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2" w:rsidRPr="00E87C35" w:rsidRDefault="005F4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0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="003256EE" w:rsidRPr="00E87C35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902EB2" w:rsidRPr="00FB5DF0" w:rsidRDefault="00902EB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56EE" w:rsidRDefault="000A0796" w:rsidP="000A079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3256EE" w:rsidRPr="007F2088">
        <w:rPr>
          <w:rFonts w:ascii="Times New Roman" w:hAnsi="Times New Roman" w:cs="Times New Roman"/>
        </w:rPr>
        <w:t xml:space="preserve">Муниципальная услуга предоставляется в течение </w:t>
      </w:r>
      <w:r w:rsidR="003256EE" w:rsidRPr="00800736">
        <w:rPr>
          <w:rFonts w:ascii="Times New Roman" w:hAnsi="Times New Roman" w:cs="Times New Roman"/>
          <w:b/>
        </w:rPr>
        <w:t>семи рабочих дней</w:t>
      </w:r>
      <w:r w:rsidR="003256EE" w:rsidRPr="007F2088">
        <w:rPr>
          <w:rFonts w:ascii="Times New Roman" w:hAnsi="Times New Roman" w:cs="Times New Roman"/>
        </w:rPr>
        <w:t xml:space="preserve"> со дня поступления   уведомления о планируемых строительстве или реконструкции объекта индивидуального жилищного строительства или садового дома (далее – уведомления о планируемом строительстве)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t>.</w:t>
      </w:r>
      <w:proofErr w:type="gramEnd"/>
    </w:p>
    <w:p w:rsidR="003256EE" w:rsidRPr="00BA0162" w:rsidRDefault="000A0796" w:rsidP="000A079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2A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162">
        <w:rPr>
          <w:rFonts w:ascii="Times New Roman" w:hAnsi="Times New Roman" w:cs="Times New Roman"/>
        </w:rPr>
        <w:t xml:space="preserve">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</w:t>
      </w:r>
      <w:r w:rsidRPr="00BA0162">
        <w:rPr>
          <w:rFonts w:ascii="Times New Roman" w:hAnsi="Times New Roman" w:cs="Times New Roman"/>
          <w:b/>
        </w:rPr>
        <w:t>трех рабочих дней</w:t>
      </w:r>
      <w:r w:rsidRPr="00BA0162">
        <w:rPr>
          <w:rFonts w:ascii="Times New Roman" w:hAnsi="Times New Roman" w:cs="Times New Roman"/>
        </w:rPr>
        <w:t xml:space="preserve"> со дня поступления в Администрацию такого уведомления.</w:t>
      </w:r>
    </w:p>
    <w:tbl>
      <w:tblPr>
        <w:tblW w:w="414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1"/>
      </w:tblGrid>
      <w:tr w:rsidR="00902EB2" w:rsidTr="007F2088">
        <w:trPr>
          <w:trHeight w:val="259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88" w:rsidRPr="000B4B6D" w:rsidRDefault="007F2088" w:rsidP="007F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B6D">
              <w:rPr>
                <w:rFonts w:ascii="Times New Roman" w:hAnsi="Times New Roman" w:cs="Times New Roman"/>
                <w:b/>
              </w:rPr>
              <w:t>БЛОК-СХЕМА</w:t>
            </w:r>
          </w:p>
          <w:p w:rsidR="007F2088" w:rsidRPr="000B4B6D" w:rsidRDefault="007F2088" w:rsidP="007F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B6D">
              <w:rPr>
                <w:rFonts w:ascii="Times New Roman" w:hAnsi="Times New Roman" w:cs="Times New Roman"/>
                <w:b/>
              </w:rPr>
              <w:t>ПОСЛЕДОВАТЕЛЬНОСТИ ДЕЙСТВИЙ ПРИ ВЫПОЛНЕНИИ</w:t>
            </w:r>
          </w:p>
          <w:p w:rsidR="00902EB2" w:rsidRPr="007F2088" w:rsidRDefault="00BD4EE7" w:rsidP="007F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E7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2" type="#_x0000_t67" style="position:absolute;left:0;text-align:left;margin-left:95.45pt;margin-top:16.4pt;width:13.2pt;height:10.4pt;z-index:251667968;mso-position-horizontal-relative:text;mso-position-vertical-relative:text">
                  <v:textbox style="layout-flow:vertical-ideographic"/>
                </v:shape>
              </w:pict>
            </w:r>
            <w:r w:rsidR="007F2088" w:rsidRPr="000B4B6D">
              <w:rPr>
                <w:rFonts w:ascii="Times New Roman" w:hAnsi="Times New Roman" w:cs="Times New Roman"/>
                <w:b/>
              </w:rPr>
              <w:t>АДМИНИСТРАТИВНЫХ ПРОЦЕДУР</w:t>
            </w:r>
          </w:p>
        </w:tc>
      </w:tr>
    </w:tbl>
    <w:tbl>
      <w:tblPr>
        <w:tblpPr w:leftFromText="180" w:rightFromText="180" w:vertAnchor="text" w:horzAnchor="margin" w:tblpXSpec="center" w:tblpY="219"/>
        <w:tblW w:w="861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18"/>
      </w:tblGrid>
      <w:tr w:rsidR="00BA0162" w:rsidRPr="007F2088" w:rsidTr="00BA0162">
        <w:trPr>
          <w:trHeight w:val="781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62" w:rsidRPr="007F2088" w:rsidRDefault="00BA0162" w:rsidP="00BA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88">
              <w:rPr>
                <w:rFonts w:ascii="Times New Roman" w:hAnsi="Times New Roman" w:cs="Times New Roman"/>
                <w:sz w:val="20"/>
                <w:szCs w:val="20"/>
              </w:rPr>
              <w:t>Прием и регистрация уведомления о планируемом строительстве (уведомления об изменении параметров)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902EB2" w:rsidRDefault="00BD4EE7">
      <w:pPr>
        <w:spacing w:after="0" w:line="240" w:lineRule="auto"/>
        <w:jc w:val="right"/>
      </w:pPr>
      <w:r>
        <w:rPr>
          <w:noProof/>
          <w:lang w:eastAsia="ru-RU"/>
        </w:rPr>
        <w:pict>
          <v:shape id="_x0000_s1056" type="#_x0000_t67" style="position:absolute;left:0;text-align:left;margin-left:238.6pt;margin-top:.7pt;width:13.2pt;height:10.4pt;z-index:251671040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-48"/>
        <w:tblW w:w="858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0"/>
      </w:tblGrid>
      <w:tr w:rsidR="00BA0162" w:rsidRPr="00FB5DF0" w:rsidTr="00BA0162">
        <w:trPr>
          <w:trHeight w:val="615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162" w:rsidRPr="00FB5DF0" w:rsidRDefault="00BD4EE7" w:rsidP="00BA0162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EE7">
              <w:rPr>
                <w:noProof/>
                <w:lang w:eastAsia="ru-RU"/>
              </w:rPr>
              <w:pict>
                <v:shape id="_x0000_s1058" type="#_x0000_t67" style="position:absolute;left:0;text-align:left;margin-left:316.45pt;margin-top:38.95pt;width:13.2pt;height:10.4pt;z-index:251673088;mso-position-horizontal-relative:text;mso-position-vertical-relative:text">
                  <v:textbox style="layout-flow:vertical-ideographic"/>
                </v:shape>
              </w:pict>
            </w:r>
            <w:r w:rsidRPr="00BD4EE7">
              <w:rPr>
                <w:noProof/>
                <w:sz w:val="20"/>
                <w:szCs w:val="20"/>
                <w:lang w:eastAsia="ru-RU"/>
              </w:rPr>
              <w:pict>
                <v:shape id="_x0000_s1057" type="#_x0000_t67" style="position:absolute;left:0;text-align:left;margin-left:72.9pt;margin-top:39.15pt;width:13.2pt;height:10.4pt;z-index:251672064;mso-position-horizontal-relative:text;mso-position-vertical-relative:text">
                  <v:textbox style="layout-flow:vertical-ideographic"/>
                </v:shape>
              </w:pict>
            </w:r>
            <w:r w:rsidR="00BA0162" w:rsidRPr="00FB5DF0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о планируемом строительстве (уведомления об изменении параметров) и прилагаемых к нему документов</w:t>
            </w:r>
            <w:r w:rsidR="00BA0162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</w:t>
            </w:r>
          </w:p>
        </w:tc>
      </w:tr>
    </w:tbl>
    <w:tbl>
      <w:tblPr>
        <w:tblStyle w:val="af9"/>
        <w:tblpPr w:leftFromText="180" w:rightFromText="180" w:vertAnchor="text" w:horzAnchor="page" w:tblpX="6395" w:tblpY="-30"/>
        <w:tblW w:w="0" w:type="auto"/>
        <w:tblLook w:val="04A0"/>
      </w:tblPr>
      <w:tblGrid>
        <w:gridCol w:w="4219"/>
      </w:tblGrid>
      <w:tr w:rsidR="00BA0162" w:rsidRPr="00FB5DF0" w:rsidTr="00BA0162">
        <w:trPr>
          <w:trHeight w:val="841"/>
        </w:trPr>
        <w:tc>
          <w:tcPr>
            <w:tcW w:w="4219" w:type="dxa"/>
            <w:vAlign w:val="center"/>
          </w:tcPr>
          <w:p w:rsidR="00BA0162" w:rsidRPr="00E87C35" w:rsidRDefault="00BA0162" w:rsidP="00BA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88">
              <w:rPr>
                <w:rFonts w:ascii="Times New Roman" w:hAnsi="Times New Roman" w:cs="Times New Roman"/>
                <w:sz w:val="20"/>
                <w:szCs w:val="20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</w:p>
        </w:tc>
      </w:tr>
    </w:tbl>
    <w:tbl>
      <w:tblPr>
        <w:tblpPr w:leftFromText="180" w:rightFromText="180" w:vertAnchor="text" w:horzAnchor="page" w:tblpX="2023" w:tblpY="-52"/>
        <w:tblOverlap w:val="never"/>
        <w:tblW w:w="31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7"/>
      </w:tblGrid>
      <w:tr w:rsidR="00CB6FE8" w:rsidRPr="00FB5DF0" w:rsidTr="00CB6FE8">
        <w:trPr>
          <w:trHeight w:val="93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E8" w:rsidRPr="00FB5DF0" w:rsidRDefault="00CB6FE8" w:rsidP="00CB6F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F0">
              <w:rPr>
                <w:rFonts w:ascii="Times New Roman" w:hAnsi="Times New Roman" w:cs="Times New Roman"/>
                <w:sz w:val="20"/>
                <w:szCs w:val="20"/>
              </w:rPr>
              <w:t>Возврат заявителю уведомления о планируемом строительстве (уведомления об изменении параметров)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рассмотрения</w:t>
            </w:r>
          </w:p>
        </w:tc>
      </w:tr>
    </w:tbl>
    <w:p w:rsidR="00902EB2" w:rsidRPr="00FB5DF0" w:rsidRDefault="00902EB2">
      <w:pPr>
        <w:spacing w:after="0" w:line="240" w:lineRule="auto"/>
        <w:jc w:val="center"/>
        <w:rPr>
          <w:sz w:val="20"/>
          <w:szCs w:val="20"/>
        </w:rPr>
      </w:pPr>
    </w:p>
    <w:p w:rsidR="00902EB2" w:rsidRPr="00FB5DF0" w:rsidRDefault="00BD4EE7">
      <w:pPr>
        <w:rPr>
          <w:sz w:val="20"/>
          <w:szCs w:val="20"/>
        </w:rPr>
      </w:pPr>
      <w:r w:rsidRPr="00BD4EE7">
        <w:rPr>
          <w:noProof/>
          <w:lang w:eastAsia="ru-RU"/>
        </w:rPr>
        <w:pict>
          <v:shape id="_x0000_s1070" type="#_x0000_t67" style="position:absolute;margin-left:345.6pt;margin-top:37.15pt;width:13.2pt;height:10.4pt;z-index:251674112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page" w:tblpX="5480" w:tblpY="-1164"/>
        <w:tblOverlap w:val="never"/>
        <w:tblW w:w="501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7"/>
      </w:tblGrid>
      <w:tr w:rsidR="00CB6FE8" w:rsidTr="00CB6FE8">
        <w:trPr>
          <w:trHeight w:val="783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E8" w:rsidRPr="00FB5DF0" w:rsidRDefault="00BD4EE7" w:rsidP="00CB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E7">
              <w:rPr>
                <w:noProof/>
                <w:lang w:eastAsia="ru-RU"/>
              </w:rPr>
              <w:pict>
                <v:shape id="_x0000_s1072" type="#_x0000_t67" style="position:absolute;left:0;text-align:left;margin-left:189.5pt;margin-top:78.5pt;width:13.2pt;height:10.4pt;z-index:251676160;mso-position-horizontal-relative:text;mso-position-vertical-relative:text">
                  <v:textbox style="layout-flow:vertical-ideographic"/>
                </v:shape>
              </w:pict>
            </w:r>
            <w:r w:rsidRPr="00BD4EE7">
              <w:rPr>
                <w:noProof/>
                <w:lang w:eastAsia="ru-RU"/>
              </w:rPr>
              <w:pict>
                <v:shape id="_x0000_s1075" type="#_x0000_t67" style="position:absolute;left:0;text-align:left;margin-left:14.3pt;margin-top:78.7pt;width:13.2pt;height:10.4pt;z-index:251677184;mso-position-horizontal-relative:text;mso-position-vertical-relative:text">
                  <v:textbox style="layout-flow:vertical-ideographic"/>
                </v:shape>
              </w:pict>
            </w:r>
            <w:r w:rsidR="00CB6FE8" w:rsidRPr="00FB5DF0">
              <w:rPr>
                <w:rFonts w:ascii="Times New Roman" w:hAnsi="Times New Roman" w:cs="Times New Roman"/>
                <w:sz w:val="20"/>
                <w:szCs w:val="20"/>
              </w:rPr>
      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соответствие установленным требованиям</w:t>
            </w:r>
          </w:p>
        </w:tc>
      </w:tr>
    </w:tbl>
    <w:tbl>
      <w:tblPr>
        <w:tblpPr w:leftFromText="180" w:rightFromText="180" w:vertAnchor="text" w:horzAnchor="page" w:tblpX="8223" w:tblpY="2349"/>
        <w:tblOverlap w:val="never"/>
        <w:tblW w:w="227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70"/>
      </w:tblGrid>
      <w:tr w:rsidR="00CB6FE8" w:rsidRPr="00FB5DF0" w:rsidTr="00CB6FE8">
        <w:trPr>
          <w:trHeight w:val="79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E8" w:rsidRPr="00FB5DF0" w:rsidRDefault="00CB6FE8" w:rsidP="00CB6F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F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Pr="00FB5DF0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FB5DF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</w:p>
        </w:tc>
      </w:tr>
    </w:tbl>
    <w:tbl>
      <w:tblPr>
        <w:tblpPr w:leftFromText="180" w:rightFromText="180" w:vertAnchor="text" w:horzAnchor="page" w:tblpX="5376" w:tblpY="2350"/>
        <w:tblOverlap w:val="never"/>
        <w:tblW w:w="226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</w:tblGrid>
      <w:tr w:rsidR="00CB6FE8" w:rsidRPr="00FB5DF0" w:rsidTr="00D91153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E8" w:rsidRPr="00FB5DF0" w:rsidRDefault="00CB6FE8" w:rsidP="00D911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F0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</w:t>
            </w:r>
            <w:r w:rsidRPr="00FB5DF0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</w:t>
            </w:r>
          </w:p>
        </w:tc>
      </w:tr>
    </w:tbl>
    <w:tbl>
      <w:tblPr>
        <w:tblpPr w:leftFromText="180" w:rightFromText="180" w:vertAnchor="text" w:horzAnchor="page" w:tblpX="4932" w:tblpY="3823"/>
        <w:tblOverlap w:val="never"/>
        <w:tblW w:w="55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6"/>
      </w:tblGrid>
      <w:tr w:rsidR="00CB6FE8" w:rsidRPr="00FB5DF0" w:rsidTr="00D91153">
        <w:trPr>
          <w:trHeight w:val="2352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E8" w:rsidRPr="007F2088" w:rsidRDefault="00CB6FE8" w:rsidP="00D911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88">
              <w:rPr>
                <w:rFonts w:ascii="Times New Roman" w:hAnsi="Times New Roman" w:cs="Times New Roman"/>
                <w:sz w:val="20"/>
                <w:szCs w:val="20"/>
              </w:rPr>
      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</w:t>
            </w:r>
          </w:p>
        </w:tc>
      </w:tr>
    </w:tbl>
    <w:p w:rsidR="00FB5DF0" w:rsidRPr="00CB6FE8" w:rsidRDefault="00BD4EE7" w:rsidP="007F2088">
      <w:r>
        <w:rPr>
          <w:noProof/>
          <w:lang w:eastAsia="ru-RU"/>
        </w:rPr>
        <w:pict>
          <v:shape id="_x0000_s1076" type="#_x0000_t67" style="position:absolute;margin-left:392.55pt;margin-top:179.95pt;width:13.2pt;height:10.4pt;z-index:251678208;mso-position-horizontal-relative:text;mso-position-vertical-relative:text">
            <v:textbox style="layout-flow:vertical-ideographic"/>
          </v:shape>
        </w:pict>
      </w:r>
      <w:r w:rsidR="00FB5DF0">
        <w:t xml:space="preserve"> </w:t>
      </w:r>
      <w:r w:rsidR="003256EE">
        <w:t xml:space="preserve">   </w:t>
      </w:r>
    </w:p>
    <w:sectPr w:rsidR="00FB5DF0" w:rsidRPr="00CB6FE8" w:rsidSect="00902EB2">
      <w:headerReference w:type="default" r:id="rId7"/>
      <w:headerReference w:type="first" r:id="rId8"/>
      <w:pgSz w:w="11906" w:h="16838"/>
      <w:pgMar w:top="766" w:right="851" w:bottom="851" w:left="1418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E8" w:rsidRDefault="00CB6FE8" w:rsidP="00902EB2">
      <w:pPr>
        <w:spacing w:after="0" w:line="240" w:lineRule="auto"/>
      </w:pPr>
      <w:r>
        <w:separator/>
      </w:r>
    </w:p>
  </w:endnote>
  <w:endnote w:type="continuationSeparator" w:id="0">
    <w:p w:rsidR="00CB6FE8" w:rsidRDefault="00CB6FE8" w:rsidP="0090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E8" w:rsidRDefault="00CB6FE8" w:rsidP="00902EB2">
      <w:pPr>
        <w:spacing w:after="0" w:line="240" w:lineRule="auto"/>
      </w:pPr>
      <w:r>
        <w:separator/>
      </w:r>
    </w:p>
  </w:footnote>
  <w:footnote w:type="continuationSeparator" w:id="0">
    <w:p w:rsidR="00CB6FE8" w:rsidRDefault="00CB6FE8" w:rsidP="0090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E8" w:rsidRDefault="00BD4EE7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CB6FE8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D9115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CB6FE8" w:rsidRDefault="00CB6FE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E8" w:rsidRDefault="00CB6FE8">
    <w:pPr>
      <w:pStyle w:val="Header"/>
      <w:jc w:val="center"/>
    </w:pPr>
  </w:p>
  <w:p w:rsidR="00CB6FE8" w:rsidRDefault="00CB6F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B2"/>
    <w:rsid w:val="000A0796"/>
    <w:rsid w:val="000B4B6D"/>
    <w:rsid w:val="00173F91"/>
    <w:rsid w:val="00203DA8"/>
    <w:rsid w:val="00212ACC"/>
    <w:rsid w:val="0025430B"/>
    <w:rsid w:val="003256EE"/>
    <w:rsid w:val="005F47A1"/>
    <w:rsid w:val="007016B5"/>
    <w:rsid w:val="00752C43"/>
    <w:rsid w:val="007F2088"/>
    <w:rsid w:val="00800736"/>
    <w:rsid w:val="00902EB2"/>
    <w:rsid w:val="00BA0162"/>
    <w:rsid w:val="00BD4EE7"/>
    <w:rsid w:val="00C01591"/>
    <w:rsid w:val="00CA4D3E"/>
    <w:rsid w:val="00CB6FE8"/>
    <w:rsid w:val="00CD121E"/>
    <w:rsid w:val="00CD78A3"/>
    <w:rsid w:val="00D91153"/>
    <w:rsid w:val="00E87C35"/>
    <w:rsid w:val="00FB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B2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02EB2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902EB2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902EB2"/>
    <w:rPr>
      <w:color w:val="106BBE"/>
    </w:rPr>
  </w:style>
  <w:style w:type="character" w:customStyle="1" w:styleId="a5">
    <w:name w:val="Верхний колонтитул Знак"/>
    <w:basedOn w:val="a0"/>
    <w:qFormat/>
    <w:rsid w:val="00902EB2"/>
  </w:style>
  <w:style w:type="character" w:customStyle="1" w:styleId="a6">
    <w:name w:val="Нижний колонтитул Знак"/>
    <w:basedOn w:val="a0"/>
    <w:qFormat/>
    <w:rsid w:val="00902EB2"/>
  </w:style>
  <w:style w:type="character" w:styleId="a7">
    <w:name w:val="annotation reference"/>
    <w:basedOn w:val="a0"/>
    <w:qFormat/>
    <w:rsid w:val="00902EB2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02EB2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902EB2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902EB2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902E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902EB2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902EB2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902EB2"/>
    <w:rPr>
      <w:color w:val="0000FF"/>
      <w:u w:val="single"/>
    </w:rPr>
  </w:style>
  <w:style w:type="character" w:customStyle="1" w:styleId="2">
    <w:name w:val="Основной текст (2)_"/>
    <w:qFormat/>
    <w:rsid w:val="00902EB2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902EB2"/>
  </w:style>
  <w:style w:type="character" w:customStyle="1" w:styleId="ListLabel1">
    <w:name w:val="ListLabel 1"/>
    <w:qFormat/>
    <w:rsid w:val="00902EB2"/>
    <w:rPr>
      <w:sz w:val="24"/>
      <w:szCs w:val="24"/>
    </w:rPr>
  </w:style>
  <w:style w:type="character" w:customStyle="1" w:styleId="ListLabel2">
    <w:name w:val="ListLabel 2"/>
    <w:qFormat/>
    <w:rsid w:val="00902EB2"/>
    <w:rPr>
      <w:sz w:val="24"/>
      <w:szCs w:val="24"/>
    </w:rPr>
  </w:style>
  <w:style w:type="character" w:customStyle="1" w:styleId="ListLabel3">
    <w:name w:val="ListLabel 3"/>
    <w:qFormat/>
    <w:rsid w:val="00902EB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902EB2"/>
    <w:rPr>
      <w:b w:val="0"/>
    </w:rPr>
  </w:style>
  <w:style w:type="character" w:customStyle="1" w:styleId="ListLabel5">
    <w:name w:val="ListLabel 5"/>
    <w:qFormat/>
    <w:rsid w:val="00902EB2"/>
    <w:rPr>
      <w:rFonts w:cs="Courier New"/>
    </w:rPr>
  </w:style>
  <w:style w:type="character" w:customStyle="1" w:styleId="ListLabel6">
    <w:name w:val="ListLabel 6"/>
    <w:qFormat/>
    <w:rsid w:val="00902EB2"/>
    <w:rPr>
      <w:rFonts w:cs="Courier New"/>
    </w:rPr>
  </w:style>
  <w:style w:type="character" w:customStyle="1" w:styleId="ListLabel7">
    <w:name w:val="ListLabel 7"/>
    <w:qFormat/>
    <w:rsid w:val="00902EB2"/>
    <w:rPr>
      <w:rFonts w:cs="Courier New"/>
    </w:rPr>
  </w:style>
  <w:style w:type="paragraph" w:customStyle="1" w:styleId="aa">
    <w:name w:val="Заголовок"/>
    <w:basedOn w:val="a"/>
    <w:next w:val="ab"/>
    <w:qFormat/>
    <w:rsid w:val="00902EB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902EB2"/>
    <w:pPr>
      <w:spacing w:after="140"/>
    </w:pPr>
  </w:style>
  <w:style w:type="paragraph" w:styleId="ac">
    <w:name w:val="List"/>
    <w:basedOn w:val="ab"/>
    <w:rsid w:val="00902EB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02EB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902EB2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902EB2"/>
    <w:pPr>
      <w:overflowPunct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02EB2"/>
    <w:pPr>
      <w:widowControl w:val="0"/>
      <w:overflowPunct w:val="0"/>
    </w:pPr>
    <w:rPr>
      <w:rFonts w:cs="Calibri"/>
      <w:b/>
      <w:bCs/>
      <w:sz w:val="22"/>
      <w:lang w:eastAsia="ru-RU"/>
    </w:rPr>
  </w:style>
  <w:style w:type="paragraph" w:customStyle="1" w:styleId="ConsPlusNonformat">
    <w:name w:val="ConsPlusNonformat"/>
    <w:qFormat/>
    <w:rsid w:val="00902EB2"/>
    <w:pPr>
      <w:overflowPunct w:val="0"/>
    </w:pPr>
    <w:rPr>
      <w:rFonts w:ascii="Courier New" w:hAnsi="Courier New" w:cs="Courier New"/>
      <w:szCs w:val="20"/>
    </w:rPr>
  </w:style>
  <w:style w:type="paragraph" w:styleId="ae">
    <w:name w:val="Normal (Web)"/>
    <w:basedOn w:val="a"/>
    <w:qFormat/>
    <w:rsid w:val="00902E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902EB2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List Paragraph"/>
    <w:basedOn w:val="a"/>
    <w:qFormat/>
    <w:rsid w:val="00902EB2"/>
    <w:pPr>
      <w:ind w:left="720"/>
      <w:contextualSpacing/>
    </w:pPr>
  </w:style>
  <w:style w:type="paragraph" w:customStyle="1" w:styleId="Default">
    <w:name w:val="Default"/>
    <w:qFormat/>
    <w:rsid w:val="00902EB2"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02EB2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902E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902EB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qFormat/>
    <w:rsid w:val="00902EB2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qFormat/>
    <w:rsid w:val="00902EB2"/>
    <w:rPr>
      <w:b/>
      <w:bCs/>
    </w:rPr>
  </w:style>
  <w:style w:type="paragraph" w:styleId="30">
    <w:name w:val="Body Text Indent 3"/>
    <w:basedOn w:val="a"/>
    <w:qFormat/>
    <w:rsid w:val="00902EB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Revision"/>
    <w:qFormat/>
    <w:rsid w:val="00902EB2"/>
    <w:pPr>
      <w:overflowPunct w:val="0"/>
    </w:pPr>
    <w:rPr>
      <w:sz w:val="22"/>
    </w:rPr>
  </w:style>
  <w:style w:type="paragraph" w:customStyle="1" w:styleId="20">
    <w:name w:val="Основной текст (2)"/>
    <w:basedOn w:val="a"/>
    <w:qFormat/>
    <w:rsid w:val="00902EB2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902EB2"/>
  </w:style>
  <w:style w:type="paragraph" w:customStyle="1" w:styleId="af6">
    <w:name w:val="Содержимое таблицы"/>
    <w:basedOn w:val="a"/>
    <w:qFormat/>
    <w:rsid w:val="00902EB2"/>
    <w:pPr>
      <w:suppressLineNumbers/>
    </w:pPr>
  </w:style>
  <w:style w:type="paragraph" w:customStyle="1" w:styleId="af7">
    <w:name w:val="Заголовок таблицы"/>
    <w:basedOn w:val="af6"/>
    <w:qFormat/>
    <w:rsid w:val="00902EB2"/>
    <w:pPr>
      <w:jc w:val="center"/>
    </w:pPr>
    <w:rPr>
      <w:b/>
      <w:bCs/>
    </w:rPr>
  </w:style>
  <w:style w:type="paragraph" w:customStyle="1" w:styleId="TableofFigures">
    <w:name w:val="Table of Figures"/>
    <w:basedOn w:val="Caption"/>
    <w:rsid w:val="00902EB2"/>
  </w:style>
  <w:style w:type="paragraph" w:styleId="af8">
    <w:name w:val="Plain Text"/>
    <w:basedOn w:val="Caption"/>
    <w:qFormat/>
    <w:rsid w:val="00902EB2"/>
  </w:style>
  <w:style w:type="table" w:styleId="af9">
    <w:name w:val="Table Grid"/>
    <w:basedOn w:val="a1"/>
    <w:uiPriority w:val="59"/>
    <w:rsid w:val="00FB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1"/>
    <w:uiPriority w:val="99"/>
    <w:semiHidden/>
    <w:unhideWhenUsed/>
    <w:rsid w:val="007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a"/>
    <w:uiPriority w:val="99"/>
    <w:semiHidden/>
    <w:rsid w:val="007F2088"/>
    <w:rPr>
      <w:sz w:val="22"/>
    </w:rPr>
  </w:style>
  <w:style w:type="paragraph" w:styleId="afb">
    <w:name w:val="footer"/>
    <w:basedOn w:val="a"/>
    <w:link w:val="10"/>
    <w:uiPriority w:val="99"/>
    <w:semiHidden/>
    <w:unhideWhenUsed/>
    <w:rsid w:val="007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b"/>
    <w:uiPriority w:val="99"/>
    <w:semiHidden/>
    <w:rsid w:val="007F208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AFE9-AEC8-4E67-9FC8-EE58474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Verbitskaya_NN</cp:lastModifiedBy>
  <cp:revision>92</cp:revision>
  <cp:lastPrinted>2019-02-18T22:34:00Z</cp:lastPrinted>
  <dcterms:created xsi:type="dcterms:W3CDTF">2018-04-05T00:40:00Z</dcterms:created>
  <dcterms:modified xsi:type="dcterms:W3CDTF">2020-01-22T04:10:00Z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