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DF" w:rsidRDefault="00D975DF" w:rsidP="00D975D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НФОРМАЦИЯ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C90677">
        <w:rPr>
          <w:rFonts w:eastAsiaTheme="minorHAnsi"/>
          <w:b/>
          <w:sz w:val="28"/>
          <w:szCs w:val="28"/>
          <w:lang w:eastAsia="en-US"/>
        </w:rPr>
        <w:t xml:space="preserve">О МЕРАХ ПОДДЕРЖКИ СУБЪЕКТОВ </w:t>
      </w:r>
      <w:r>
        <w:rPr>
          <w:rFonts w:eastAsiaTheme="minorHAnsi"/>
          <w:b/>
          <w:sz w:val="28"/>
          <w:szCs w:val="28"/>
          <w:lang w:eastAsia="en-US"/>
        </w:rPr>
        <w:t>МАЛОГО И СРЕДНЕГО ПРЕДПРИНИМАТЕЛЬСТВА</w:t>
      </w:r>
      <w:r w:rsidR="00C90677">
        <w:rPr>
          <w:rFonts w:eastAsiaTheme="minorHAnsi"/>
          <w:b/>
          <w:sz w:val="28"/>
          <w:szCs w:val="28"/>
          <w:lang w:eastAsia="en-US"/>
        </w:rPr>
        <w:t>,</w:t>
      </w:r>
    </w:p>
    <w:p w:rsidR="00C90677" w:rsidRPr="00C90677" w:rsidRDefault="00C90677" w:rsidP="00C906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473D">
        <w:rPr>
          <w:b/>
          <w:sz w:val="28"/>
          <w:szCs w:val="28"/>
        </w:rPr>
        <w:t xml:space="preserve">включенных в единый реестр субъектов малого и среднего предпринимательства </w:t>
      </w:r>
      <w:r w:rsidRPr="00C90677">
        <w:rPr>
          <w:b/>
          <w:sz w:val="28"/>
          <w:szCs w:val="28"/>
        </w:rPr>
        <w:t xml:space="preserve">( далее – МСП) </w:t>
      </w:r>
      <w:r w:rsidRPr="004D473D">
        <w:rPr>
          <w:b/>
          <w:sz w:val="28"/>
          <w:szCs w:val="28"/>
        </w:rPr>
        <w:t>(</w:t>
      </w:r>
      <w:hyperlink r:id="rId5" w:history="1">
        <w:r w:rsidRPr="00C90677">
          <w:rPr>
            <w:rStyle w:val="a4"/>
            <w:b/>
            <w:sz w:val="28"/>
            <w:szCs w:val="28"/>
          </w:rPr>
          <w:t>https://rmsp.nalog.ru</w:t>
        </w:r>
      </w:hyperlink>
      <w:r w:rsidRPr="004D473D">
        <w:rPr>
          <w:b/>
          <w:sz w:val="28"/>
          <w:szCs w:val="28"/>
        </w:rPr>
        <w:t>)</w:t>
      </w:r>
      <w:r w:rsidRPr="00C90677">
        <w:rPr>
          <w:rFonts w:eastAsia="Calibri"/>
          <w:b/>
          <w:sz w:val="28"/>
          <w:szCs w:val="28"/>
          <w:lang w:eastAsia="en-US"/>
        </w:rPr>
        <w:t>.</w:t>
      </w:r>
    </w:p>
    <w:p w:rsidR="00D975DF" w:rsidRDefault="00D975DF" w:rsidP="00D975DF">
      <w:pPr>
        <w:widowControl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D975DF" w:rsidRPr="00525A32" w:rsidRDefault="00D975DF" w:rsidP="00D975DF">
      <w:pPr>
        <w:widowControl w:val="0"/>
        <w:spacing w:line="34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5A32">
        <w:rPr>
          <w:rFonts w:eastAsia="Calibri"/>
          <w:b/>
          <w:sz w:val="28"/>
          <w:szCs w:val="28"/>
          <w:u w:val="single"/>
          <w:lang w:eastAsia="en-US"/>
        </w:rPr>
        <w:t>Финансовая поддержка: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b/>
          <w:sz w:val="28"/>
          <w:szCs w:val="28"/>
        </w:rPr>
      </w:pPr>
      <w:r w:rsidRPr="00525A32">
        <w:rPr>
          <w:b/>
          <w:sz w:val="28"/>
          <w:szCs w:val="28"/>
        </w:rPr>
        <w:t>Программа 8,5%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Для субъектов </w:t>
      </w:r>
      <w:r w:rsidRPr="00525A32">
        <w:rPr>
          <w:sz w:val="28"/>
          <w:szCs w:val="28"/>
        </w:rPr>
        <w:t>МСП</w:t>
      </w:r>
      <w:r w:rsidRPr="004D473D">
        <w:rPr>
          <w:sz w:val="28"/>
          <w:szCs w:val="28"/>
        </w:rPr>
        <w:t>,</w:t>
      </w:r>
      <w:r w:rsidRPr="004D473D">
        <w:rPr>
          <w:sz w:val="24"/>
          <w:szCs w:val="24"/>
        </w:rPr>
        <w:t xml:space="preserve"> </w:t>
      </w:r>
      <w:r w:rsidRPr="004D473D">
        <w:rPr>
          <w:sz w:val="28"/>
          <w:szCs w:val="28"/>
        </w:rPr>
        <w:t>осуществляющих деятельность в приоритетных отраслях</w:t>
      </w:r>
      <w:r w:rsidRPr="00525A32">
        <w:rPr>
          <w:sz w:val="28"/>
          <w:szCs w:val="28"/>
        </w:rPr>
        <w:t xml:space="preserve"> экономики (</w:t>
      </w:r>
      <w:r w:rsidRPr="00525A32">
        <w:rPr>
          <w:color w:val="000000"/>
          <w:sz w:val="28"/>
          <w:szCs w:val="28"/>
        </w:rPr>
        <w:t>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</w:t>
      </w:r>
      <w:r w:rsidRPr="004D473D">
        <w:rPr>
          <w:sz w:val="28"/>
          <w:szCs w:val="28"/>
        </w:rPr>
        <w:t>, Министерством экономического развития России разработана программа льготного кредитования по ставке 8,5%.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В Приморском крае данная программа реализуется 26 финансово-кредитными организациями: Дальневосточный банк, </w:t>
      </w:r>
      <w:proofErr w:type="spellStart"/>
      <w:r w:rsidRPr="00172F08">
        <w:rPr>
          <w:b/>
          <w:sz w:val="28"/>
          <w:szCs w:val="28"/>
        </w:rPr>
        <w:t>Примсоцбанк</w:t>
      </w:r>
      <w:proofErr w:type="spellEnd"/>
      <w:r w:rsidRPr="00172F08">
        <w:rPr>
          <w:b/>
          <w:sz w:val="28"/>
          <w:szCs w:val="28"/>
        </w:rPr>
        <w:t xml:space="preserve">, </w:t>
      </w:r>
      <w:proofErr w:type="spellStart"/>
      <w:r w:rsidRPr="004D473D">
        <w:rPr>
          <w:sz w:val="28"/>
          <w:szCs w:val="28"/>
        </w:rPr>
        <w:t>Примтеркомбанк</w:t>
      </w:r>
      <w:proofErr w:type="spellEnd"/>
      <w:r w:rsidRPr="004D473D">
        <w:rPr>
          <w:sz w:val="28"/>
          <w:szCs w:val="28"/>
        </w:rPr>
        <w:t xml:space="preserve">, </w:t>
      </w:r>
      <w:r w:rsidRPr="00172F08">
        <w:rPr>
          <w:b/>
          <w:sz w:val="28"/>
          <w:szCs w:val="28"/>
        </w:rPr>
        <w:t>Азиатско-Тихоокеанский Банк,</w:t>
      </w:r>
      <w:r w:rsidRPr="004D473D">
        <w:rPr>
          <w:sz w:val="28"/>
          <w:szCs w:val="28"/>
        </w:rPr>
        <w:t xml:space="preserve"> Альфа-Банк, Банк «Возрождение», Банк ВТБ, Газпромбанк, Морской Банк, </w:t>
      </w:r>
      <w:r w:rsidRPr="00172F08">
        <w:rPr>
          <w:b/>
          <w:sz w:val="28"/>
          <w:szCs w:val="28"/>
        </w:rPr>
        <w:t>МСП Банк,</w:t>
      </w:r>
      <w:r w:rsidRPr="004D473D">
        <w:rPr>
          <w:sz w:val="28"/>
          <w:szCs w:val="28"/>
        </w:rPr>
        <w:t xml:space="preserve"> Промсвязьбанк, Райффайзенбанк, Росбанк, </w:t>
      </w:r>
      <w:r w:rsidRPr="00172F08">
        <w:rPr>
          <w:b/>
          <w:sz w:val="28"/>
          <w:szCs w:val="28"/>
        </w:rPr>
        <w:t>Россельхозбанк, Сбербанк России,</w:t>
      </w:r>
      <w:r w:rsidRPr="004D473D">
        <w:rPr>
          <w:sz w:val="28"/>
          <w:szCs w:val="28"/>
        </w:rPr>
        <w:t xml:space="preserve"> </w:t>
      </w:r>
      <w:proofErr w:type="spellStart"/>
      <w:r w:rsidRPr="004D473D">
        <w:rPr>
          <w:sz w:val="28"/>
          <w:szCs w:val="28"/>
        </w:rPr>
        <w:t>Совкомбанк</w:t>
      </w:r>
      <w:proofErr w:type="spellEnd"/>
      <w:r w:rsidRPr="004D473D">
        <w:rPr>
          <w:sz w:val="28"/>
          <w:szCs w:val="28"/>
        </w:rPr>
        <w:t xml:space="preserve">, Банк ДОМ.РФ, МТС-Банк, Банк «ФК Открытие», </w:t>
      </w:r>
      <w:proofErr w:type="spellStart"/>
      <w:r w:rsidRPr="004D473D">
        <w:rPr>
          <w:sz w:val="28"/>
          <w:szCs w:val="28"/>
        </w:rPr>
        <w:t>Роял</w:t>
      </w:r>
      <w:proofErr w:type="spellEnd"/>
      <w:r w:rsidRPr="004D473D">
        <w:rPr>
          <w:sz w:val="28"/>
          <w:szCs w:val="28"/>
        </w:rPr>
        <w:t xml:space="preserve"> Кредит Банк, САММИТ БАНК, </w:t>
      </w:r>
      <w:proofErr w:type="spellStart"/>
      <w:r w:rsidRPr="004D473D">
        <w:rPr>
          <w:sz w:val="28"/>
          <w:szCs w:val="28"/>
        </w:rPr>
        <w:t>Солид</w:t>
      </w:r>
      <w:proofErr w:type="spellEnd"/>
      <w:r w:rsidRPr="004D473D">
        <w:rPr>
          <w:sz w:val="28"/>
          <w:szCs w:val="28"/>
        </w:rPr>
        <w:t xml:space="preserve"> Банк, ВЛАДБИЗНЕСБАНК, Банк </w:t>
      </w:r>
      <w:proofErr w:type="spellStart"/>
      <w:r w:rsidRPr="004D473D">
        <w:rPr>
          <w:sz w:val="28"/>
          <w:szCs w:val="28"/>
        </w:rPr>
        <w:t>Интеза</w:t>
      </w:r>
      <w:proofErr w:type="spellEnd"/>
      <w:r w:rsidRPr="004D473D">
        <w:rPr>
          <w:sz w:val="28"/>
          <w:szCs w:val="28"/>
        </w:rPr>
        <w:t xml:space="preserve">, Банк Стандарт-Кредит, </w:t>
      </w:r>
      <w:proofErr w:type="spellStart"/>
      <w:r w:rsidRPr="004D473D">
        <w:rPr>
          <w:sz w:val="28"/>
          <w:szCs w:val="28"/>
        </w:rPr>
        <w:t>Алмазэргиэнбанк</w:t>
      </w:r>
      <w:proofErr w:type="spellEnd"/>
      <w:r w:rsidRPr="004D473D">
        <w:rPr>
          <w:sz w:val="28"/>
          <w:szCs w:val="28"/>
        </w:rPr>
        <w:t>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По данной программе субъектам предпринимательской деятельности доступны два вида займов: 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пополнение оборотных средств - от 500 тыс. рублей до 500 млн рублей на срок до 3 лет;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инвестиционные цели -</w:t>
      </w:r>
      <w:r w:rsidRPr="00B1089A">
        <w:rPr>
          <w:sz w:val="24"/>
          <w:szCs w:val="24"/>
        </w:rPr>
        <w:t xml:space="preserve"> </w:t>
      </w:r>
      <w:r w:rsidRPr="00B1089A">
        <w:rPr>
          <w:sz w:val="28"/>
          <w:szCs w:val="28"/>
        </w:rPr>
        <w:t>от 500 тыс. рублей до 1 млрд рублей на срок до 10 лет, а также от 500 тыс. рублей до 2 млрд рублей на срок до 10 лет по кредитным договорам с заемщиками, осуществляющи</w:t>
      </w:r>
      <w:r>
        <w:rPr>
          <w:sz w:val="28"/>
          <w:szCs w:val="28"/>
        </w:rPr>
        <w:t>ми</w:t>
      </w:r>
      <w:r w:rsidRPr="00B1089A">
        <w:rPr>
          <w:sz w:val="28"/>
          <w:szCs w:val="28"/>
        </w:rPr>
        <w:t xml:space="preserve"> деятельность в приоритетных отраслях.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lastRenderedPageBreak/>
        <w:t>В случае,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С более подробной информацией об условиях получения поддержки можно ознакомиться по ссылке: </w:t>
      </w:r>
      <w:hyperlink r:id="rId6" w:history="1">
        <w:r w:rsidRPr="00525A32">
          <w:rPr>
            <w:color w:val="0000FF"/>
            <w:sz w:val="28"/>
            <w:szCs w:val="28"/>
            <w:u w:val="single"/>
          </w:rPr>
          <w:t>http://mb.primorsky.ru/services/32</w:t>
        </w:r>
      </w:hyperlink>
      <w:r w:rsidRPr="004D473D">
        <w:rPr>
          <w:sz w:val="28"/>
          <w:szCs w:val="28"/>
        </w:rPr>
        <w:t xml:space="preserve"> 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25A32">
        <w:rPr>
          <w:rFonts w:eastAsia="Calibri"/>
          <w:b/>
          <w:sz w:val="28"/>
          <w:szCs w:val="28"/>
          <w:lang w:eastAsia="en-US"/>
        </w:rPr>
        <w:t>Микрофинансовые</w:t>
      </w:r>
      <w:proofErr w:type="spellEnd"/>
      <w:r w:rsidRPr="00525A32">
        <w:rPr>
          <w:rFonts w:eastAsia="Calibri"/>
          <w:b/>
          <w:sz w:val="28"/>
          <w:szCs w:val="28"/>
          <w:lang w:eastAsia="en-US"/>
        </w:rPr>
        <w:t xml:space="preserve"> продукты.</w:t>
      </w:r>
    </w:p>
    <w:p w:rsidR="00D975DF" w:rsidRPr="00F66A0B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Приморская </w:t>
      </w:r>
      <w:proofErr w:type="spellStart"/>
      <w:r w:rsidRPr="00F66A0B">
        <w:rPr>
          <w:sz w:val="28"/>
          <w:szCs w:val="28"/>
        </w:rPr>
        <w:t>микрокредитная</w:t>
      </w:r>
      <w:proofErr w:type="spellEnd"/>
      <w:r w:rsidRPr="00F66A0B">
        <w:rPr>
          <w:sz w:val="28"/>
          <w:szCs w:val="28"/>
        </w:rPr>
        <w:t xml:space="preserve"> компания </w:t>
      </w:r>
      <w:r w:rsidRPr="00525A32">
        <w:rPr>
          <w:sz w:val="28"/>
          <w:szCs w:val="28"/>
        </w:rPr>
        <w:t xml:space="preserve">предоставляет </w:t>
      </w:r>
      <w:proofErr w:type="spellStart"/>
      <w:r w:rsidRPr="00525A32">
        <w:rPr>
          <w:sz w:val="28"/>
          <w:szCs w:val="28"/>
        </w:rPr>
        <w:t>микрозаймы</w:t>
      </w:r>
      <w:proofErr w:type="spellEnd"/>
      <w:r w:rsidRPr="00F66A0B">
        <w:rPr>
          <w:sz w:val="28"/>
          <w:szCs w:val="28"/>
        </w:rPr>
        <w:t xml:space="preserve"> для малого и среднего бизнеса. Компанией реализуются продукты льготного кредитования</w:t>
      </w:r>
      <w:r>
        <w:rPr>
          <w:sz w:val="28"/>
          <w:szCs w:val="28"/>
        </w:rPr>
        <w:t>:</w:t>
      </w:r>
      <w:r w:rsidRPr="00F66A0B">
        <w:rPr>
          <w:sz w:val="28"/>
          <w:szCs w:val="28"/>
        </w:rPr>
        <w:t xml:space="preserve"> «Биз</w:t>
      </w:r>
      <w:r>
        <w:rPr>
          <w:sz w:val="28"/>
          <w:szCs w:val="28"/>
        </w:rPr>
        <w:t>н</w:t>
      </w:r>
      <w:r w:rsidRPr="00F66A0B">
        <w:rPr>
          <w:sz w:val="28"/>
          <w:szCs w:val="28"/>
        </w:rPr>
        <w:t xml:space="preserve">ес», </w:t>
      </w:r>
      <w:r w:rsidRPr="00172F08">
        <w:rPr>
          <w:b/>
          <w:sz w:val="28"/>
          <w:szCs w:val="28"/>
        </w:rPr>
        <w:t>«Моногород»,</w:t>
      </w:r>
      <w:r w:rsidRPr="00F66A0B">
        <w:rPr>
          <w:sz w:val="28"/>
          <w:szCs w:val="28"/>
        </w:rPr>
        <w:t xml:space="preserve"> «Старт», «Рефинанс</w:t>
      </w:r>
      <w:r>
        <w:rPr>
          <w:sz w:val="28"/>
          <w:szCs w:val="28"/>
        </w:rPr>
        <w:t>ирование</w:t>
      </w:r>
      <w:r w:rsidRPr="00F66A0B">
        <w:rPr>
          <w:sz w:val="28"/>
          <w:szCs w:val="28"/>
        </w:rPr>
        <w:t>», «Сельскохозяйственный», «Автомобиль»,</w:t>
      </w:r>
      <w:r>
        <w:rPr>
          <w:sz w:val="28"/>
          <w:szCs w:val="28"/>
        </w:rPr>
        <w:t xml:space="preserve"> «Бизнес–ипотека», «Оборот»</w:t>
      </w:r>
      <w:r w:rsidRPr="00F66A0B">
        <w:rPr>
          <w:sz w:val="28"/>
          <w:szCs w:val="28"/>
        </w:rPr>
        <w:t xml:space="preserve">. </w:t>
      </w:r>
      <w:proofErr w:type="spellStart"/>
      <w:r w:rsidRPr="00F66A0B">
        <w:rPr>
          <w:sz w:val="28"/>
          <w:szCs w:val="28"/>
        </w:rPr>
        <w:t>Микрозаймы</w:t>
      </w:r>
      <w:proofErr w:type="spellEnd"/>
      <w:r w:rsidRPr="00F66A0B">
        <w:rPr>
          <w:sz w:val="28"/>
          <w:szCs w:val="28"/>
        </w:rPr>
        <w:t xml:space="preserve"> выдаются в размере до 5 000,0 тыс. рублей на срок до 3 лет</w:t>
      </w:r>
      <w:r>
        <w:rPr>
          <w:sz w:val="28"/>
          <w:szCs w:val="28"/>
        </w:rPr>
        <w:t xml:space="preserve"> по </w:t>
      </w:r>
      <w:r w:rsidR="00DE1E4E">
        <w:rPr>
          <w:sz w:val="28"/>
          <w:szCs w:val="28"/>
        </w:rPr>
        <w:t>ставке</w:t>
      </w:r>
      <w:r>
        <w:rPr>
          <w:sz w:val="28"/>
          <w:szCs w:val="28"/>
        </w:rPr>
        <w:t xml:space="preserve"> от ½ ключевой ставки Центрального банка РФ до 11</w:t>
      </w:r>
      <w:r w:rsidRPr="00F66A0B">
        <w:rPr>
          <w:sz w:val="28"/>
          <w:szCs w:val="28"/>
        </w:rPr>
        <w:t>%.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С условиями и правилами предоставления </w:t>
      </w:r>
      <w:proofErr w:type="spellStart"/>
      <w:r w:rsidRPr="00F66A0B">
        <w:rPr>
          <w:sz w:val="28"/>
          <w:szCs w:val="28"/>
        </w:rPr>
        <w:t>микрозайма</w:t>
      </w:r>
      <w:proofErr w:type="spellEnd"/>
      <w:r w:rsidRPr="00F66A0B">
        <w:rPr>
          <w:sz w:val="28"/>
          <w:szCs w:val="28"/>
        </w:rPr>
        <w:t xml:space="preserve"> можно ознакомиться по ссылке </w:t>
      </w:r>
      <w:hyperlink r:id="rId7" w:history="1">
        <w:r w:rsidRPr="00525A32">
          <w:rPr>
            <w:color w:val="0000FF"/>
            <w:sz w:val="28"/>
            <w:szCs w:val="28"/>
            <w:u w:val="single"/>
          </w:rPr>
          <w:t>http://mb.primorsky.ru/guide/micro-credit</w:t>
        </w:r>
      </w:hyperlink>
      <w:r w:rsidRPr="00F66A0B">
        <w:rPr>
          <w:sz w:val="28"/>
          <w:szCs w:val="28"/>
        </w:rPr>
        <w:t>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25A32">
        <w:rPr>
          <w:rFonts w:eastAsia="Calibri"/>
          <w:b/>
          <w:sz w:val="28"/>
          <w:szCs w:val="28"/>
          <w:lang w:eastAsia="en-US"/>
        </w:rPr>
        <w:t>Программа льготного лизинга Корпорации МСП.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</w:t>
      </w:r>
    </w:p>
    <w:p w:rsidR="00D975DF" w:rsidRPr="00172F0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Операторами программы выступают дочерние региональные лизинговые компании </w:t>
      </w:r>
      <w:r w:rsidRPr="00172F08">
        <w:rPr>
          <w:rFonts w:ascii="Times New Roman CYR" w:hAnsi="Times New Roman CYR" w:cs="Times New Roman CYR"/>
          <w:b/>
          <w:sz w:val="28"/>
          <w:szCs w:val="28"/>
        </w:rPr>
        <w:t>Корпорации МСП, функционирующие в г. Уфа, г. Казань, г. Ярославль, г. Якутск.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Предметом лизинга является: </w:t>
      </w:r>
      <w:proofErr w:type="gramStart"/>
      <w:r w:rsidRPr="00173048">
        <w:rPr>
          <w:rFonts w:ascii="Times New Roman CYR" w:hAnsi="Times New Roman CYR" w:cs="Times New Roman CYR"/>
          <w:sz w:val="28"/>
          <w:szCs w:val="28"/>
        </w:rPr>
        <w:t>высоко-технологичное</w:t>
      </w:r>
      <w:proofErr w:type="gramEnd"/>
      <w:r w:rsidRPr="00173048">
        <w:rPr>
          <w:rFonts w:ascii="Times New Roman CYR" w:hAnsi="Times New Roman CYR" w:cs="Times New Roman CYR"/>
          <w:sz w:val="28"/>
          <w:szCs w:val="28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Процентная ставка: 6% годовых – для российского оборудования; 8% годовых – для иностранного оборудования.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Сумма финансирования: от 5 млн рублей до 200 млн рублей. </w:t>
      </w:r>
    </w:p>
    <w:p w:rsidR="00D975DF" w:rsidRPr="00991E3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lastRenderedPageBreak/>
        <w:t xml:space="preserve">Подробная информация об условиях получения поддержки размещена на сайте Корпорации МСП </w:t>
      </w:r>
      <w:hyperlink r:id="rId8" w:history="1">
        <w:r w:rsidRPr="0017304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https://corpmsp.ru/</w:t>
        </w:r>
      </w:hyperlink>
      <w:r w:rsidRPr="00173048">
        <w:rPr>
          <w:rFonts w:ascii="Times New Roman CYR" w:hAnsi="Times New Roman CYR" w:cs="Times New Roman CYR"/>
          <w:sz w:val="28"/>
          <w:szCs w:val="28"/>
        </w:rPr>
        <w:t>.</w:t>
      </w:r>
    </w:p>
    <w:p w:rsidR="00D975DF" w:rsidRPr="00991E39" w:rsidRDefault="00D975DF" w:rsidP="00D975DF">
      <w:pPr>
        <w:widowControl w:val="0"/>
        <w:numPr>
          <w:ilvl w:val="0"/>
          <w:numId w:val="1"/>
        </w:numPr>
        <w:spacing w:line="348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CA3">
        <w:rPr>
          <w:rFonts w:eastAsia="Calibri"/>
          <w:b/>
          <w:sz w:val="28"/>
          <w:szCs w:val="28"/>
          <w:lang w:eastAsia="en-US"/>
        </w:rPr>
        <w:t>Гарантийная поддержка.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1E39">
        <w:rPr>
          <w:sz w:val="28"/>
          <w:szCs w:val="28"/>
        </w:rPr>
        <w:t>Гара</w:t>
      </w:r>
      <w:r>
        <w:rPr>
          <w:sz w:val="28"/>
          <w:szCs w:val="28"/>
        </w:rPr>
        <w:t xml:space="preserve">нтийный фонд Приморского края и </w:t>
      </w:r>
      <w:r w:rsidRPr="00991E39">
        <w:rPr>
          <w:sz w:val="28"/>
          <w:szCs w:val="28"/>
        </w:rPr>
        <w:t>Корпорация МСП.</w:t>
      </w:r>
    </w:p>
    <w:p w:rsidR="00D975DF" w:rsidRPr="00B54CC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Гарантийный фонд</w:t>
      </w:r>
      <w:r w:rsidRPr="00AC05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CCF">
        <w:rPr>
          <w:rFonts w:ascii="Times New Roman" w:hAnsi="Times New Roman"/>
          <w:b/>
          <w:sz w:val="28"/>
          <w:szCs w:val="28"/>
        </w:rPr>
        <w:t xml:space="preserve">www.garantprim.ru, (423) 2-440-440, </w:t>
      </w:r>
      <w:hyperlink r:id="rId9" w:history="1">
        <w:r w:rsidRPr="00B54CCF">
          <w:rPr>
            <w:rFonts w:ascii="Times New Roman" w:hAnsi="Times New Roman"/>
            <w:b/>
            <w:sz w:val="28"/>
            <w:szCs w:val="28"/>
          </w:rPr>
          <w:t>info@garantprim.ru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Национальная гарантийная система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</w:t>
      </w:r>
      <w:r>
        <w:rPr>
          <w:rFonts w:ascii="Times New Roman" w:hAnsi="Times New Roman"/>
          <w:sz w:val="28"/>
          <w:szCs w:val="28"/>
        </w:rPr>
        <w:t xml:space="preserve"> от 25 млн. рублей, а также гарантии в рамках 223-ФЗ и 44-ФЗ. </w:t>
      </w:r>
      <w:r w:rsidRPr="00AC05B6">
        <w:rPr>
          <w:rFonts w:ascii="Times New Roman" w:hAnsi="Times New Roman"/>
          <w:b/>
          <w:sz w:val="28"/>
          <w:szCs w:val="28"/>
        </w:rPr>
        <w:t>corpmsp.ru/finansovaya-podderzhka/garantiynaya-podderzhka-subektov-msp-ngs/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90451">
        <w:rPr>
          <w:rFonts w:ascii="Times New Roman" w:hAnsi="Times New Roman"/>
          <w:sz w:val="28"/>
          <w:szCs w:val="28"/>
        </w:rPr>
        <w:t>Органами власти сформирован реестр имущества, для предоставления субъектам МСП. Сегодня в реестре свыше 5</w:t>
      </w:r>
      <w:r>
        <w:rPr>
          <w:rFonts w:ascii="Times New Roman" w:hAnsi="Times New Roman"/>
          <w:sz w:val="28"/>
          <w:szCs w:val="28"/>
        </w:rPr>
        <w:t>5</w:t>
      </w:r>
      <w:r w:rsidRPr="00790451">
        <w:rPr>
          <w:rFonts w:ascii="Times New Roman" w:hAnsi="Times New Roman"/>
          <w:sz w:val="28"/>
          <w:szCs w:val="28"/>
        </w:rPr>
        <w:t>0 объектов.  mb.primorsky.ru/</w:t>
      </w:r>
      <w:proofErr w:type="spellStart"/>
      <w:r w:rsidRPr="00790451">
        <w:rPr>
          <w:rFonts w:ascii="Times New Roman" w:hAnsi="Times New Roman"/>
          <w:sz w:val="28"/>
          <w:szCs w:val="28"/>
        </w:rPr>
        <w:t>start</w:t>
      </w:r>
      <w:proofErr w:type="spellEnd"/>
      <w:r w:rsidRPr="00790451">
        <w:rPr>
          <w:rFonts w:ascii="Times New Roman" w:hAnsi="Times New Roman"/>
          <w:sz w:val="28"/>
          <w:szCs w:val="28"/>
        </w:rPr>
        <w:t>/</w:t>
      </w:r>
      <w:proofErr w:type="spellStart"/>
      <w:r w:rsidRPr="00790451">
        <w:rPr>
          <w:rFonts w:ascii="Times New Roman" w:hAnsi="Times New Roman"/>
          <w:sz w:val="28"/>
          <w:szCs w:val="28"/>
        </w:rPr>
        <w:t>locations</w:t>
      </w:r>
      <w:proofErr w:type="spellEnd"/>
      <w:r w:rsidRPr="00790451">
        <w:rPr>
          <w:rFonts w:ascii="Times New Roman" w:hAnsi="Times New Roman"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Налоговые льготы: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>№ 645-КЗ и от 19.11.2015 № 713-КЗ.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Также действует закон Приморского края от 13.12.2018 № 414-КЗ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 xml:space="preserve">«Об установлении пониженных налоговых ставок при применении упрощенной системы налогообложения».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Закон вводит два вида льготных налоговых ставок. В случае, если объектом налогообложения являются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39">
        <w:rPr>
          <w:sz w:val="28"/>
          <w:szCs w:val="28"/>
        </w:rPr>
        <w:t xml:space="preserve">доходы, ставка составляет 3%,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39">
        <w:rPr>
          <w:sz w:val="28"/>
          <w:szCs w:val="28"/>
        </w:rPr>
        <w:t>раз</w:t>
      </w:r>
      <w:r>
        <w:rPr>
          <w:sz w:val="28"/>
          <w:szCs w:val="28"/>
        </w:rPr>
        <w:t>ница между доходами и расходами -</w:t>
      </w:r>
      <w:r w:rsidRPr="00991E39">
        <w:rPr>
          <w:sz w:val="28"/>
          <w:szCs w:val="28"/>
        </w:rPr>
        <w:t xml:space="preserve"> 7,5%.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b/>
          <w:sz w:val="28"/>
          <w:szCs w:val="28"/>
          <w:u w:val="single"/>
        </w:rPr>
      </w:pPr>
      <w:r w:rsidRPr="002673D9">
        <w:rPr>
          <w:b/>
          <w:sz w:val="28"/>
          <w:szCs w:val="28"/>
          <w:u w:val="single"/>
        </w:rPr>
        <w:lastRenderedPageBreak/>
        <w:t>Информационная поддержка: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 w:rsidRPr="00525A32">
        <w:rPr>
          <w:sz w:val="28"/>
          <w:szCs w:val="28"/>
        </w:rPr>
        <w:t>На базе</w:t>
      </w:r>
      <w:r w:rsidRPr="00055680">
        <w:rPr>
          <w:b/>
          <w:sz w:val="28"/>
          <w:szCs w:val="28"/>
        </w:rPr>
        <w:t xml:space="preserve"> автономной некоммерческой организации «Центр поддержки предпринимательства Приморского края» </w:t>
      </w:r>
      <w:r w:rsidRPr="00525A32">
        <w:rPr>
          <w:sz w:val="28"/>
          <w:szCs w:val="28"/>
        </w:rPr>
        <w:t>создана единая площадка для бизнеса</w:t>
      </w:r>
      <w:r w:rsidRPr="0005568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ц</w:t>
      </w:r>
      <w:r w:rsidRPr="00055680">
        <w:rPr>
          <w:b/>
          <w:sz w:val="28"/>
          <w:szCs w:val="28"/>
        </w:rPr>
        <w:t>ентр «Мой бизнес»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включающая в себя субъекты инфраструктуры поддержки малого и среднего предпринимательства Приморского края</w:t>
      </w:r>
      <w:r w:rsidRPr="00016C4F">
        <w:rPr>
          <w:sz w:val="28"/>
          <w:szCs w:val="28"/>
        </w:rPr>
        <w:t xml:space="preserve">: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предпринимательства,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инноваций социальной сферы,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инжиниринговый центр,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экспорта. </w:t>
      </w:r>
    </w:p>
    <w:p w:rsidR="00172F08" w:rsidRDefault="00172F08" w:rsidP="00D975DF">
      <w:pPr>
        <w:widowControl w:val="0"/>
        <w:spacing w:line="348" w:lineRule="auto"/>
        <w:ind w:firstLine="708"/>
        <w:jc w:val="both"/>
        <w:rPr>
          <w:b/>
          <w:sz w:val="28"/>
          <w:szCs w:val="28"/>
        </w:rPr>
      </w:pPr>
      <w:r w:rsidRPr="00172F08">
        <w:rPr>
          <w:b/>
          <w:sz w:val="28"/>
          <w:szCs w:val="28"/>
        </w:rPr>
        <w:t xml:space="preserve"> В Арсеньевском городском округе центр «Мой бизнес» находится по адресу: г. Арсеньев, ул.</w:t>
      </w:r>
      <w:r>
        <w:rPr>
          <w:b/>
          <w:sz w:val="28"/>
          <w:szCs w:val="28"/>
        </w:rPr>
        <w:t xml:space="preserve"> </w:t>
      </w:r>
      <w:r w:rsidRPr="00172F08">
        <w:rPr>
          <w:b/>
          <w:sz w:val="28"/>
          <w:szCs w:val="28"/>
        </w:rPr>
        <w:t>Ломоносова, 24</w:t>
      </w:r>
      <w:r>
        <w:rPr>
          <w:b/>
          <w:sz w:val="28"/>
          <w:szCs w:val="28"/>
        </w:rPr>
        <w:t>.</w:t>
      </w:r>
    </w:p>
    <w:p w:rsidR="00977AC0" w:rsidRPr="00172F08" w:rsidRDefault="00977AC0" w:rsidP="00D975DF">
      <w:pPr>
        <w:widowControl w:val="0"/>
        <w:spacing w:line="348" w:lineRule="auto"/>
        <w:ind w:firstLine="708"/>
        <w:jc w:val="both"/>
        <w:rPr>
          <w:b/>
          <w:sz w:val="28"/>
          <w:szCs w:val="28"/>
        </w:rPr>
      </w:pP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В рамках деятельности </w:t>
      </w:r>
      <w:r w:rsidRPr="00055680">
        <w:rPr>
          <w:b/>
          <w:sz w:val="28"/>
          <w:szCs w:val="28"/>
        </w:rPr>
        <w:t>Центра поддержки предпринимательства</w:t>
      </w:r>
      <w:r>
        <w:rPr>
          <w:b/>
          <w:sz w:val="28"/>
          <w:szCs w:val="28"/>
        </w:rPr>
        <w:t xml:space="preserve"> Приморского края</w:t>
      </w:r>
      <w:r w:rsidRPr="00DF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оказание </w:t>
      </w:r>
      <w:r w:rsidRPr="00DF7F59">
        <w:rPr>
          <w:sz w:val="28"/>
          <w:szCs w:val="28"/>
        </w:rPr>
        <w:t xml:space="preserve">комплексной информационно-консультационной поддержки </w:t>
      </w:r>
      <w:r w:rsidRPr="00FA1137">
        <w:rPr>
          <w:sz w:val="28"/>
          <w:szCs w:val="28"/>
        </w:rPr>
        <w:t>собственников малого и среднего бизнеса, их сотрудников и тех, кто только планирует начать свое дело</w:t>
      </w:r>
      <w:r w:rsidRPr="00DF7F59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DF7F59">
        <w:rPr>
          <w:sz w:val="28"/>
          <w:szCs w:val="28"/>
        </w:rPr>
        <w:t xml:space="preserve"> обучающих мероприятий (тренинги, семинары), публичных мероприятий (форумы, конференции</w:t>
      </w:r>
      <w:r>
        <w:rPr>
          <w:sz w:val="28"/>
          <w:szCs w:val="28"/>
        </w:rPr>
        <w:t>, стратегические сессии</w:t>
      </w:r>
      <w:r w:rsidRPr="00DF7F59">
        <w:rPr>
          <w:sz w:val="28"/>
          <w:szCs w:val="28"/>
        </w:rPr>
        <w:t xml:space="preserve">), а также финансирование затрат, связанных с сертификацией продукции, проведением патентных исследований, участием в </w:t>
      </w:r>
      <w:proofErr w:type="spellStart"/>
      <w:r w:rsidRPr="00DF7F59">
        <w:rPr>
          <w:sz w:val="28"/>
          <w:szCs w:val="28"/>
        </w:rPr>
        <w:t>выставочно</w:t>
      </w:r>
      <w:proofErr w:type="spellEnd"/>
      <w:r w:rsidRPr="00DF7F59">
        <w:rPr>
          <w:sz w:val="28"/>
          <w:szCs w:val="28"/>
        </w:rPr>
        <w:t>-ярмарочных мероприятиях.</w:t>
      </w:r>
      <w:r w:rsidRPr="00967281">
        <w:rPr>
          <w:sz w:val="28"/>
          <w:szCs w:val="28"/>
        </w:rPr>
        <w:t xml:space="preserve">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Регионального центра инжиниринга Приморского края</w:t>
      </w:r>
      <w:r w:rsidRPr="00DF7F59">
        <w:rPr>
          <w:sz w:val="28"/>
          <w:szCs w:val="28"/>
        </w:rPr>
        <w:t xml:space="preserve"> направлена на организацию предоставления сервисных услуг для </w:t>
      </w:r>
      <w:r>
        <w:rPr>
          <w:sz w:val="28"/>
          <w:szCs w:val="28"/>
        </w:rPr>
        <w:t xml:space="preserve">предприятий, </w:t>
      </w:r>
      <w:r w:rsidRPr="00AF1EDA">
        <w:rPr>
          <w:sz w:val="28"/>
          <w:szCs w:val="28"/>
        </w:rPr>
        <w:t xml:space="preserve">осуществляющих деятельность в области промышленного и сельскохозяйственного производства, а также разработку </w:t>
      </w:r>
      <w:r w:rsidRPr="00AF1EDA">
        <w:rPr>
          <w:sz w:val="28"/>
          <w:szCs w:val="28"/>
        </w:rPr>
        <w:br/>
        <w:t>и внедрение инновационной продукции</w:t>
      </w:r>
      <w:r w:rsidRPr="00DF7F59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</w:t>
      </w:r>
      <w:r w:rsidRPr="0058516D">
        <w:rPr>
          <w:sz w:val="28"/>
          <w:szCs w:val="28"/>
        </w:rPr>
        <w:t>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</w:t>
      </w:r>
      <w:r>
        <w:rPr>
          <w:sz w:val="28"/>
          <w:szCs w:val="28"/>
        </w:rPr>
        <w:t>, развития</w:t>
      </w:r>
      <w:r w:rsidRPr="0058516D">
        <w:rPr>
          <w:sz w:val="28"/>
          <w:szCs w:val="28"/>
        </w:rPr>
        <w:t xml:space="preserve"> и технического перевооружения производства, </w:t>
      </w:r>
      <w:r>
        <w:rPr>
          <w:sz w:val="28"/>
          <w:szCs w:val="28"/>
        </w:rPr>
        <w:t xml:space="preserve">проведение технических аудитов на предприятиях, </w:t>
      </w:r>
      <w:r w:rsidRPr="0058516D">
        <w:rPr>
          <w:sz w:val="28"/>
          <w:szCs w:val="28"/>
        </w:rPr>
        <w:t xml:space="preserve">составление ТЭО, бизнес-планов и инвестиционных проектов, проведение работ по  сертификации, маркетингу и защите прав интеллектуальной собственности, проведение </w:t>
      </w:r>
      <w:r w:rsidRPr="00DF7F59">
        <w:rPr>
          <w:sz w:val="28"/>
          <w:szCs w:val="28"/>
        </w:rPr>
        <w:t xml:space="preserve">экспресс-оценки индекса технологической готовности, экспертное </w:t>
      </w:r>
      <w:r w:rsidRPr="00DF7F59">
        <w:rPr>
          <w:sz w:val="28"/>
          <w:szCs w:val="28"/>
        </w:rPr>
        <w:lastRenderedPageBreak/>
        <w:t>сопровождение</w:t>
      </w:r>
      <w:r>
        <w:rPr>
          <w:sz w:val="28"/>
          <w:szCs w:val="28"/>
        </w:rPr>
        <w:t xml:space="preserve"> с привлечением иностранных экспертов</w:t>
      </w:r>
      <w:r w:rsidRPr="00DF7F59">
        <w:rPr>
          <w:sz w:val="28"/>
          <w:szCs w:val="28"/>
        </w:rPr>
        <w:t xml:space="preserve"> и ряд других услуг</w:t>
      </w:r>
      <w:r>
        <w:rPr>
          <w:sz w:val="28"/>
          <w:szCs w:val="28"/>
        </w:rPr>
        <w:t xml:space="preserve">, </w:t>
      </w:r>
      <w:r w:rsidRPr="00DF7F59">
        <w:rPr>
          <w:sz w:val="28"/>
          <w:szCs w:val="28"/>
        </w:rPr>
        <w:t>в том числе по вопросам участия в закупках крупнейших заказчиков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способствуют </w:t>
      </w:r>
      <w:r w:rsidRPr="00AF1EDA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AF1EDA">
        <w:rPr>
          <w:sz w:val="28"/>
          <w:szCs w:val="28"/>
        </w:rPr>
        <w:t xml:space="preserve"> технологической готовности субъектов малого и среднего предпринимательства за счет обеспечения решения возникающих</w:t>
      </w:r>
      <w:r>
        <w:rPr>
          <w:sz w:val="28"/>
          <w:szCs w:val="28"/>
        </w:rPr>
        <w:t xml:space="preserve"> </w:t>
      </w:r>
      <w:r w:rsidRPr="00AF1EDA">
        <w:rPr>
          <w:sz w:val="28"/>
          <w:szCs w:val="28"/>
        </w:rPr>
        <w:t xml:space="preserve">проектных, инженерных, технологических </w:t>
      </w:r>
      <w:r w:rsidRPr="00AF1EDA">
        <w:rPr>
          <w:sz w:val="28"/>
          <w:szCs w:val="28"/>
        </w:rPr>
        <w:br/>
        <w:t>и организационно-внедренческих задач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Центра инноваций социальной сферы Приморского края</w:t>
      </w:r>
      <w:r>
        <w:rPr>
          <w:sz w:val="28"/>
          <w:szCs w:val="28"/>
        </w:rPr>
        <w:t xml:space="preserve"> направлена на системную работу по </w:t>
      </w:r>
      <w:r w:rsidRPr="006100CF">
        <w:rPr>
          <w:sz w:val="28"/>
          <w:szCs w:val="28"/>
        </w:rPr>
        <w:t>оказанию информационно-аналитической, консультационной и организационной поддержки</w:t>
      </w:r>
      <w:r>
        <w:rPr>
          <w:sz w:val="28"/>
          <w:szCs w:val="28"/>
        </w:rPr>
        <w:t xml:space="preserve"> социальным предпринимателям и продвижению</w:t>
      </w:r>
      <w:r w:rsidRPr="006100C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социально-предпринимательских проектов, в том числе: проведение специализированных о</w:t>
      </w:r>
      <w:r w:rsidRPr="00104E80">
        <w:rPr>
          <w:sz w:val="28"/>
          <w:szCs w:val="28"/>
        </w:rPr>
        <w:t xml:space="preserve">бучающих </w:t>
      </w:r>
      <w:r>
        <w:rPr>
          <w:sz w:val="28"/>
          <w:szCs w:val="28"/>
        </w:rPr>
        <w:t xml:space="preserve">и просветительских </w:t>
      </w:r>
      <w:r w:rsidRPr="00104E80">
        <w:rPr>
          <w:sz w:val="28"/>
          <w:szCs w:val="28"/>
        </w:rPr>
        <w:t>мероприятий по социальным тематикам,</w:t>
      </w:r>
      <w:r>
        <w:rPr>
          <w:sz w:val="28"/>
          <w:szCs w:val="28"/>
        </w:rPr>
        <w:t xml:space="preserve"> консультационное сопровождение деятельности</w:t>
      </w:r>
      <w:r w:rsidRPr="00104E80">
        <w:rPr>
          <w:sz w:val="28"/>
          <w:szCs w:val="28"/>
        </w:rPr>
        <w:t>, подготовка бизнес-плана</w:t>
      </w:r>
      <w:r>
        <w:rPr>
          <w:sz w:val="28"/>
          <w:szCs w:val="28"/>
        </w:rPr>
        <w:t xml:space="preserve"> </w:t>
      </w:r>
      <w:r w:rsidRPr="00104E80">
        <w:rPr>
          <w:sz w:val="28"/>
          <w:szCs w:val="28"/>
        </w:rPr>
        <w:t xml:space="preserve">и финансовой модели социального проекта, </w:t>
      </w:r>
      <w:r>
        <w:rPr>
          <w:sz w:val="28"/>
          <w:szCs w:val="28"/>
        </w:rPr>
        <w:t xml:space="preserve">информационное продвижение, </w:t>
      </w:r>
      <w:r w:rsidRPr="00104E80">
        <w:rPr>
          <w:sz w:val="28"/>
          <w:szCs w:val="28"/>
        </w:rPr>
        <w:t>проведение регионального этапа ежегодного Всероссийского конкурса «Лучший социальный проект года».</w:t>
      </w:r>
    </w:p>
    <w:p w:rsidR="00D975DF" w:rsidRPr="00525A32" w:rsidRDefault="00D975DF" w:rsidP="00D975DF">
      <w:pPr>
        <w:widowControl w:val="0"/>
        <w:spacing w:line="348" w:lineRule="auto"/>
        <w:ind w:firstLine="851"/>
        <w:jc w:val="both"/>
      </w:pP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 поддержки экспорта Приморского края </w:t>
      </w:r>
      <w:r>
        <w:rPr>
          <w:bCs/>
          <w:sz w:val="28"/>
          <w:szCs w:val="28"/>
        </w:rPr>
        <w:t xml:space="preserve">оказывает комплексное сопровождение </w:t>
      </w:r>
      <w:proofErr w:type="spellStart"/>
      <w:r>
        <w:rPr>
          <w:bCs/>
          <w:sz w:val="28"/>
          <w:szCs w:val="28"/>
        </w:rPr>
        <w:t>экспортно</w:t>
      </w:r>
      <w:proofErr w:type="spellEnd"/>
      <w:r>
        <w:rPr>
          <w:bCs/>
          <w:sz w:val="28"/>
          <w:szCs w:val="28"/>
        </w:rPr>
        <w:t xml:space="preserve"> ориентированных субъектов МСП Приморского края, а также действующих экспортеров в процессе выхода на международные рынки. Первичное консультирование, определение плана 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 Дополнительно, на площадке </w:t>
      </w: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а поддержки экспорта Приморского края </w:t>
      </w:r>
      <w:r w:rsidRPr="006100CF">
        <w:rPr>
          <w:bCs/>
          <w:sz w:val="28"/>
          <w:szCs w:val="28"/>
        </w:rPr>
        <w:t>реализуется специализированная акселерационная программа «Энергия экспорта», ориентированная на рынок КНР</w:t>
      </w:r>
      <w:r>
        <w:rPr>
          <w:b/>
          <w:sz w:val="28"/>
          <w:szCs w:val="28"/>
        </w:rPr>
        <w:t xml:space="preserve">, </w:t>
      </w:r>
      <w:r w:rsidRPr="006100CF">
        <w:rPr>
          <w:bCs/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</w:t>
      </w:r>
      <w:r w:rsidRPr="006100CF">
        <w:rPr>
          <w:bCs/>
          <w:sz w:val="28"/>
          <w:szCs w:val="28"/>
        </w:rPr>
        <w:t>модули специализированной образовательной программы АНО ДПО «Школа экспорта РЭЦ»</w:t>
      </w:r>
      <w:r>
        <w:rPr>
          <w:bCs/>
          <w:sz w:val="28"/>
          <w:szCs w:val="28"/>
        </w:rPr>
        <w:t>.</w:t>
      </w:r>
    </w:p>
    <w:p w:rsidR="00C803C9" w:rsidRDefault="00977AC0"/>
    <w:sectPr w:rsidR="00C803C9" w:rsidSect="00172F08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172F08"/>
    <w:rsid w:val="00264C04"/>
    <w:rsid w:val="00977AC0"/>
    <w:rsid w:val="00A03868"/>
    <w:rsid w:val="00C90677"/>
    <w:rsid w:val="00D975DF"/>
    <w:rsid w:val="00D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30D1"/>
  <w15:chartTrackingRefBased/>
  <w15:docId w15:val="{EC57463A-430F-4F63-B729-32AD75F6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guide/micro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services/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sp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rant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Ольга Григорьевна</dc:creator>
  <cp:keywords/>
  <dc:description/>
  <cp:lastModifiedBy>Криволапова Ирина Николаевна</cp:lastModifiedBy>
  <cp:revision>7</cp:revision>
  <dcterms:created xsi:type="dcterms:W3CDTF">2019-09-09T04:19:00Z</dcterms:created>
  <dcterms:modified xsi:type="dcterms:W3CDTF">2019-09-27T06:43:00Z</dcterms:modified>
</cp:coreProperties>
</file>