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АРСЕНЬЕВСКОГО ГОРОДСКОГО ОКРУГА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13 сентября 2013 г. N 778-па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ЛИЦ, ЗАНИМАЮЩИХ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УЧРЕЖДЕНИЙ АРСЕНЬЕВСКОГО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ОКРУГА, И ЧЛЕНОВ ИХ СЕМЕЙ НА ОФИЦИАЛЬНОМ САЙТЕ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АРСЕНЬЕВСКОГО ГОРОДСКОГО ОКРУГА И 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ОБЩЕРОССИЙСКИМ СРЕДСТВАМ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МАССОВОЙ ИНФОРМАЦИИ ДЛЯ ОПУБЛИКОВАНИЯ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E3294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9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4F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от 12.12.2013 N 1042-па)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275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руководствуясь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округа, администрация Арсеньевского городского округа постановляет: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занимающих должности руководителей муниципальных учреждений Арсеньевского городского округа, и членов их семей на официальном сайте администрации Арсеньевского городского округа и порядок предоставления этих сведений общероссийским средствам массовой информации для опубликования.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Арсеньевского городского округа в информационно-телекоммуникационной сети Интернет.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по общим вопросам Е.В. Бочкову.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А.А.ДРОНИН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Арсеньевского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13.09.2013 N 778-па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ХАРАКТЕРА ЛИЦ, ЗАНИМАЮЩИХ ДОЛЖНОСТИ РУКОВОДИТЕЛЕЙ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АРСЕНЬЕВСКОГО 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ОКРУГА, И ЧЛЕНОВ ИХ СЕМЕЙ НА ОФИЦИАЛЬНОМ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АРСЕНЬЕВСКОГО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ПОРЯДОК ПРЕДОСТАВЛЕНИЯ ЭТИХ 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ОБЩЕРОССИЙСКИМ СРЕДСТВАМ МАССОВОЙ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E3294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29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4F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от 12.12.2013 N 1042-па)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Порядком устанавливается обязанность отдела кадров организационного управления администрации Арсеньевского городского округа по размещению сведений о доходах, об имуществе и обязательствах имущественного характера лиц, занимающих должности руководителей муниципальных учреждений Арсеньевского городского округа, их супругов и несовершеннолетних детей в информационно-телекоммуникационной сети Интернет на официальном сайте администрации Арсеньевского городского округа (далее - официальный сайт), а также порядок предоставления этих сведений общероссийским средствам массовой информации для опубликования по их запросам,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предоставляются средствам массовой информации по их запросам для опубликования следующие сведения о доходах, об имуществе и обязательствах имущественного характера по прилагаемой к настоящему Порядку форме: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занимающему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 (земельный участок, жилой дом, квартира, дача, гараж, иное недвижимое имущество), площади и страны расположения каждого из них;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занимающему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муниципального учреждения, его супруге (супругу) и несовершеннолетним детям;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занимающего должность руководителя муниципального учреждения, его супруги (супруга) и несовершеннолетних детей.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по запросам средств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занимающего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занимающего должность руководителя муниципального учреждения;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занимающего должность руководителя муниципального учреждения, его супруги (супруга), детей и иных членов семьи;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занимающему должность руководителя муниципального учреждения, его супруги (супруга), детям, иным членам семьи на праве собственности или находящихся в их пользовании;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должности руководителя муниципального учреждения, замещение которой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Арсеньевского городского округа от 12.12.2013 N 1042-па)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занимающими должности руководителя муниципального учреждения, обеспечивается отделом кадров организационного управления администрации Арсеньевского городского округа: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течение трех рабочих дней со дня поступления запроса от средств массовой информации сообщает о нем лицу, занимающему должность руководителя муниципального учреждения, в отношении которого поступил запрос;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Арсеньевского городского округа от 12.12.2013 N 1042-па)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обеспечивает предоставление им сведений, указанных в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Арсеньевского городского округа от 12.12.2013 N 1042-па)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и членов его семьи удаляются с сайта администрации Арсеньевского городского округа по личному заявлению руководителя муниципального учреждения в связи с его увольнением.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 организационного управления администрации Арсеньевского городского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Приложение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к Порядку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размещения сведений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и обязательствах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лиц, занимающих должности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руководителей муниципальных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учреждений Арсеньевского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городского округа и членов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их семей на официальном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сайте администрации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Арсеньевского городского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округа и порядок предоставления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этих сведений общероссийским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94F">
        <w:rPr>
          <w:rFonts w:ascii="Times New Roman" w:hAnsi="Times New Roman" w:cs="Times New Roman"/>
          <w:sz w:val="24"/>
          <w:szCs w:val="24"/>
        </w:rPr>
        <w:t>для опубликования, утвержденному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п</w:t>
      </w:r>
      <w:r w:rsidRPr="00E3294F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Арсеньевского городского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4F">
        <w:rPr>
          <w:rFonts w:ascii="Times New Roman" w:hAnsi="Times New Roman" w:cs="Times New Roman"/>
          <w:sz w:val="24"/>
          <w:szCs w:val="24"/>
        </w:rPr>
        <w:t>утвержденному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4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3294F" w:rsidRP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Арсеньевского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4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94F">
        <w:rPr>
          <w:rFonts w:ascii="Times New Roman" w:hAnsi="Times New Roman" w:cs="Times New Roman"/>
          <w:sz w:val="24"/>
          <w:szCs w:val="24"/>
        </w:rPr>
        <w:t>от 13.09.2013 N 778-па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294F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45"/>
        <w:gridCol w:w="1116"/>
        <w:gridCol w:w="1701"/>
        <w:gridCol w:w="1701"/>
        <w:gridCol w:w="1701"/>
        <w:gridCol w:w="1134"/>
        <w:gridCol w:w="1701"/>
      </w:tblGrid>
      <w:tr w:rsidR="00E3294F" w:rsidRPr="00E3294F" w:rsidTr="002012C0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</w:t>
            </w:r>
          </w:p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</w:p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должности руководителя </w:t>
            </w:r>
            <w:bookmarkStart w:id="2" w:name="_GoBack"/>
            <w:bookmarkEnd w:id="2"/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учреждения с указанием места работы)</w:t>
            </w:r>
          </w:p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И ЧЛЕНОВ ЕГО СЕМЬИ ЗА ПЕРИОД С 1 ЯНВАРЯ ПО 31 ДЕКАБРЯ ____ ГОДА</w:t>
            </w:r>
          </w:p>
        </w:tc>
      </w:tr>
      <w:tr w:rsidR="00E3294F" w:rsidRPr="00E3294F" w:rsidTr="006F6B5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_______ г. (руб.)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294F" w:rsidRPr="00E3294F" w:rsidTr="006F6B5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3294F" w:rsidRPr="00E3294F" w:rsidTr="00E329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Лицо, занимающее должность руководителя муниципального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4F" w:rsidRPr="00E3294F" w:rsidTr="00E329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  <w:p w:rsidR="00E3294F" w:rsidRPr="00E3294F" w:rsidRDefault="00E3294F" w:rsidP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(без указания Ф.И.О.)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4F" w:rsidRPr="00E3294F" w:rsidTr="00E329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(без указания Ф.И.О.)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F" w:rsidRPr="00E3294F" w:rsidRDefault="00E3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 ______________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 руководителя муниципального учреждения,              /Ф.И.О./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представившего сведения)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_______________________________________________ ______________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   (подпись кадрового работника)                    /Ф.И.О./</w:t>
      </w:r>
    </w:p>
    <w:p w:rsidR="00E3294F" w:rsidRDefault="00E3294F" w:rsidP="00E3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242" w:rsidRDefault="00541242"/>
    <w:sectPr w:rsidR="00541242" w:rsidSect="00E3294F">
      <w:pgSz w:w="16838" w:h="11905" w:orient="landscape"/>
      <w:pgMar w:top="1276" w:right="1134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CA" w:rsidRDefault="003403CA" w:rsidP="00E3294F">
      <w:pPr>
        <w:spacing w:after="0" w:line="240" w:lineRule="auto"/>
      </w:pPr>
      <w:r>
        <w:separator/>
      </w:r>
    </w:p>
  </w:endnote>
  <w:endnote w:type="continuationSeparator" w:id="0">
    <w:p w:rsidR="003403CA" w:rsidRDefault="003403CA" w:rsidP="00E3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CA" w:rsidRDefault="003403CA" w:rsidP="00E3294F">
      <w:pPr>
        <w:spacing w:after="0" w:line="240" w:lineRule="auto"/>
      </w:pPr>
      <w:r>
        <w:separator/>
      </w:r>
    </w:p>
  </w:footnote>
  <w:footnote w:type="continuationSeparator" w:id="0">
    <w:p w:rsidR="003403CA" w:rsidRDefault="003403CA" w:rsidP="00E3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4F"/>
    <w:rsid w:val="003403CA"/>
    <w:rsid w:val="00541242"/>
    <w:rsid w:val="00E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BF09-FD04-4ADB-9930-EF492566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94F"/>
  </w:style>
  <w:style w:type="paragraph" w:styleId="a5">
    <w:name w:val="footer"/>
    <w:basedOn w:val="a"/>
    <w:link w:val="a6"/>
    <w:uiPriority w:val="99"/>
    <w:unhideWhenUsed/>
    <w:rsid w:val="00E3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E83EBF600EC6CB8D55E15B5E3642AED4297F90F89F90B6D911C9BE637F75A7B7AD849UCMEC" TargetMode="External"/><Relationship Id="rId13" Type="http://schemas.openxmlformats.org/officeDocument/2006/relationships/hyperlink" Target="consultantplus://offline/ref=67FE83EBF600EC6CB8D54018A38F3A25EF49C9F10E81FA5F38CE47C6B13EFD0D3C35810D893F7F9A52E330UBM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FE83EBF600EC6CB8D55E15B5E3642AED4297F50E89F90B6D911C9BE637F75A7B7AD84FCD307A99U5M6C" TargetMode="External"/><Relationship Id="rId12" Type="http://schemas.openxmlformats.org/officeDocument/2006/relationships/hyperlink" Target="consultantplus://offline/ref=67FE83EBF600EC6CB8D54018A38F3A25EF49C9F10E81FA5F38CE47C6B13EFD0D3C35810D893F7F9A52E330UBM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E83EBF600EC6CB8D54018A38F3A25EF49C9F10E81FA5F38CE47C6B13EFD0D3C35810D893F7F9A52E330UBM0C" TargetMode="External"/><Relationship Id="rId11" Type="http://schemas.openxmlformats.org/officeDocument/2006/relationships/hyperlink" Target="consultantplus://offline/ref=67FE83EBF600EC6CB8D54018A38F3A25EF49C9F10E81FA5F38CE47C6B13EFD0D3C35810D893F7F9A52E330UBM3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FE83EBF600EC6CB8D54018A38F3A25EF49C9F10E81FA5F38CE47C6B13EFD0D3C35810D893F7F9A52E330UBM3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FE83EBF600EC6CB8D54018A38F3A25EF49C9F10085F55437CE47C6B13EFD0DU3M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2016-10-20T02:12:00Z</dcterms:created>
  <dcterms:modified xsi:type="dcterms:W3CDTF">2016-10-20T02:20:00Z</dcterms:modified>
</cp:coreProperties>
</file>