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E22" w:rsidRDefault="00654C3D" w:rsidP="00263331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  <w:bookmarkStart w:id="0" w:name="_GoBack"/>
      <w:bookmarkEnd w:id="0"/>
    </w:p>
    <w:tbl>
      <w:tblPr>
        <w:tblpPr w:leftFromText="180" w:rightFromText="180" w:vertAnchor="page" w:horzAnchor="margin" w:tblpY="905"/>
        <w:tblW w:w="9498" w:type="dxa"/>
        <w:tblLook w:val="04A0" w:firstRow="1" w:lastRow="0" w:firstColumn="1" w:lastColumn="0" w:noHBand="0" w:noVBand="1"/>
      </w:tblPr>
      <w:tblGrid>
        <w:gridCol w:w="4101"/>
        <w:gridCol w:w="5397"/>
      </w:tblGrid>
      <w:tr w:rsidR="000F7E22">
        <w:trPr>
          <w:trHeight w:val="3050"/>
        </w:trPr>
        <w:tc>
          <w:tcPr>
            <w:tcW w:w="4101" w:type="dxa"/>
            <w:shd w:val="clear" w:color="auto" w:fill="auto"/>
          </w:tcPr>
          <w:p w:rsidR="000F7E22" w:rsidRDefault="000F7E2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96" w:type="dxa"/>
            <w:shd w:val="clear" w:color="auto" w:fill="auto"/>
          </w:tcPr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Приложение № 2</w:t>
            </w:r>
          </w:p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 постановлению администрации городского округа</w:t>
            </w:r>
          </w:p>
          <w:p w:rsidR="000F7E22" w:rsidRPr="00D80082" w:rsidRDefault="00D80082">
            <w:pPr>
              <w:pStyle w:val="western"/>
              <w:spacing w:beforeAutospacing="0" w:after="0"/>
              <w:ind w:firstLine="4"/>
              <w:jc w:val="center"/>
              <w:rPr>
                <w:sz w:val="28"/>
                <w:szCs w:val="28"/>
              </w:rPr>
            </w:pPr>
            <w:r w:rsidRPr="00D80082">
              <w:rPr>
                <w:sz w:val="28"/>
                <w:szCs w:val="28"/>
              </w:rPr>
              <w:t xml:space="preserve">от </w:t>
            </w:r>
            <w:r w:rsidRPr="00305885">
              <w:rPr>
                <w:sz w:val="28"/>
                <w:szCs w:val="28"/>
              </w:rPr>
              <w:t>«</w:t>
            </w:r>
            <w:r w:rsidR="00276563">
              <w:rPr>
                <w:sz w:val="28"/>
                <w:szCs w:val="28"/>
                <w:u w:val="single"/>
              </w:rPr>
              <w:t xml:space="preserve">      </w:t>
            </w:r>
            <w:r w:rsidRPr="00305885">
              <w:rPr>
                <w:sz w:val="28"/>
                <w:szCs w:val="28"/>
              </w:rPr>
              <w:t xml:space="preserve">» </w:t>
            </w:r>
            <w:r w:rsidR="00276563">
              <w:rPr>
                <w:sz w:val="28"/>
                <w:szCs w:val="28"/>
                <w:u w:val="single"/>
              </w:rPr>
              <w:t xml:space="preserve">                  </w:t>
            </w:r>
            <w:r w:rsidRPr="00D80082">
              <w:rPr>
                <w:sz w:val="28"/>
                <w:szCs w:val="28"/>
              </w:rPr>
              <w:t xml:space="preserve"> 202</w:t>
            </w:r>
            <w:r w:rsidR="00020224">
              <w:rPr>
                <w:sz w:val="28"/>
                <w:szCs w:val="28"/>
              </w:rPr>
              <w:t>3</w:t>
            </w:r>
            <w:r w:rsidRPr="00D80082">
              <w:rPr>
                <w:sz w:val="28"/>
                <w:szCs w:val="28"/>
              </w:rPr>
              <w:t xml:space="preserve"> года </w:t>
            </w:r>
            <w:r w:rsidRPr="00276563">
              <w:rPr>
                <w:sz w:val="28"/>
                <w:szCs w:val="28"/>
              </w:rPr>
              <w:t>№</w:t>
            </w:r>
            <w:r w:rsidRPr="00CA4E10">
              <w:rPr>
                <w:sz w:val="28"/>
                <w:szCs w:val="28"/>
                <w:u w:val="single"/>
              </w:rPr>
              <w:t xml:space="preserve"> </w:t>
            </w:r>
            <w:r w:rsidR="00276563">
              <w:rPr>
                <w:sz w:val="28"/>
                <w:szCs w:val="28"/>
                <w:u w:val="single"/>
              </w:rPr>
              <w:t xml:space="preserve">      </w:t>
            </w:r>
            <w:r w:rsidRPr="00D80082">
              <w:rPr>
                <w:sz w:val="28"/>
                <w:szCs w:val="28"/>
                <w:u w:val="single"/>
              </w:rPr>
              <w:t>-па</w:t>
            </w:r>
          </w:p>
          <w:p w:rsidR="000D6F9B" w:rsidRDefault="000D6F9B">
            <w:pPr>
              <w:pStyle w:val="western"/>
              <w:spacing w:beforeAutospacing="0" w:after="0"/>
              <w:ind w:firstLine="709"/>
            </w:pPr>
          </w:p>
          <w:p w:rsidR="000D6F9B" w:rsidRPr="000D6F9B" w:rsidRDefault="000D6F9B" w:rsidP="000D6F9B"/>
          <w:p w:rsidR="000D6F9B" w:rsidRDefault="000D6F9B" w:rsidP="000D6F9B"/>
          <w:p w:rsidR="000F7E22" w:rsidRPr="000D6F9B" w:rsidRDefault="000D6F9B" w:rsidP="000D6F9B">
            <w:pPr>
              <w:tabs>
                <w:tab w:val="left" w:pos="2213"/>
              </w:tabs>
            </w:pPr>
            <w:r>
              <w:tab/>
            </w:r>
          </w:p>
        </w:tc>
      </w:tr>
    </w:tbl>
    <w:p w:rsidR="000F7E22" w:rsidRDefault="000F7E22">
      <w:pPr>
        <w:spacing w:line="360" w:lineRule="auto"/>
        <w:rPr>
          <w:i/>
          <w:sz w:val="28"/>
          <w:szCs w:val="28"/>
        </w:rPr>
      </w:pPr>
    </w:p>
    <w:p w:rsidR="000F7E22" w:rsidRDefault="000E4B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0F7E22" w:rsidRDefault="000F7E22">
      <w:pPr>
        <w:rPr>
          <w:sz w:val="28"/>
          <w:szCs w:val="28"/>
        </w:rPr>
      </w:pPr>
    </w:p>
    <w:p w:rsidR="000F7E22" w:rsidRDefault="00CA4E1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7E22" w:rsidRDefault="000E4B6A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СХЕМА ВОДОСНАБЖЕНИЯ </w:t>
      </w:r>
      <w:r>
        <w:rPr>
          <w:b/>
          <w:sz w:val="36"/>
          <w:szCs w:val="36"/>
        </w:rPr>
        <w:t>АРСЕНЬЕВСКОГО ГОРОДСКОГО ОКРУГА</w:t>
      </w:r>
    </w:p>
    <w:p w:rsidR="000F7E22" w:rsidRDefault="000E4B6A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ПЕРИОД 2014-2028 ГОДОВ</w:t>
      </w:r>
    </w:p>
    <w:p w:rsidR="000F7E22" w:rsidRDefault="000E4B6A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(АКТУАЛИЗАЦИЯ НА 202</w:t>
      </w:r>
      <w:r w:rsidR="00675060">
        <w:rPr>
          <w:sz w:val="28"/>
          <w:szCs w:val="28"/>
        </w:rPr>
        <w:t>4</w:t>
      </w:r>
      <w:r>
        <w:rPr>
          <w:sz w:val="28"/>
          <w:szCs w:val="28"/>
        </w:rPr>
        <w:t xml:space="preserve"> ГОД)</w:t>
      </w:r>
    </w:p>
    <w:p w:rsidR="000F7E22" w:rsidRDefault="000E4B6A">
      <w:pPr>
        <w:spacing w:line="36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038350" cy="2228850"/>
            <wp:effectExtent l="0" t="0" r="0" b="0"/>
            <wp:doc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Арсеньев</w:t>
      </w: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spacing w:line="360" w:lineRule="auto"/>
        <w:jc w:val="center"/>
        <w:rPr>
          <w:b/>
          <w:szCs w:val="26"/>
        </w:rPr>
      </w:pPr>
      <w:r>
        <w:rPr>
          <w:b/>
          <w:szCs w:val="26"/>
        </w:rPr>
        <w:lastRenderedPageBreak/>
        <w:t>СОДЕРЖАНИЕ</w:t>
      </w:r>
    </w:p>
    <w:tbl>
      <w:tblPr>
        <w:tblW w:w="9498" w:type="dxa"/>
        <w:tblLook w:val="01E0" w:firstRow="1" w:lastRow="1" w:firstColumn="1" w:lastColumn="1" w:noHBand="0" w:noVBand="0"/>
      </w:tblPr>
      <w:tblGrid>
        <w:gridCol w:w="8680"/>
        <w:gridCol w:w="818"/>
      </w:tblGrid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rPr>
                <w:szCs w:val="26"/>
              </w:rPr>
            </w:pPr>
            <w:r>
              <w:rPr>
                <w:szCs w:val="26"/>
              </w:rPr>
              <w:t>Введение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 Технико-экономическое состояние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szCs w:val="26"/>
              </w:rPr>
              <w:t>1.1. Описание технологических зон водоснабжения, зон централизованного и нецентрализованного водоснабжения</w:t>
            </w: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1.2. Описание технического обследования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1.3. Описание существующих технических и технологических проблем в водоснабжении городского округа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3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7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9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2. Направления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2.1. Основные направления, принципы, задачи и целевые показатели развития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2.2. Перспективное потребление коммунальных ресурсов в сфере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1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1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2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3. Баланс водоснабжения и потребления горячей, питьевой, технической воды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4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4. Предложения по строительству, реконструкции и модернизации объектов централизованной системы водоснабжения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7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5. Экологические аспекты мероприятий по строительству, реконструкции и модернизации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  <w:r w:rsidR="0098330E">
              <w:rPr>
                <w:szCs w:val="26"/>
              </w:rPr>
              <w:t>7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6. Оценка объемов капитальных вложений в строительство, реконструкцию и модернизацию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  <w:r w:rsidR="0098330E">
              <w:rPr>
                <w:szCs w:val="26"/>
              </w:rPr>
              <w:t>8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 xml:space="preserve">7. </w:t>
            </w:r>
            <w:r w:rsidR="003948A3">
              <w:rPr>
                <w:rFonts w:ascii="Times New Roman" w:hAnsi="Times New Roman" w:cs="Times New Roman"/>
                <w:szCs w:val="26"/>
              </w:rPr>
              <w:t>Плано</w:t>
            </w:r>
            <w:r>
              <w:rPr>
                <w:rFonts w:ascii="Times New Roman" w:hAnsi="Times New Roman" w:cs="Times New Roman"/>
                <w:szCs w:val="26"/>
              </w:rPr>
              <w:t xml:space="preserve">вые </w:t>
            </w:r>
            <w:r w:rsidR="003948A3">
              <w:rPr>
                <w:rFonts w:ascii="Times New Roman" w:hAnsi="Times New Roman" w:cs="Times New Roman"/>
                <w:szCs w:val="26"/>
              </w:rPr>
              <w:t xml:space="preserve">значения </w:t>
            </w:r>
            <w:r>
              <w:rPr>
                <w:rFonts w:ascii="Times New Roman" w:hAnsi="Times New Roman" w:cs="Times New Roman"/>
                <w:szCs w:val="26"/>
              </w:rPr>
              <w:t>показател</w:t>
            </w:r>
            <w:r w:rsidR="003948A3">
              <w:rPr>
                <w:rFonts w:ascii="Times New Roman" w:hAnsi="Times New Roman" w:cs="Times New Roman"/>
                <w:szCs w:val="26"/>
              </w:rPr>
              <w:t>ей</w:t>
            </w:r>
            <w:r>
              <w:rPr>
                <w:rFonts w:ascii="Times New Roman" w:hAnsi="Times New Roman" w:cs="Times New Roman"/>
                <w:szCs w:val="26"/>
              </w:rPr>
              <w:t xml:space="preserve">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5</w:t>
            </w:r>
            <w:r w:rsidR="0098330E">
              <w:rPr>
                <w:szCs w:val="26"/>
              </w:rPr>
              <w:t>6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8. Перечень выявленных бесхозяйных объектов централизованной системы водоснабжения (в случае их выявления) и перечень организаций, уполномоченных на их эксплуатацию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Литература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98330E">
              <w:rPr>
                <w:szCs w:val="26"/>
              </w:rPr>
              <w:t>0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98330E">
              <w:rPr>
                <w:szCs w:val="26"/>
              </w:rPr>
              <w:t>2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</w:tc>
      </w:tr>
    </w:tbl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A754B6" w:rsidRDefault="00A754B6">
      <w:pPr>
        <w:ind w:firstLine="0"/>
        <w:jc w:val="center"/>
        <w:rPr>
          <w:b/>
          <w:szCs w:val="26"/>
        </w:rPr>
      </w:pPr>
      <w:bookmarkStart w:id="1" w:name="_Toc361734852"/>
      <w:bookmarkStart w:id="2" w:name="_Toc360633074"/>
      <w:bookmarkStart w:id="3" w:name="_Toc360613172"/>
      <w:bookmarkStart w:id="4" w:name="_Toc360612754"/>
      <w:bookmarkStart w:id="5" w:name="_Toc360611479"/>
      <w:bookmarkEnd w:id="1"/>
      <w:bookmarkEnd w:id="2"/>
      <w:bookmarkEnd w:id="3"/>
      <w:bookmarkEnd w:id="4"/>
      <w:bookmarkEnd w:id="5"/>
    </w:p>
    <w:p w:rsidR="00A754B6" w:rsidRDefault="00A754B6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Введение</w:t>
      </w:r>
    </w:p>
    <w:p w:rsidR="000F7E22" w:rsidRDefault="000F7E22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Схема водоснабжения Арсеньевского городского округа на период до 2028 года разработана на основании следующих документов: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- технического задания, утверждённого постановлением администрации Арсеньевского городского округа от 30.07.2013 № 615-па;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-        Генерального плана Арсеньевского городского округа.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А также в соответствии с требованиями Федерального закона от    07 декабря 2011 № 416-Ф3 «О водоснабжении и водоотведении» и</w:t>
      </w:r>
      <w:r>
        <w:rPr>
          <w:bCs/>
          <w:szCs w:val="26"/>
        </w:rPr>
        <w:t xml:space="preserve"> Правил разработки и утверждения схем водоснабжения и водоотведения, утвержденных </w:t>
      </w:r>
      <w:r>
        <w:rPr>
          <w:szCs w:val="26"/>
        </w:rPr>
        <w:t>Постановлением Правительства Российской Федерации от 05 сентября 2013 года № 782 «О схемах водоснабжения и водоотведения», Федерального Закона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системы, а также безопасные и комфортные условия для проживания граждан Арсеньевского городского округа (далее – городского округа).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Схема водоснабжения содержит: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основные направления, принципы, задачи и целевые показатели развития централизованных систем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прогнозные балансы потребления горячей, питьевой, технической воды сроком на 15 лет с учетом различных сценариев развития городского округа;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водоснабжения) и перечень централизованных систем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границы планируемых зон размещения объектов централизованных систем горячего водоснабжения, холодного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перечень основных мероприятий по реализации схемы водоснабжения в разбивке по годам, включая технические обоснования этих мероприятий и оценку стоимости их реализации.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Мероприятия охватывают следующие объекты системы коммунальной инфраструктуры: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Водоснабжение: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магистральные сети водоснабжения;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водозаборы;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водоочистные сооружения;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резервуары чистой воды;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насосные станции.</w:t>
      </w: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7A59D5" w:rsidRDefault="007A59D5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E4B6A">
      <w:pPr>
        <w:ind w:firstLine="567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noProof/>
          <w:szCs w:val="26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-290830</wp:posOffset>
                </wp:positionV>
                <wp:extent cx="6041390" cy="9013190"/>
                <wp:effectExtent l="5080" t="10160" r="12065" b="6985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800" cy="901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97EE8" w:rsidRDefault="00497EE8">
                            <w:pPr>
                              <w:pStyle w:val="afff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4125" cy="8915400"/>
                                  <wp:effectExtent l="0" t="0" r="0" b="0"/>
                                  <wp:docPr id="4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4125" cy="891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-30.65pt;margin-top:-22.9pt;width:475.7pt;height:709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" strokecolor="white" strokeweight=".26mm">
                <v:textbox inset="2.5mm,1.25mm,2.5mm,1.25mm">
                  <w:txbxContent>
                    <w:p w:rsidR="00497EE8" w:rsidRDefault="00497EE8">
                      <w:pPr>
                        <w:pStyle w:val="afff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4125" cy="8915400"/>
                            <wp:effectExtent l="0" t="0" r="0" b="0"/>
                            <wp:docPr id="4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4125" cy="891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567"/>
        <w:jc w:val="center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>ГЕНПЛАН</w:t>
      </w: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0"/>
        <w:rPr>
          <w:rFonts w:ascii="Times New Roman CYR" w:hAnsi="Times New Roman CYR" w:cs="Times New Roman CYR"/>
          <w:szCs w:val="26"/>
        </w:rPr>
      </w:pPr>
      <w:r>
        <w:rPr>
          <w:noProof/>
        </w:rPr>
        <w:drawing>
          <wp:inline distT="0" distB="0" distL="0" distR="0">
            <wp:extent cx="5934075" cy="9258300"/>
            <wp:effectExtent l="0" t="0" r="0" b="0"/>
            <wp:docPr id="6" name="Рисунок 5" descr="5000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000во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pStyle w:val="aff5"/>
        <w:shd w:val="clear" w:color="auto" w:fill="FFFFFF"/>
        <w:ind w:firstLine="709"/>
        <w:jc w:val="center"/>
        <w:rPr>
          <w:b/>
          <w:color w:val="000000"/>
          <w:sz w:val="26"/>
          <w:szCs w:val="26"/>
        </w:rPr>
      </w:pPr>
    </w:p>
    <w:p w:rsidR="00F14CA9" w:rsidRDefault="00F14CA9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 Технико-экономическое состояние</w:t>
      </w:r>
      <w:r>
        <w:rPr>
          <w:b/>
          <w:i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централизованной системы водоснабжения Арсеньевского городского округа</w:t>
      </w:r>
    </w:p>
    <w:p w:rsidR="000F7E22" w:rsidRDefault="000F7E22">
      <w:pPr>
        <w:pStyle w:val="aff5"/>
        <w:shd w:val="clear" w:color="auto" w:fill="FFFFFF"/>
        <w:spacing w:beforeAutospacing="0" w:afterAutospacing="0"/>
        <w:ind w:firstLine="709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Арсеньевский городской округ расположен в центральной</w:t>
      </w:r>
      <w:r>
        <w:rPr>
          <w:sz w:val="26"/>
          <w:szCs w:val="26"/>
        </w:rPr>
        <w:t xml:space="preserve"> части </w:t>
      </w:r>
      <w:r w:rsidR="009B1265">
        <w:rPr>
          <w:sz w:val="26"/>
          <w:szCs w:val="26"/>
        </w:rPr>
        <w:t xml:space="preserve">    </w:t>
      </w:r>
      <w:r>
        <w:rPr>
          <w:sz w:val="26"/>
          <w:szCs w:val="26"/>
        </w:rPr>
        <w:t>Приморского края, на правом берегу р. Арсеньевка, в месте слияния с горной рекой Дачная. Город Арсеньев основан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1902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как село Семёновка, объединившее несколько соседних деревень.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1938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село преобразовано в рабочий посёлок Семёновка.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 1952 году 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рабочий посёлок получил статус города и был переименован в город Арсеньев.</w:t>
      </w: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Географические координаты: Ш = 44° 07¢ N; Д = 133° 15¢  0</w:t>
      </w:r>
      <w:r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> по Гринвичу. Общая площадь территории равна 39,37 км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Вид рельефа - равнина, </w:t>
      </w:r>
      <w:r w:rsidR="009B1265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незначительная холмистость. Границы застройки совпадают с границами городского округа. На севере и северо-востоке Арсеньевский городской округ граничит с территорией Яковлевского муниципального района, на севере и северо-западе – с территорией Анучинского муниципального района Население городского округа </w:t>
      </w:r>
      <w:r w:rsidR="009B1265">
        <w:rPr>
          <w:sz w:val="26"/>
          <w:szCs w:val="26"/>
        </w:rPr>
        <w:t xml:space="preserve">     </w:t>
      </w:r>
      <w:r>
        <w:rPr>
          <w:sz w:val="26"/>
          <w:szCs w:val="26"/>
        </w:rPr>
        <w:t>по состоянию на 01.01.20</w:t>
      </w:r>
      <w:r w:rsidR="00960D0F">
        <w:rPr>
          <w:sz w:val="26"/>
          <w:szCs w:val="26"/>
        </w:rPr>
        <w:t>22</w:t>
      </w:r>
      <w:r>
        <w:rPr>
          <w:sz w:val="26"/>
          <w:szCs w:val="26"/>
        </w:rPr>
        <w:t xml:space="preserve"> составляет 5</w:t>
      </w:r>
      <w:r w:rsidR="00960D0F">
        <w:rPr>
          <w:sz w:val="26"/>
          <w:szCs w:val="26"/>
        </w:rPr>
        <w:t>1 178</w:t>
      </w:r>
      <w:r>
        <w:rPr>
          <w:sz w:val="26"/>
          <w:szCs w:val="26"/>
        </w:rPr>
        <w:t xml:space="preserve"> чел., в трудоспособном возрасте – </w:t>
      </w:r>
      <w:r w:rsidR="00960D0F">
        <w:rPr>
          <w:sz w:val="26"/>
          <w:szCs w:val="26"/>
        </w:rPr>
        <w:t>24 351</w:t>
      </w:r>
      <w:r w:rsidR="009B1265">
        <w:rPr>
          <w:sz w:val="26"/>
          <w:szCs w:val="26"/>
        </w:rPr>
        <w:t xml:space="preserve"> </w:t>
      </w:r>
      <w:r>
        <w:rPr>
          <w:sz w:val="26"/>
          <w:szCs w:val="26"/>
        </w:rPr>
        <w:t>чел.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>Относится к монопрофильным городам: социально-экономическое положение Арсеньева зависит от деятельности градообразующего предприятия ПАО ААК «Прогресс».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>В масштабах края численность населения Арсеньевского городского округа составляет 2,74 % к населению Приморского края.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>Плотность н</w:t>
      </w:r>
      <w:r w:rsidR="00FD63E5">
        <w:rPr>
          <w:color w:val="000000"/>
          <w:szCs w:val="26"/>
        </w:rPr>
        <w:t xml:space="preserve">аселения </w:t>
      </w:r>
      <w:r w:rsidR="00BB7A82">
        <w:rPr>
          <w:color w:val="000000"/>
          <w:szCs w:val="26"/>
        </w:rPr>
        <w:t>1299,9</w:t>
      </w:r>
      <w:r w:rsidR="00FD63E5">
        <w:rPr>
          <w:color w:val="000000"/>
          <w:szCs w:val="26"/>
        </w:rPr>
        <w:t xml:space="preserve"> человек на 1 </w:t>
      </w:r>
      <w:r>
        <w:rPr>
          <w:color w:val="000000"/>
          <w:szCs w:val="26"/>
        </w:rPr>
        <w:t>км</w:t>
      </w:r>
      <w:r w:rsidR="00FD63E5">
        <w:rPr>
          <w:color w:val="000000"/>
          <w:szCs w:val="26"/>
          <w:vertAlign w:val="superscript"/>
        </w:rPr>
        <w:t>2</w:t>
      </w:r>
      <w:r>
        <w:rPr>
          <w:color w:val="000000"/>
          <w:szCs w:val="26"/>
        </w:rPr>
        <w:t>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Водные запасы характеризуются следующим образом: площадь водной поверхности открытых водоемов не значительна, по территории городского </w:t>
      </w:r>
      <w:r w:rsidR="009B1265">
        <w:rPr>
          <w:szCs w:val="26"/>
        </w:rPr>
        <w:t xml:space="preserve">        </w:t>
      </w:r>
      <w:r>
        <w:rPr>
          <w:szCs w:val="26"/>
        </w:rPr>
        <w:t>округа протекает река Дачная, в верховьях которой, за пределами территории городского округа, сооружено водохранилище с максимальным объем воды 11,25 млн. м</w:t>
      </w:r>
      <w:r>
        <w:rPr>
          <w:szCs w:val="26"/>
          <w:vertAlign w:val="superscript"/>
        </w:rPr>
        <w:t>3</w:t>
      </w:r>
      <w:r>
        <w:rPr>
          <w:szCs w:val="26"/>
        </w:rPr>
        <w:t>, находящееся на территории Яковлевского муниципального района. Река Арсеньевка и ее место слияния с р. Дачна</w:t>
      </w:r>
      <w:r>
        <w:rPr>
          <w:bCs/>
          <w:szCs w:val="26"/>
        </w:rPr>
        <w:t>я</w:t>
      </w:r>
      <w:r>
        <w:rPr>
          <w:b/>
          <w:bCs/>
          <w:szCs w:val="26"/>
        </w:rPr>
        <w:t xml:space="preserve"> </w:t>
      </w:r>
      <w:r>
        <w:rPr>
          <w:szCs w:val="26"/>
        </w:rPr>
        <w:t>расположено в 100 м от границ Арсеньевского городского округа, на территории Анучинского муниципального района.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Гидросеть городского округа составляют: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Арсеньевка, общая длина которой составляет 294 км, ширина русла 40-80 м, глубина от 1 до 3 м, скорость течения 0,8 м/с;  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Дачная протяженностью 25 км, ширина русла 3-5 м, глубина 0,5 м, скорость течения 0,6 м/сек.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Климат городского округа муссонный с морозной солнечной </w:t>
      </w:r>
      <w:r w:rsidR="006454FC">
        <w:rPr>
          <w:szCs w:val="26"/>
        </w:rPr>
        <w:t xml:space="preserve">           </w:t>
      </w:r>
      <w:r>
        <w:rPr>
          <w:szCs w:val="26"/>
        </w:rPr>
        <w:t>маловетреной зимой и жарким влажным летом. Весна характеризируется значительным нарастанием среднесуточной температуры воздуха от марта к апрелю на + 10°С.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Осенью устанавливается сухая, теплая погода с ночными заморозками. Осень теплее весны. Самый холодный месяц январь со среднемесячной температурой - 20,3°С. Абсолютный минимум температур равен - 43°С.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Самый теплый месяц июль с</w:t>
      </w:r>
      <w:r w:rsidR="00FD63E5">
        <w:rPr>
          <w:szCs w:val="26"/>
        </w:rPr>
        <w:t>о среднемесячной температурой +</w:t>
      </w:r>
      <w:r>
        <w:rPr>
          <w:szCs w:val="26"/>
        </w:rPr>
        <w:t>20.9°С. Абсолют</w:t>
      </w:r>
      <w:r w:rsidR="00FD63E5">
        <w:rPr>
          <w:szCs w:val="26"/>
        </w:rPr>
        <w:t>ный максимум температур равен +</w:t>
      </w:r>
      <w:r>
        <w:rPr>
          <w:szCs w:val="26"/>
        </w:rPr>
        <w:t>39°С. Устойчивые морозы наступают в середине ноября и держатся в среднем 120 дней до середины марта. Безморозный период продолжается в среднем 144 дня с начала мая (последние весенние заморозки) до конца сентября (первые осенние заморозки).</w:t>
      </w:r>
    </w:p>
    <w:p w:rsidR="000F7E22" w:rsidRDefault="000E4B6A" w:rsidP="00FD63E5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Территория городского округа относится к зоне достаточного увлажнения. В среднем за год выпадает 670 мм атмосферных осадков. Среднесезонное количество атмосферных осадков (по сезонам):</w:t>
      </w:r>
      <w:r w:rsidR="00FD63E5">
        <w:rPr>
          <w:szCs w:val="26"/>
        </w:rPr>
        <w:t xml:space="preserve"> </w:t>
      </w:r>
      <w:r>
        <w:rPr>
          <w:szCs w:val="26"/>
        </w:rPr>
        <w:t>зима - 84 мм;</w:t>
      </w:r>
      <w:r w:rsidR="00FD63E5">
        <w:rPr>
          <w:szCs w:val="26"/>
        </w:rPr>
        <w:t xml:space="preserve"> </w:t>
      </w:r>
      <w:r>
        <w:rPr>
          <w:szCs w:val="26"/>
        </w:rPr>
        <w:t>весна - 118 мм; лето - 309 мм;</w:t>
      </w:r>
      <w:r w:rsidR="00FD63E5">
        <w:rPr>
          <w:szCs w:val="26"/>
        </w:rPr>
        <w:t xml:space="preserve"> </w:t>
      </w:r>
      <w:r>
        <w:rPr>
          <w:szCs w:val="26"/>
        </w:rPr>
        <w:t>осень - 193 мм.</w:t>
      </w:r>
    </w:p>
    <w:p w:rsidR="000F7E22" w:rsidRDefault="000E4B6A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Среднегодовая относительная влажность составляет 70 %.</w:t>
      </w:r>
      <w:r w:rsidR="00FD63E5">
        <w:rPr>
          <w:rFonts w:ascii="Times New Roman" w:hAnsi="Times New Roman"/>
          <w:sz w:val="26"/>
          <w:szCs w:val="26"/>
        </w:rPr>
        <w:t xml:space="preserve"> </w:t>
      </w:r>
    </w:p>
    <w:p w:rsidR="00FD63E5" w:rsidRDefault="00FD63E5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Среднесезонная относительная влажность (по сезонам): зима - 71,0 %; весна –</w:t>
      </w:r>
    </w:p>
    <w:p w:rsidR="000F7E22" w:rsidRDefault="000E4B6A" w:rsidP="00FD63E5">
      <w:pPr>
        <w:pStyle w:val="aff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60,3%;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лето – 76,7%;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осень – 72,3%.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Среднегодовая скорость ветра составляет 2,3 м/сек. Сильные ветра более                   15 м/сек явление редкое, в среднем 5 дней в году.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Арсеньевский городской округ расположен в районе, где возможны землетрясения силой до 7 баллов со средней повторяемостью 20-50 лет. Каждые 3 – 5 лет регистрируются землетрясения силой до 3 баллов.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Территория городского округа подвержена воздействию тайфунов и циклонов. При прохождении грозовых фронтов возможны сильные порывы ветра и возникновение мощных грозовых разрядов. Мощные тайфуны повторяются в среднем каждые 3-5 лет.</w:t>
      </w:r>
    </w:p>
    <w:p w:rsidR="000F7E22" w:rsidRDefault="000E4B6A">
      <w:pPr>
        <w:ind w:firstLine="708"/>
        <w:rPr>
          <w:szCs w:val="26"/>
        </w:rPr>
      </w:pPr>
      <w:r>
        <w:rPr>
          <w:rFonts w:eastAsia="Microsoft YaHei"/>
          <w:color w:val="000000"/>
          <w:szCs w:val="26"/>
        </w:rPr>
        <w:t xml:space="preserve">22.07.2011 между администрацией Арсеньевского городского округа и </w:t>
      </w:r>
      <w:r w:rsidR="009B1265">
        <w:rPr>
          <w:rFonts w:eastAsia="Microsoft YaHei"/>
          <w:color w:val="000000"/>
          <w:szCs w:val="26"/>
        </w:rPr>
        <w:t xml:space="preserve">        </w:t>
      </w:r>
      <w:r>
        <w:rPr>
          <w:rFonts w:eastAsia="Microsoft YaHei"/>
          <w:color w:val="000000"/>
          <w:szCs w:val="26"/>
        </w:rPr>
        <w:t xml:space="preserve">ООО «Эванс» был заключен </w:t>
      </w:r>
      <w:r>
        <w:rPr>
          <w:szCs w:val="26"/>
        </w:rPr>
        <w:t xml:space="preserve">договор аренды </w:t>
      </w:r>
      <w:r>
        <w:rPr>
          <w:rFonts w:eastAsia="Microsoft YaHei"/>
          <w:color w:val="000000"/>
          <w:szCs w:val="26"/>
        </w:rPr>
        <w:t xml:space="preserve">№ 36-к (далее – Договор Аренды) на выполнение функций водоснабжения и водоотведения на территории </w:t>
      </w:r>
      <w:r w:rsidR="009B1265">
        <w:rPr>
          <w:rFonts w:eastAsia="Microsoft YaHei"/>
          <w:color w:val="000000"/>
          <w:szCs w:val="26"/>
        </w:rPr>
        <w:t xml:space="preserve">    </w:t>
      </w:r>
      <w:r>
        <w:rPr>
          <w:rFonts w:eastAsia="Microsoft YaHei"/>
          <w:color w:val="000000"/>
          <w:szCs w:val="26"/>
        </w:rPr>
        <w:t>Арсеньевского городского округа.</w:t>
      </w:r>
      <w:r>
        <w:rPr>
          <w:szCs w:val="26"/>
        </w:rPr>
        <w:t xml:space="preserve"> Срок действия Договора Аренды установлен по 21.07.2036.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 сентября 2014 года основное и вспомогательное оборудование водохозяйственного комплекса находилось в субаренде ООО «ТВС Арсеньев» на основании договора субаренды от 01.09.2014 в рамках Договора Аренды.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 февраля 2016 года, в связи с расторжением договора субаренды </w:t>
      </w:r>
      <w:r w:rsidR="006454FC">
        <w:rPr>
          <w:szCs w:val="26"/>
        </w:rPr>
        <w:t xml:space="preserve">                           </w:t>
      </w:r>
      <w:r>
        <w:rPr>
          <w:szCs w:val="26"/>
        </w:rPr>
        <w:t xml:space="preserve">от 01.09.2014 с ООО «ТВС Арсеньев», основное и вспомогательное </w:t>
      </w:r>
      <w:r w:rsidR="006454FC">
        <w:rPr>
          <w:szCs w:val="26"/>
        </w:rPr>
        <w:t xml:space="preserve">                   </w:t>
      </w:r>
      <w:r>
        <w:rPr>
          <w:szCs w:val="26"/>
        </w:rPr>
        <w:t>оборудование водопроводной системы городского округа находится в субаренде ООО «Кристалл»</w:t>
      </w:r>
      <w:r>
        <w:rPr>
          <w:rFonts w:eastAsia="Microsoft YaHei"/>
          <w:color w:val="000000"/>
          <w:szCs w:val="26"/>
        </w:rPr>
        <w:t xml:space="preserve"> </w:t>
      </w:r>
      <w:r>
        <w:rPr>
          <w:szCs w:val="26"/>
        </w:rPr>
        <w:t>на основании договора субаренды от 20.02.2016 в рамках Договора Аренды.</w:t>
      </w:r>
    </w:p>
    <w:p w:rsidR="000F7E22" w:rsidRDefault="000E4B6A">
      <w:pPr>
        <w:ind w:firstLine="708"/>
        <w:rPr>
          <w:rFonts w:eastAsia="Microsoft YaHei"/>
          <w:color w:val="000000"/>
          <w:szCs w:val="26"/>
        </w:rPr>
      </w:pPr>
      <w:r>
        <w:rPr>
          <w:szCs w:val="26"/>
        </w:rPr>
        <w:t xml:space="preserve"> </w:t>
      </w:r>
      <w:r>
        <w:rPr>
          <w:rFonts w:eastAsia="Microsoft YaHei"/>
          <w:color w:val="000000"/>
          <w:szCs w:val="26"/>
        </w:rPr>
        <w:t>Постановлением администрации Арсеньевского городского округа от 19.04.2016 № 299-па ООО «Кристалл» определено гарантирующей организацией для централизованной системы холодного водоснабжения на территории городского округа.</w:t>
      </w:r>
    </w:p>
    <w:p w:rsidR="00DC28E0" w:rsidRDefault="00DC28E0">
      <w:pPr>
        <w:ind w:firstLine="708"/>
        <w:rPr>
          <w:szCs w:val="26"/>
        </w:rPr>
      </w:pPr>
      <w:r w:rsidRPr="00CF1D0B">
        <w:rPr>
          <w:szCs w:val="26"/>
        </w:rPr>
        <w:t xml:space="preserve">В связи с расторжением договора аренды от </w:t>
      </w:r>
      <w:r w:rsidRPr="00CF1D0B">
        <w:rPr>
          <w:rFonts w:eastAsia="Microsoft YaHei"/>
          <w:color w:val="000000"/>
          <w:szCs w:val="26"/>
        </w:rPr>
        <w:t>22.07.2011</w:t>
      </w:r>
      <w:r w:rsidRPr="00CF1D0B">
        <w:rPr>
          <w:szCs w:val="26"/>
        </w:rPr>
        <w:t xml:space="preserve"> </w:t>
      </w:r>
      <w:r w:rsidRPr="00CF1D0B">
        <w:rPr>
          <w:rFonts w:eastAsia="Microsoft YaHei"/>
          <w:color w:val="000000"/>
          <w:szCs w:val="26"/>
        </w:rPr>
        <w:t xml:space="preserve">№ 36-к </w:t>
      </w:r>
      <w:r w:rsidRPr="00CF1D0B">
        <w:rPr>
          <w:szCs w:val="26"/>
        </w:rPr>
        <w:t>с ООО «Эванс», основное и вспомогательное оборудование водопроводной системы городского округа находится в аренде ООО «Кристалл»</w:t>
      </w:r>
      <w:r w:rsidRPr="00CF1D0B">
        <w:rPr>
          <w:rFonts w:eastAsia="Microsoft YaHei"/>
          <w:color w:val="000000"/>
          <w:szCs w:val="26"/>
        </w:rPr>
        <w:t xml:space="preserve"> </w:t>
      </w:r>
      <w:r w:rsidRPr="00CF1D0B">
        <w:rPr>
          <w:szCs w:val="26"/>
        </w:rPr>
        <w:t>на основании договора аренды от 18.09.2020</w:t>
      </w:r>
      <w:r w:rsidR="00224F35" w:rsidRPr="00CF1D0B">
        <w:rPr>
          <w:szCs w:val="26"/>
        </w:rPr>
        <w:t xml:space="preserve"> № 7</w:t>
      </w:r>
      <w:r w:rsidR="009371F7" w:rsidRPr="00CF1D0B">
        <w:rPr>
          <w:szCs w:val="26"/>
        </w:rPr>
        <w:t>, заключенного между администрацией городского округа и указанной организацией</w:t>
      </w:r>
      <w:r w:rsidRPr="00CF1D0B">
        <w:rPr>
          <w:szCs w:val="26"/>
        </w:rPr>
        <w:t>.</w:t>
      </w:r>
    </w:p>
    <w:p w:rsidR="001B4BF1" w:rsidRPr="00BE36F9" w:rsidRDefault="004B4042" w:rsidP="009C2DED">
      <w:pPr>
        <w:ind w:firstLine="708"/>
        <w:rPr>
          <w:rFonts w:eastAsia="Microsoft YaHei"/>
          <w:color w:val="000000"/>
          <w:szCs w:val="26"/>
        </w:rPr>
      </w:pPr>
      <w:r w:rsidRPr="00BE36F9">
        <w:rPr>
          <w:rFonts w:eastAsia="Microsoft YaHei"/>
          <w:color w:val="000000"/>
          <w:szCs w:val="26"/>
        </w:rPr>
        <w:t>П</w:t>
      </w:r>
      <w:r w:rsidR="009C2DED" w:rsidRPr="00BE36F9">
        <w:rPr>
          <w:rFonts w:eastAsia="Microsoft YaHei"/>
          <w:color w:val="000000"/>
          <w:szCs w:val="26"/>
        </w:rPr>
        <w:t xml:space="preserve">остановлением </w:t>
      </w:r>
      <w:r w:rsidR="009C2DED" w:rsidRPr="00BE36F9">
        <w:rPr>
          <w:szCs w:val="26"/>
        </w:rPr>
        <w:t xml:space="preserve">администрации Арсеньевского городского округа </w:t>
      </w:r>
      <w:r w:rsidR="009C2DED" w:rsidRPr="00BE36F9">
        <w:rPr>
          <w:rFonts w:eastAsia="Microsoft YaHei"/>
          <w:color w:val="000000"/>
          <w:szCs w:val="26"/>
        </w:rPr>
        <w:t>от 01.07.2022 № 372-па «О признании утратившим силу постановления администрации Арсеньевского городского округа от 19 апреля 2016 года №</w:t>
      </w:r>
      <w:r w:rsidRPr="00BE36F9">
        <w:rPr>
          <w:rFonts w:eastAsia="Microsoft YaHei"/>
          <w:color w:val="000000"/>
          <w:szCs w:val="26"/>
        </w:rPr>
        <w:t xml:space="preserve"> 299-па «Об определении гарантирующих организаций для централизованных систем холодного водоснабжения и водоотведения на территории Арсеньевского городского округа» вышеуказанное постановление от 19.04.2016 № 299-па признано утратившим силу с 01.07.2022.</w:t>
      </w:r>
    </w:p>
    <w:p w:rsidR="00320848" w:rsidRDefault="00320848">
      <w:pPr>
        <w:ind w:firstLine="708"/>
        <w:rPr>
          <w:szCs w:val="26"/>
        </w:rPr>
      </w:pPr>
      <w:r w:rsidRPr="00BE36F9">
        <w:rPr>
          <w:szCs w:val="26"/>
        </w:rPr>
        <w:t>Постановлением администрации Арсеньевского городского округа от 01.07.2022 № 373-па «Об определении гарантирующей организации для централизованной системы холодного водоснабжения на территории Арсеньевского городского округа» с 01.07.2022 ООО «Водоканал Арсеньев» определено гарантирующей организацией для централизованной системы холодного водоснабжения Арсеньевского городского округа.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Вода для нужд населения и промышленных предприятий подается от следующих водозаборов, являющихся собственностью</w:t>
      </w:r>
      <w:r>
        <w:rPr>
          <w:color w:val="000000"/>
          <w:sz w:val="26"/>
          <w:szCs w:val="26"/>
        </w:rPr>
        <w:t xml:space="preserve"> Арсеньевского городского округа</w:t>
      </w:r>
      <w:r>
        <w:rPr>
          <w:sz w:val="26"/>
          <w:szCs w:val="26"/>
        </w:rPr>
        <w:t>: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водохранилище на реке Дачная;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поверхностный водозабор на реке Арсеньевка.</w:t>
      </w:r>
    </w:p>
    <w:p w:rsidR="00923BAC" w:rsidRDefault="000E4B6A">
      <w:pPr>
        <w:rPr>
          <w:szCs w:val="26"/>
        </w:rPr>
      </w:pPr>
      <w:r>
        <w:rPr>
          <w:szCs w:val="26"/>
        </w:rPr>
        <w:t xml:space="preserve">Инфильтрационный водозабор на р. Арсеньевка, в связи с существующими водопроводными очистными сооружениями и несоответствием качества питьевой воды, для водоснабжения Арсеньевского городского округа не используется. Ряд скважин законсервированы и находятся в резерве. Скважины подземных вод, расположенные в городской черте по договору аренды переданы на ответственное хранение, скважины технически неисправны и в водоснабжении города не участвуют. </w:t>
      </w:r>
    </w:p>
    <w:p w:rsidR="000F7E22" w:rsidRDefault="000E4B6A" w:rsidP="00923BAC">
      <w:pPr>
        <w:ind w:firstLine="0"/>
        <w:rPr>
          <w:szCs w:val="26"/>
        </w:rPr>
      </w:pPr>
      <w:r>
        <w:rPr>
          <w:szCs w:val="26"/>
        </w:rPr>
        <w:t xml:space="preserve">Также поверхностный водозабор на р. Арсеньевка передан теплоснабжающей организации.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Основным потребителем товаров и услуг водоснабжающей организации является население (около 60% вместе с горячей водой). Во исполнение </w:t>
      </w:r>
      <w:r w:rsidR="007B5AFA">
        <w:rPr>
          <w:szCs w:val="26"/>
        </w:rPr>
        <w:t xml:space="preserve">  </w:t>
      </w:r>
      <w:r>
        <w:rPr>
          <w:szCs w:val="26"/>
        </w:rPr>
        <w:t xml:space="preserve">федерального закона от 23 ноября 2009 года № 261-ФЗ «Об энергосбережении </w:t>
      </w:r>
      <w:r w:rsidR="007B5AFA">
        <w:rPr>
          <w:szCs w:val="26"/>
        </w:rPr>
        <w:t xml:space="preserve">                </w:t>
      </w:r>
      <w:r>
        <w:rPr>
          <w:szCs w:val="26"/>
        </w:rPr>
        <w:t>и о п</w:t>
      </w:r>
      <w:r w:rsidR="009D7CD4">
        <w:rPr>
          <w:szCs w:val="26"/>
        </w:rPr>
        <w:t xml:space="preserve">овышении энергетической </w:t>
      </w:r>
      <w:r>
        <w:rPr>
          <w:szCs w:val="26"/>
        </w:rPr>
        <w:t xml:space="preserve">эффективности и о внесении изменений в </w:t>
      </w:r>
      <w:r w:rsidR="007B5AFA">
        <w:rPr>
          <w:szCs w:val="26"/>
        </w:rPr>
        <w:t xml:space="preserve">       </w:t>
      </w:r>
      <w:r>
        <w:rPr>
          <w:szCs w:val="26"/>
        </w:rPr>
        <w:t xml:space="preserve">отдельные законодательные акты Российской Федерации» на территории Арсеньевского городского округа ведется работа по установке общедомовых </w:t>
      </w:r>
      <w:r w:rsidRPr="00BE36F9">
        <w:rPr>
          <w:szCs w:val="26"/>
        </w:rPr>
        <w:t>приборов учета энергоресурсов. По состоянию на 01 января 202</w:t>
      </w:r>
      <w:r w:rsidR="004A3CAC" w:rsidRPr="00BE36F9">
        <w:rPr>
          <w:szCs w:val="26"/>
        </w:rPr>
        <w:t>2</w:t>
      </w:r>
      <w:r w:rsidRPr="00BE36F9">
        <w:rPr>
          <w:szCs w:val="26"/>
        </w:rPr>
        <w:t xml:space="preserve"> года</w:t>
      </w:r>
      <w:r w:rsidRPr="004A3CAC">
        <w:rPr>
          <w:szCs w:val="26"/>
        </w:rPr>
        <w:t xml:space="preserve"> </w:t>
      </w:r>
      <w:r w:rsidR="007B5AFA" w:rsidRPr="004A3CAC">
        <w:rPr>
          <w:szCs w:val="26"/>
        </w:rPr>
        <w:t xml:space="preserve">           </w:t>
      </w:r>
      <w:r w:rsidRPr="004A3CAC">
        <w:rPr>
          <w:szCs w:val="26"/>
        </w:rPr>
        <w:t>общедомовые приборы учета холодной воды установлены на 88 многоквартирных домах из 216 домов, подлежащих оснащению, что составляет 41%.</w:t>
      </w:r>
      <w:r>
        <w:rPr>
          <w:szCs w:val="26"/>
        </w:rPr>
        <w:t xml:space="preserve"> Бюджетные потребители приборами учета воды полностью обеспечены.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Водоснабжение всех потребителей г. Арсеньева осуществляется </w:t>
      </w:r>
      <w:r w:rsidR="006454FC">
        <w:rPr>
          <w:szCs w:val="26"/>
        </w:rPr>
        <w:t xml:space="preserve">                    </w:t>
      </w:r>
      <w:r>
        <w:rPr>
          <w:szCs w:val="26"/>
        </w:rPr>
        <w:t>только из водохранилища на р. Дачная. Уровень потерь воды в сетях достигает 20%, что ниже среднего</w:t>
      </w:r>
      <w:r w:rsidR="006454FC">
        <w:rPr>
          <w:szCs w:val="26"/>
        </w:rPr>
        <w:t xml:space="preserve"> </w:t>
      </w:r>
      <w:r>
        <w:rPr>
          <w:szCs w:val="26"/>
        </w:rPr>
        <w:t xml:space="preserve">показателя по городским поселениям Приморского края (38% в 2012 году). При этом потенциал технически возможного снижения потерь еще не </w:t>
      </w:r>
      <w:r w:rsidR="006454FC">
        <w:rPr>
          <w:szCs w:val="26"/>
        </w:rPr>
        <w:t xml:space="preserve">                     </w:t>
      </w:r>
      <w:r>
        <w:rPr>
          <w:szCs w:val="26"/>
        </w:rPr>
        <w:t>исчерпан.</w:t>
      </w:r>
    </w:p>
    <w:p w:rsidR="000F7E22" w:rsidRPr="00FD2C04" w:rsidRDefault="000E4B6A">
      <w:pPr>
        <w:ind w:firstLine="708"/>
        <w:rPr>
          <w:szCs w:val="26"/>
        </w:rPr>
      </w:pPr>
      <w:r>
        <w:rPr>
          <w:szCs w:val="26"/>
        </w:rPr>
        <w:t xml:space="preserve">Подаваемая из водохранилища на реке </w:t>
      </w:r>
      <w:r w:rsidRPr="00FD2C04">
        <w:rPr>
          <w:szCs w:val="26"/>
        </w:rPr>
        <w:t xml:space="preserve">Дачная вода не соответствует по показателям мутности, цветности требованиям </w:t>
      </w:r>
      <w:r w:rsidR="00FD2C04" w:rsidRPr="00FD2C04">
        <w:rPr>
          <w:szCs w:val="26"/>
        </w:rPr>
        <w:t xml:space="preserve">СанПиН 1.2.3685-21 </w:t>
      </w:r>
      <w:r w:rsidRPr="00FD2C04">
        <w:rPr>
          <w:szCs w:val="26"/>
        </w:rPr>
        <w:t>«</w:t>
      </w:r>
      <w:r w:rsidR="00FD2C04">
        <w:rPr>
          <w:szCs w:val="26"/>
        </w:rPr>
        <w:t>Г</w:t>
      </w:r>
      <w:r w:rsidR="00FD2C04" w:rsidRPr="00FD2C04">
        <w:rPr>
          <w:szCs w:val="26"/>
        </w:rPr>
        <w:t>игиенические нормативы и требования к обеспечению безопасности и (или) безвредности для человека факторов среды обитания</w:t>
      </w:r>
      <w:r w:rsidRPr="00FD2C04">
        <w:rPr>
          <w:szCs w:val="26"/>
        </w:rPr>
        <w:t>».</w:t>
      </w:r>
    </w:p>
    <w:p w:rsidR="000F7E22" w:rsidRDefault="000E4B6A">
      <w:pPr>
        <w:pStyle w:val="330"/>
        <w:tabs>
          <w:tab w:val="left" w:pos="720"/>
        </w:tabs>
        <w:spacing w:after="0"/>
        <w:ind w:firstLine="709"/>
        <w:jc w:val="both"/>
        <w:rPr>
          <w:sz w:val="26"/>
          <w:szCs w:val="26"/>
        </w:rPr>
      </w:pPr>
      <w:r w:rsidRPr="00FD2C04">
        <w:rPr>
          <w:sz w:val="26"/>
          <w:szCs w:val="26"/>
        </w:rPr>
        <w:t xml:space="preserve">Строительство водохранилища на р. Дачная мощностью 31,5 тыс. м3/сут. </w:t>
      </w:r>
      <w:r w:rsidR="006454FC" w:rsidRPr="00FD2C04">
        <w:rPr>
          <w:sz w:val="26"/>
          <w:szCs w:val="26"/>
        </w:rPr>
        <w:t xml:space="preserve">        </w:t>
      </w:r>
      <w:r w:rsidRPr="00FD2C04">
        <w:rPr>
          <w:sz w:val="26"/>
          <w:szCs w:val="26"/>
        </w:rPr>
        <w:t xml:space="preserve">было начато в 1977 году Арсеньевским авиационным предприятием за счет </w:t>
      </w:r>
      <w:r w:rsidR="009B1265" w:rsidRPr="00FD2C04">
        <w:rPr>
          <w:sz w:val="26"/>
          <w:szCs w:val="26"/>
        </w:rPr>
        <w:t xml:space="preserve">                     </w:t>
      </w:r>
      <w:r w:rsidRPr="00FD2C04">
        <w:rPr>
          <w:sz w:val="26"/>
          <w:szCs w:val="26"/>
        </w:rPr>
        <w:t>средств федерального бюджета. В связи с преобразованием в</w:t>
      </w:r>
      <w:r>
        <w:rPr>
          <w:sz w:val="26"/>
          <w:szCs w:val="26"/>
        </w:rPr>
        <w:t xml:space="preserve"> </w:t>
      </w:r>
      <w:r w:rsidR="006454FC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>акционерное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общество, в 1993 году объекты незавершенного строительства</w:t>
      </w:r>
      <w:r w:rsidR="006454FC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(плотина,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очистные сооружения) были переданы в муниципальную </w:t>
      </w:r>
      <w:r w:rsidR="006454FC">
        <w:rPr>
          <w:sz w:val="26"/>
          <w:szCs w:val="26"/>
        </w:rPr>
        <w:t xml:space="preserve">          </w:t>
      </w:r>
      <w:r>
        <w:rPr>
          <w:sz w:val="26"/>
          <w:szCs w:val="26"/>
        </w:rPr>
        <w:t>собственность. В 1995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году по акту рабочей комиссии было введено в </w:t>
      </w:r>
      <w:r w:rsidR="006454FC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эксплуатацию водохранилище с плотиной и недостроенными водосбросными сооружениями. </w:t>
      </w:r>
    </w:p>
    <w:p w:rsidR="000F7E22" w:rsidRDefault="000E4B6A">
      <w:pPr>
        <w:tabs>
          <w:tab w:val="left" w:pos="0"/>
        </w:tabs>
        <w:rPr>
          <w:szCs w:val="26"/>
        </w:rPr>
      </w:pPr>
      <w:r>
        <w:rPr>
          <w:szCs w:val="26"/>
        </w:rPr>
        <w:t>Отклонение качества питьевой воды в последние годы на территории городского округа от гигиенических нормативов превышают показатели, нормируемые СанПиН 2.1.4.1074-01: по мутности – в 2,3 раза, по цветности – в 1,7 раза, по железу – в 2 раза.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Общая протяженность сетей водоснабжения составляет 97,5 км. Основная часть сетей имеет срок эксплуатации свыше 25 лет. Распределительная сеть Арсеньевского городского округа также включает одну насосную станцию II-го подъема и три подкачивающие насосные станции. Износ основных фондов водопроводных насосных станций составляет 82%. </w:t>
      </w:r>
    </w:p>
    <w:p w:rsidR="009371F7" w:rsidRDefault="000E4B6A">
      <w:pPr>
        <w:rPr>
          <w:szCs w:val="26"/>
        </w:rPr>
      </w:pPr>
      <w:r>
        <w:rPr>
          <w:szCs w:val="26"/>
        </w:rPr>
        <w:t>В 2014 году на водопроводных сетях произошло 59 неисправност</w:t>
      </w:r>
      <w:r w:rsidR="007B5AFA" w:rsidRPr="007B5AFA">
        <w:rPr>
          <w:szCs w:val="26"/>
        </w:rPr>
        <w:t>ей</w:t>
      </w:r>
      <w:r>
        <w:rPr>
          <w:szCs w:val="26"/>
        </w:rPr>
        <w:t xml:space="preserve">. В </w:t>
      </w:r>
      <w:r w:rsidR="009B1265">
        <w:rPr>
          <w:szCs w:val="26"/>
        </w:rPr>
        <w:t xml:space="preserve"> </w:t>
      </w:r>
      <w:r>
        <w:rPr>
          <w:szCs w:val="26"/>
        </w:rPr>
        <w:t xml:space="preserve">пересчете на 1 км сетей данный показатель составляет 0,61 ед. В 2015 году на водопроводных сетях произошло 53 неисправности. В пересчете на 1 км сетей </w:t>
      </w:r>
      <w:r w:rsidR="006454FC">
        <w:rPr>
          <w:szCs w:val="26"/>
        </w:rPr>
        <w:t xml:space="preserve"> </w:t>
      </w:r>
      <w:r>
        <w:rPr>
          <w:szCs w:val="26"/>
        </w:rPr>
        <w:t xml:space="preserve">данный показатель составляет 0,54 ед. В 2016 году на водопроводных сетях произошло 62 неисправности. В пересчете на 1 км сетей данный показатель составляет 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0,63 </w:t>
      </w:r>
      <w:r w:rsidR="009371F7">
        <w:rPr>
          <w:szCs w:val="26"/>
        </w:rPr>
        <w:t xml:space="preserve"> </w:t>
      </w:r>
      <w:r>
        <w:rPr>
          <w:szCs w:val="26"/>
        </w:rPr>
        <w:t>ед.,</w:t>
      </w:r>
      <w:r w:rsidR="009371F7">
        <w:rPr>
          <w:szCs w:val="26"/>
        </w:rPr>
        <w:t xml:space="preserve">  </w:t>
      </w:r>
      <w:r>
        <w:rPr>
          <w:szCs w:val="26"/>
        </w:rPr>
        <w:t>что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превышает </w:t>
      </w:r>
      <w:r w:rsidR="009371F7">
        <w:rPr>
          <w:szCs w:val="26"/>
        </w:rPr>
        <w:t xml:space="preserve">  </w:t>
      </w:r>
      <w:r>
        <w:rPr>
          <w:szCs w:val="26"/>
        </w:rPr>
        <w:t>среднее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значение </w:t>
      </w:r>
      <w:r w:rsidR="009371F7">
        <w:rPr>
          <w:szCs w:val="26"/>
        </w:rPr>
        <w:t xml:space="preserve">  </w:t>
      </w:r>
      <w:r>
        <w:rPr>
          <w:szCs w:val="26"/>
        </w:rPr>
        <w:t>по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городским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поселениям </w:t>
      </w:r>
    </w:p>
    <w:p w:rsidR="000F7E22" w:rsidRDefault="000E4B6A" w:rsidP="009371F7">
      <w:pPr>
        <w:ind w:firstLine="0"/>
        <w:rPr>
          <w:szCs w:val="26"/>
        </w:rPr>
      </w:pPr>
      <w:r>
        <w:rPr>
          <w:szCs w:val="26"/>
        </w:rPr>
        <w:t>Приморского края (0,48 ед./км в год).</w:t>
      </w:r>
    </w:p>
    <w:p w:rsidR="000F7E22" w:rsidRDefault="000E4B6A">
      <w:pPr>
        <w:rPr>
          <w:szCs w:val="26"/>
        </w:rPr>
      </w:pPr>
      <w:r>
        <w:rPr>
          <w:szCs w:val="26"/>
        </w:rPr>
        <w:t>Износ сетей водоснабжения в Арсеньевском городском округе на начало 2016 года составил 92 %.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целях </w:t>
      </w:r>
      <w:r>
        <w:rPr>
          <w:szCs w:val="26"/>
        </w:rPr>
        <w:t xml:space="preserve">приведения качества питьевой воды в соответствие с установленными требованиями </w:t>
      </w:r>
      <w:r>
        <w:rPr>
          <w:color w:val="000000"/>
          <w:szCs w:val="26"/>
        </w:rPr>
        <w:t>администрацией городского округа в 2016 году проведена работа по капитальному ремонту участков водопроводной сети:</w:t>
      </w:r>
    </w:p>
    <w:p w:rsidR="006454FC" w:rsidRDefault="006454FC">
      <w:pPr>
        <w:ind w:firstLine="0"/>
        <w:jc w:val="center"/>
        <w:rPr>
          <w:color w:val="000000"/>
          <w:szCs w:val="26"/>
        </w:rPr>
      </w:pPr>
    </w:p>
    <w:tbl>
      <w:tblPr>
        <w:tblW w:w="94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68"/>
        <w:gridCol w:w="2374"/>
        <w:gridCol w:w="2252"/>
        <w:gridCol w:w="2099"/>
        <w:gridCol w:w="2095"/>
      </w:tblGrid>
      <w:tr w:rsidR="000F7E22" w:rsidRPr="00E4599D">
        <w:tc>
          <w:tcPr>
            <w:tcW w:w="6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№ п/п</w:t>
            </w:r>
          </w:p>
        </w:tc>
        <w:tc>
          <w:tcPr>
            <w:tcW w:w="23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Участок работ</w:t>
            </w:r>
          </w:p>
        </w:tc>
        <w:tc>
          <w:tcPr>
            <w:tcW w:w="22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Протяженность участков сетей, м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Средства, израсходованные на реализацию мероприятий, тыс. руб.</w:t>
            </w:r>
          </w:p>
        </w:tc>
      </w:tr>
      <w:tr w:rsidR="000F7E22" w:rsidRPr="00E4599D">
        <w:tc>
          <w:tcPr>
            <w:tcW w:w="6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местный бюджет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краевой бюджет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Ломоносова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625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1 656,86431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Кирзаводская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196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413,91574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пр. Горького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1440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8 603,26633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Балабина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1076,4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9 844,00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3337,4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20 518,04638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27 145,5036</w:t>
            </w:r>
          </w:p>
        </w:tc>
      </w:tr>
    </w:tbl>
    <w:p w:rsidR="009B1265" w:rsidRDefault="009B1265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При этом по ул. Балабина подключено насосное и энергосберегающее оборудование насосной станции водоснабжения.</w:t>
      </w:r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По результатам проведенной работы </w:t>
      </w:r>
      <w:r>
        <w:rPr>
          <w:szCs w:val="26"/>
        </w:rPr>
        <w:t>износ сетей водоснабжения в Арсеньевском городском округе на конец 2016 года составил 90 %.</w:t>
      </w:r>
    </w:p>
    <w:p w:rsidR="000F7E22" w:rsidRPr="0028604A" w:rsidRDefault="000E4B6A">
      <w:pPr>
        <w:rPr>
          <w:color w:val="000000"/>
          <w:szCs w:val="26"/>
        </w:rPr>
      </w:pPr>
      <w:r w:rsidRPr="0028604A">
        <w:rPr>
          <w:szCs w:val="26"/>
        </w:rPr>
        <w:t>В 2018 году на сетях водоснабжения выявлено 38 неисправностей, в 2019 году – 45 неисправностей</w:t>
      </w:r>
      <w:r w:rsidR="000A4304">
        <w:rPr>
          <w:szCs w:val="26"/>
        </w:rPr>
        <w:t>, в 2020 году – 73 неисправности</w:t>
      </w:r>
      <w:r w:rsidRPr="0028604A">
        <w:rPr>
          <w:szCs w:val="26"/>
        </w:rPr>
        <w:t>.</w:t>
      </w:r>
    </w:p>
    <w:p w:rsidR="000F7E22" w:rsidRDefault="000E4B6A">
      <w:pPr>
        <w:rPr>
          <w:szCs w:val="26"/>
        </w:rPr>
      </w:pPr>
      <w:r w:rsidRPr="0028604A">
        <w:rPr>
          <w:color w:val="000000"/>
          <w:szCs w:val="26"/>
        </w:rPr>
        <w:t xml:space="preserve">Кроме этого, в 2016 году разработан проект на реконструкцию </w:t>
      </w:r>
      <w:r w:rsidR="009B1265">
        <w:rPr>
          <w:color w:val="000000"/>
          <w:szCs w:val="26"/>
        </w:rPr>
        <w:t xml:space="preserve">      </w:t>
      </w:r>
      <w:r w:rsidRPr="0028604A">
        <w:rPr>
          <w:color w:val="000000"/>
          <w:szCs w:val="26"/>
        </w:rPr>
        <w:t>водопроводных</w:t>
      </w:r>
      <w:r>
        <w:rPr>
          <w:color w:val="000000"/>
          <w:szCs w:val="26"/>
        </w:rPr>
        <w:t xml:space="preserve"> очистных сооружений на водохранилище реки Дачная. Стоимость работ составила </w:t>
      </w:r>
      <w:r>
        <w:rPr>
          <w:szCs w:val="26"/>
        </w:rPr>
        <w:t xml:space="preserve">8 258,50 тыс. руб., из них средства государственной </w:t>
      </w:r>
      <w:r w:rsidR="009B1265">
        <w:rPr>
          <w:szCs w:val="26"/>
        </w:rPr>
        <w:t xml:space="preserve">              </w:t>
      </w:r>
      <w:r>
        <w:rPr>
          <w:szCs w:val="26"/>
        </w:rPr>
        <w:t xml:space="preserve">корпорации – фонда содействия реформированию жилищно-коммунального хозяйства – 3 629,00642 тыс. руб., средства Арсеньевского городского округа – 4 629,49358 тыс. руб. </w:t>
      </w:r>
    </w:p>
    <w:p w:rsidR="000F7E22" w:rsidRPr="007F6C1C" w:rsidRDefault="000E4B6A">
      <w:pPr>
        <w:rPr>
          <w:szCs w:val="26"/>
        </w:rPr>
      </w:pPr>
      <w:r w:rsidRPr="007F6C1C">
        <w:rPr>
          <w:szCs w:val="26"/>
        </w:rPr>
        <w:t xml:space="preserve">В целях реализации проекта «Реконструкция водопроводных очистных сооружений на водохранилище реки Дачная Арсеньевского городского </w:t>
      </w:r>
      <w:r w:rsidR="009B1265" w:rsidRPr="007F6C1C">
        <w:rPr>
          <w:szCs w:val="26"/>
        </w:rPr>
        <w:t xml:space="preserve">                  </w:t>
      </w:r>
      <w:r w:rsidRPr="007F6C1C">
        <w:rPr>
          <w:szCs w:val="26"/>
        </w:rPr>
        <w:t>округа Приморского края» в 2019</w:t>
      </w:r>
      <w:r w:rsidR="00B156B7" w:rsidRPr="007F6C1C">
        <w:rPr>
          <w:szCs w:val="26"/>
        </w:rPr>
        <w:t>-202</w:t>
      </w:r>
      <w:r w:rsidR="00DA0C59" w:rsidRPr="007F6C1C">
        <w:rPr>
          <w:szCs w:val="26"/>
        </w:rPr>
        <w:t>1</w:t>
      </w:r>
      <w:r w:rsidRPr="007F6C1C">
        <w:rPr>
          <w:szCs w:val="26"/>
        </w:rPr>
        <w:t xml:space="preserve"> год</w:t>
      </w:r>
      <w:r w:rsidR="00B156B7" w:rsidRPr="007F6C1C">
        <w:rPr>
          <w:szCs w:val="26"/>
        </w:rPr>
        <w:t>ах</w:t>
      </w:r>
      <w:r w:rsidRPr="007F6C1C">
        <w:rPr>
          <w:szCs w:val="26"/>
        </w:rPr>
        <w:t xml:space="preserve"> </w:t>
      </w:r>
      <w:r w:rsidR="00B156B7" w:rsidRPr="007F6C1C">
        <w:rPr>
          <w:szCs w:val="26"/>
        </w:rPr>
        <w:t xml:space="preserve">администрация городского округа </w:t>
      </w:r>
      <w:r w:rsidRPr="007F6C1C">
        <w:rPr>
          <w:szCs w:val="26"/>
        </w:rPr>
        <w:t>заключ</w:t>
      </w:r>
      <w:r w:rsidR="00B156B7" w:rsidRPr="007F6C1C">
        <w:rPr>
          <w:szCs w:val="26"/>
        </w:rPr>
        <w:t>ила</w:t>
      </w:r>
      <w:r w:rsidRPr="007F6C1C">
        <w:rPr>
          <w:szCs w:val="26"/>
        </w:rPr>
        <w:t xml:space="preserve"> муниципальны</w:t>
      </w:r>
      <w:r w:rsidR="001422B6" w:rsidRPr="007F6C1C">
        <w:rPr>
          <w:szCs w:val="26"/>
        </w:rPr>
        <w:t>е</w:t>
      </w:r>
      <w:r w:rsidRPr="007F6C1C">
        <w:rPr>
          <w:szCs w:val="26"/>
        </w:rPr>
        <w:t xml:space="preserve"> контракт</w:t>
      </w:r>
      <w:r w:rsidR="001422B6" w:rsidRPr="007F6C1C">
        <w:rPr>
          <w:szCs w:val="26"/>
        </w:rPr>
        <w:t>ы</w:t>
      </w:r>
      <w:r w:rsidRPr="007F6C1C">
        <w:rPr>
          <w:szCs w:val="26"/>
        </w:rPr>
        <w:t xml:space="preserve"> на</w:t>
      </w:r>
      <w:r w:rsidR="00B156B7" w:rsidRPr="007F6C1C">
        <w:rPr>
          <w:szCs w:val="26"/>
        </w:rPr>
        <w:t xml:space="preserve"> общую</w:t>
      </w:r>
      <w:r w:rsidRPr="007F6C1C">
        <w:rPr>
          <w:szCs w:val="26"/>
        </w:rPr>
        <w:t xml:space="preserve"> сумму </w:t>
      </w:r>
      <w:r w:rsidR="00DA0C59" w:rsidRPr="007F6C1C">
        <w:rPr>
          <w:color w:val="000000"/>
          <w:szCs w:val="26"/>
        </w:rPr>
        <w:t>279 961 469,42</w:t>
      </w:r>
      <w:r w:rsidRPr="007F6C1C">
        <w:rPr>
          <w:szCs w:val="26"/>
        </w:rPr>
        <w:t xml:space="preserve"> руб. со сроком реализации контрактов в 202</w:t>
      </w:r>
      <w:r w:rsidR="00B175D2" w:rsidRPr="007F6C1C">
        <w:rPr>
          <w:szCs w:val="26"/>
        </w:rPr>
        <w:t xml:space="preserve">0 – 2021 </w:t>
      </w:r>
      <w:r w:rsidRPr="007F6C1C">
        <w:rPr>
          <w:szCs w:val="26"/>
        </w:rPr>
        <w:t>год</w:t>
      </w:r>
      <w:r w:rsidR="00B175D2" w:rsidRPr="007F6C1C">
        <w:rPr>
          <w:szCs w:val="26"/>
        </w:rPr>
        <w:t>ах</w:t>
      </w:r>
      <w:r w:rsidRPr="007F6C1C">
        <w:rPr>
          <w:szCs w:val="26"/>
        </w:rPr>
        <w:t>:</w:t>
      </w:r>
    </w:p>
    <w:p w:rsidR="000F7E22" w:rsidRPr="007F6C1C" w:rsidRDefault="00B156B7">
      <w:pPr>
        <w:rPr>
          <w:szCs w:val="26"/>
        </w:rPr>
      </w:pPr>
      <w:r w:rsidRPr="007F6C1C">
        <w:rPr>
          <w:szCs w:val="26"/>
        </w:rPr>
        <w:t>- н</w:t>
      </w:r>
      <w:r w:rsidR="000E4B6A" w:rsidRPr="007F6C1C">
        <w:rPr>
          <w:szCs w:val="26"/>
        </w:rPr>
        <w:t xml:space="preserve">а выполнение работ по реконструкции очистных сооружений </w:t>
      </w:r>
      <w:r w:rsidRPr="007F6C1C">
        <w:rPr>
          <w:szCs w:val="26"/>
        </w:rPr>
        <w:t xml:space="preserve">15.07.2019 заключен муниципальный контракт с </w:t>
      </w:r>
      <w:r w:rsidR="000E4B6A" w:rsidRPr="007F6C1C">
        <w:rPr>
          <w:szCs w:val="26"/>
        </w:rPr>
        <w:t>ООО «Первый Контур»</w:t>
      </w:r>
      <w:r w:rsidR="00591D1C" w:rsidRPr="007F6C1C">
        <w:rPr>
          <w:szCs w:val="26"/>
        </w:rPr>
        <w:t xml:space="preserve"> на сумму 250 259 670,00 руб. Дополнительным соглашением № 19 от 21.11.2021 сумма муниципального контракта увеличилась на 24 504 540,00 руб. и составила 274 764 210,00 руб.</w:t>
      </w:r>
      <w:r w:rsidR="00C47986" w:rsidRPr="007F6C1C">
        <w:rPr>
          <w:szCs w:val="26"/>
        </w:rPr>
        <w:t>;</w:t>
      </w:r>
    </w:p>
    <w:p w:rsidR="00180DFE" w:rsidRPr="007F6C1C" w:rsidRDefault="00180DFE" w:rsidP="00180DFE">
      <w:pPr>
        <w:rPr>
          <w:szCs w:val="26"/>
        </w:rPr>
      </w:pPr>
      <w:r w:rsidRPr="007F6C1C">
        <w:rPr>
          <w:szCs w:val="26"/>
        </w:rPr>
        <w:t>- на осуществление строительного контроля при проведении реконструкции контракт заключен 23.08.2019</w:t>
      </w:r>
      <w:r w:rsidR="001422B6" w:rsidRPr="007F6C1C">
        <w:rPr>
          <w:szCs w:val="26"/>
        </w:rPr>
        <w:t xml:space="preserve"> с ООО «Монолит»</w:t>
      </w:r>
      <w:r w:rsidRPr="007F6C1C">
        <w:rPr>
          <w:szCs w:val="26"/>
        </w:rPr>
        <w:t>, расторгнут 22.05.2020. Подрядная организация оказа</w:t>
      </w:r>
      <w:r w:rsidR="001422B6" w:rsidRPr="007F6C1C">
        <w:rPr>
          <w:szCs w:val="26"/>
        </w:rPr>
        <w:t>ла</w:t>
      </w:r>
      <w:r w:rsidRPr="007F6C1C">
        <w:rPr>
          <w:szCs w:val="26"/>
        </w:rPr>
        <w:t xml:space="preserve"> услуги </w:t>
      </w:r>
      <w:r w:rsidR="001422B6" w:rsidRPr="007F6C1C">
        <w:rPr>
          <w:szCs w:val="26"/>
        </w:rPr>
        <w:t xml:space="preserve">на сумму </w:t>
      </w:r>
      <w:r w:rsidRPr="007F6C1C">
        <w:rPr>
          <w:szCs w:val="26"/>
        </w:rPr>
        <w:t>115 793,71 руб.</w:t>
      </w:r>
      <w:r w:rsidR="001422B6" w:rsidRPr="007F6C1C">
        <w:rPr>
          <w:szCs w:val="26"/>
        </w:rPr>
        <w:t>;</w:t>
      </w:r>
    </w:p>
    <w:p w:rsidR="00B156B7" w:rsidRPr="007F6C1C" w:rsidRDefault="00B156B7" w:rsidP="00E916A2">
      <w:pPr>
        <w:rPr>
          <w:color w:val="000000"/>
          <w:szCs w:val="26"/>
        </w:rPr>
      </w:pPr>
      <w:r w:rsidRPr="007F6C1C">
        <w:rPr>
          <w:szCs w:val="26"/>
        </w:rPr>
        <w:t xml:space="preserve">- </w:t>
      </w:r>
      <w:r w:rsidR="00E53381" w:rsidRPr="007F6C1C">
        <w:rPr>
          <w:szCs w:val="26"/>
        </w:rPr>
        <w:t xml:space="preserve">на осуществление строительного контроля при проведении реконструкции </w:t>
      </w:r>
      <w:r w:rsidR="001422B6" w:rsidRPr="007F6C1C">
        <w:rPr>
          <w:szCs w:val="26"/>
        </w:rPr>
        <w:t xml:space="preserve">21.07.2020 заключен муниципальный контракт </w:t>
      </w:r>
      <w:r w:rsidRPr="007F6C1C">
        <w:rPr>
          <w:szCs w:val="26"/>
        </w:rPr>
        <w:t>с ФБУ «Федеральный</w:t>
      </w:r>
      <w:r w:rsidR="009B1265" w:rsidRPr="007F6C1C">
        <w:rPr>
          <w:szCs w:val="26"/>
        </w:rPr>
        <w:t xml:space="preserve"> </w:t>
      </w:r>
      <w:r w:rsidRPr="007F6C1C">
        <w:rPr>
          <w:szCs w:val="26"/>
        </w:rPr>
        <w:t>центр по сопровождению инвестиционных программ» на сумму</w:t>
      </w:r>
      <w:r w:rsidR="009B1265" w:rsidRPr="007F6C1C">
        <w:rPr>
          <w:szCs w:val="26"/>
        </w:rPr>
        <w:t xml:space="preserve"> </w:t>
      </w:r>
      <w:r w:rsidRPr="007F6C1C">
        <w:rPr>
          <w:szCs w:val="26"/>
        </w:rPr>
        <w:t xml:space="preserve">4 619 514,29 руб. </w:t>
      </w:r>
      <w:r w:rsidR="00591D1C" w:rsidRPr="007F6C1C">
        <w:rPr>
          <w:szCs w:val="26"/>
        </w:rPr>
        <w:t xml:space="preserve">В 2021 году </w:t>
      </w:r>
      <w:r w:rsidR="00C47986" w:rsidRPr="007F6C1C">
        <w:rPr>
          <w:szCs w:val="26"/>
        </w:rPr>
        <w:t>заключено</w:t>
      </w:r>
      <w:r w:rsidR="00591D1C" w:rsidRPr="007F6C1C">
        <w:rPr>
          <w:szCs w:val="26"/>
        </w:rPr>
        <w:t xml:space="preserve"> дополнительно</w:t>
      </w:r>
      <w:r w:rsidR="00C47986" w:rsidRPr="007F6C1C">
        <w:rPr>
          <w:szCs w:val="26"/>
        </w:rPr>
        <w:t>е</w:t>
      </w:r>
      <w:r w:rsidR="00591D1C" w:rsidRPr="007F6C1C">
        <w:rPr>
          <w:szCs w:val="26"/>
        </w:rPr>
        <w:t xml:space="preserve"> соглашени</w:t>
      </w:r>
      <w:r w:rsidR="00C47986" w:rsidRPr="007F6C1C">
        <w:rPr>
          <w:szCs w:val="26"/>
        </w:rPr>
        <w:t>е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>от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 xml:space="preserve">15.12.2021 № </w:t>
      </w:r>
      <w:r w:rsidR="00591D1C" w:rsidRPr="007F6C1C">
        <w:rPr>
          <w:szCs w:val="26"/>
          <w:lang w:eastAsia="zh-CN"/>
        </w:rPr>
        <w:t>5</w:t>
      </w:r>
      <w:r w:rsidR="007B5AFA" w:rsidRPr="007F6C1C">
        <w:rPr>
          <w:szCs w:val="26"/>
          <w:lang w:eastAsia="zh-CN"/>
        </w:rPr>
        <w:t xml:space="preserve"> </w:t>
      </w:r>
      <w:r w:rsidR="00591D1C" w:rsidRPr="007F6C1C">
        <w:rPr>
          <w:szCs w:val="26"/>
        </w:rPr>
        <w:t>к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>контракту от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 xml:space="preserve">21.07.2020 № 455 </w:t>
      </w:r>
      <w:r w:rsidR="00C47986" w:rsidRPr="007F6C1C">
        <w:rPr>
          <w:szCs w:val="26"/>
        </w:rPr>
        <w:t xml:space="preserve">на </w:t>
      </w:r>
      <w:r w:rsidR="00591D1C" w:rsidRPr="007F6C1C">
        <w:rPr>
          <w:szCs w:val="26"/>
        </w:rPr>
        <w:t>сумму 461</w:t>
      </w:r>
      <w:r w:rsidR="008B4693" w:rsidRPr="007F6C1C">
        <w:rPr>
          <w:szCs w:val="26"/>
        </w:rPr>
        <w:t> </w:t>
      </w:r>
      <w:r w:rsidR="00591D1C" w:rsidRPr="007F6C1C">
        <w:rPr>
          <w:color w:val="000000"/>
          <w:szCs w:val="26"/>
        </w:rPr>
        <w:t>951,42 руб.</w:t>
      </w:r>
    </w:p>
    <w:p w:rsidR="00C47986" w:rsidRPr="007F6C1C" w:rsidRDefault="00DA0C59">
      <w:pPr>
        <w:rPr>
          <w:color w:val="000000"/>
          <w:szCs w:val="26"/>
        </w:rPr>
      </w:pPr>
      <w:r w:rsidRPr="007F6C1C">
        <w:rPr>
          <w:color w:val="000000"/>
          <w:szCs w:val="26"/>
        </w:rPr>
        <w:t>Реконструкция водопроводных очистных сооружений на водохранилище реки Дачная</w:t>
      </w:r>
      <w:r w:rsidR="00E53381" w:rsidRPr="007F6C1C">
        <w:rPr>
          <w:color w:val="000000"/>
          <w:szCs w:val="26"/>
        </w:rPr>
        <w:t xml:space="preserve"> завершена</w:t>
      </w:r>
      <w:r w:rsidR="00C47986" w:rsidRPr="007F6C1C">
        <w:rPr>
          <w:color w:val="000000"/>
          <w:szCs w:val="26"/>
        </w:rPr>
        <w:t xml:space="preserve">. На реализацию мероприятия израсходовано 279 961 469,42 руб., из них: 274 362 235,17 руб. – из федерального бюджета, 5 599 234,25 руб. – из </w:t>
      </w:r>
      <w:r w:rsidR="00C47986" w:rsidRPr="007F6C1C">
        <w:rPr>
          <w:szCs w:val="26"/>
        </w:rPr>
        <w:t>бюджета Приморского края.</w:t>
      </w:r>
    </w:p>
    <w:p w:rsidR="00DA0C59" w:rsidRPr="002008CD" w:rsidRDefault="00C47986">
      <w:pPr>
        <w:rPr>
          <w:color w:val="000000"/>
          <w:szCs w:val="26"/>
        </w:rPr>
      </w:pPr>
      <w:r w:rsidRPr="007F6C1C">
        <w:rPr>
          <w:color w:val="000000"/>
          <w:szCs w:val="26"/>
        </w:rPr>
        <w:t>А</w:t>
      </w:r>
      <w:r w:rsidR="00E53381" w:rsidRPr="007F6C1C">
        <w:rPr>
          <w:color w:val="000000"/>
          <w:szCs w:val="26"/>
        </w:rPr>
        <w:t xml:space="preserve">дминистрацией городского округа получено разрешение на ввод объекта в </w:t>
      </w:r>
      <w:r w:rsidR="00E53381" w:rsidRPr="002008CD">
        <w:rPr>
          <w:color w:val="000000"/>
          <w:szCs w:val="26"/>
        </w:rPr>
        <w:t xml:space="preserve">эксплуатацию от 24.12.2021 № </w:t>
      </w:r>
      <w:r w:rsidR="00E53381" w:rsidRPr="002008CD">
        <w:rPr>
          <w:color w:val="000000"/>
          <w:szCs w:val="26"/>
          <w:lang w:val="en-US"/>
        </w:rPr>
        <w:t>RU</w:t>
      </w:r>
      <w:r w:rsidR="00E53381" w:rsidRPr="002008CD">
        <w:rPr>
          <w:color w:val="000000"/>
          <w:szCs w:val="26"/>
        </w:rPr>
        <w:t>25522-198-2021.</w:t>
      </w:r>
    </w:p>
    <w:p w:rsidR="00FD2C04" w:rsidRPr="002008CD" w:rsidRDefault="002008CD">
      <w:pPr>
        <w:rPr>
          <w:color w:val="000000"/>
          <w:szCs w:val="26"/>
        </w:rPr>
      </w:pPr>
      <w:r w:rsidRPr="00BE36F9">
        <w:rPr>
          <w:rStyle w:val="affff2"/>
          <w:color w:val="000000"/>
          <w:szCs w:val="26"/>
          <w:u w:val="none"/>
        </w:rPr>
        <w:t>Во второй половине 2022 года ООО «Водоканал Арсеньев»</w:t>
      </w:r>
      <w:r w:rsidRPr="00BE36F9">
        <w:rPr>
          <w:szCs w:val="26"/>
        </w:rPr>
        <w:t xml:space="preserve"> приступило к проведению пробной эксплуатации реконструированных водопроводных очистных сооружений на водохранилище реки Дачная г. Арсеньева. После завершения пробной эксплуатации и приведения качества питьевой воды в соответствие с установленными требованиями очистные сооружения будут введены во временную эксплуатацию в 2023 году.</w:t>
      </w:r>
    </w:p>
    <w:p w:rsidR="000F7E22" w:rsidRPr="0087455B" w:rsidRDefault="000E4B6A">
      <w:pPr>
        <w:pStyle w:val="afd"/>
        <w:tabs>
          <w:tab w:val="left" w:pos="8080"/>
        </w:tabs>
        <w:spacing w:after="0"/>
        <w:ind w:firstLine="709"/>
        <w:jc w:val="both"/>
        <w:rPr>
          <w:sz w:val="26"/>
          <w:szCs w:val="26"/>
          <w:lang w:val="ru-RU"/>
        </w:rPr>
      </w:pPr>
      <w:r w:rsidRPr="007F6C1C">
        <w:rPr>
          <w:sz w:val="26"/>
          <w:szCs w:val="26"/>
        </w:rPr>
        <w:t xml:space="preserve">Реконструкция водопроводных очистных сооружений на водохранилище </w:t>
      </w:r>
      <w:r w:rsidR="009B1265" w:rsidRPr="007F6C1C">
        <w:rPr>
          <w:sz w:val="26"/>
          <w:szCs w:val="26"/>
          <w:lang w:val="ru-RU"/>
        </w:rPr>
        <w:t xml:space="preserve">    </w:t>
      </w:r>
      <w:r w:rsidRPr="007F6C1C">
        <w:rPr>
          <w:sz w:val="26"/>
          <w:szCs w:val="26"/>
        </w:rPr>
        <w:t xml:space="preserve">реки Дачная </w:t>
      </w:r>
      <w:r w:rsidRPr="007F6C1C">
        <w:rPr>
          <w:sz w:val="26"/>
          <w:szCs w:val="26"/>
          <w:lang w:val="ru-RU"/>
        </w:rPr>
        <w:t>позволит привести в соответствие</w:t>
      </w:r>
      <w:r w:rsidRPr="007F6C1C">
        <w:rPr>
          <w:sz w:val="26"/>
          <w:szCs w:val="26"/>
        </w:rPr>
        <w:t xml:space="preserve"> качеств</w:t>
      </w:r>
      <w:r w:rsidRPr="007F6C1C">
        <w:rPr>
          <w:sz w:val="26"/>
          <w:szCs w:val="26"/>
          <w:lang w:val="ru-RU"/>
        </w:rPr>
        <w:t>о</w:t>
      </w:r>
      <w:r w:rsidRPr="007F6C1C">
        <w:rPr>
          <w:sz w:val="26"/>
          <w:szCs w:val="26"/>
        </w:rPr>
        <w:t xml:space="preserve"> питьевой воды централизованного водоснабжения </w:t>
      </w:r>
      <w:r w:rsidRPr="007F6C1C">
        <w:rPr>
          <w:sz w:val="26"/>
          <w:szCs w:val="26"/>
          <w:lang w:val="ru-RU"/>
        </w:rPr>
        <w:t>Арсеньевского городского округа</w:t>
      </w:r>
      <w:r w:rsidR="009B1265" w:rsidRPr="007F6C1C">
        <w:rPr>
          <w:sz w:val="26"/>
          <w:szCs w:val="26"/>
          <w:lang w:val="ru-RU"/>
        </w:rPr>
        <w:t xml:space="preserve">   </w:t>
      </w:r>
      <w:r w:rsidRPr="007F6C1C">
        <w:rPr>
          <w:sz w:val="26"/>
          <w:szCs w:val="26"/>
          <w:lang w:val="ru-RU"/>
        </w:rPr>
        <w:t xml:space="preserve"> </w:t>
      </w:r>
      <w:r w:rsidRPr="0087455B">
        <w:rPr>
          <w:sz w:val="26"/>
          <w:szCs w:val="26"/>
        </w:rPr>
        <w:t>гигиеническим нормативам (</w:t>
      </w:r>
      <w:r w:rsidR="0087455B" w:rsidRPr="0087455B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87455B">
        <w:rPr>
          <w:sz w:val="26"/>
          <w:szCs w:val="26"/>
        </w:rPr>
        <w:t>)</w:t>
      </w:r>
      <w:r w:rsidRPr="0087455B">
        <w:rPr>
          <w:sz w:val="26"/>
          <w:szCs w:val="26"/>
          <w:lang w:val="ru-RU"/>
        </w:rPr>
        <w:t>.</w:t>
      </w:r>
    </w:p>
    <w:p w:rsidR="000F7E22" w:rsidRPr="007F6C1C" w:rsidRDefault="000E4B6A">
      <w:pPr>
        <w:widowControl/>
        <w:suppressAutoHyphens/>
        <w:ind w:firstLine="708"/>
        <w:rPr>
          <w:szCs w:val="26"/>
        </w:rPr>
      </w:pPr>
      <w:r w:rsidRPr="007F6C1C">
        <w:rPr>
          <w:szCs w:val="26"/>
        </w:rPr>
        <w:t xml:space="preserve">Ежегодно </w:t>
      </w:r>
      <w:r w:rsidR="00434A3A">
        <w:rPr>
          <w:szCs w:val="26"/>
        </w:rPr>
        <w:t xml:space="preserve">гарантирующая организация для централизованной системы холодного водоснабжения </w:t>
      </w:r>
      <w:r w:rsidR="009371F7" w:rsidRPr="007F6C1C">
        <w:rPr>
          <w:szCs w:val="26"/>
        </w:rPr>
        <w:t>в ра</w:t>
      </w:r>
      <w:r w:rsidR="00434A3A">
        <w:rPr>
          <w:szCs w:val="26"/>
        </w:rPr>
        <w:t>мках исполнения договора аренды</w:t>
      </w:r>
      <w:r w:rsidR="009371F7" w:rsidRPr="007F6C1C">
        <w:rPr>
          <w:szCs w:val="26"/>
        </w:rPr>
        <w:t xml:space="preserve">, заключенного между администрацией городского округа </w:t>
      </w:r>
      <w:r w:rsidR="00434A3A">
        <w:rPr>
          <w:szCs w:val="26"/>
        </w:rPr>
        <w:t>и указанной организацией</w:t>
      </w:r>
      <w:r w:rsidR="009371F7" w:rsidRPr="007F6C1C">
        <w:rPr>
          <w:szCs w:val="26"/>
        </w:rPr>
        <w:t xml:space="preserve">, </w:t>
      </w:r>
      <w:r w:rsidRPr="007F6C1C">
        <w:rPr>
          <w:szCs w:val="26"/>
        </w:rPr>
        <w:t>подготавливает ремонтную программу на следующий год с учетом неисправностей, произошедших на системе водоснабжения.</w:t>
      </w:r>
    </w:p>
    <w:p w:rsidR="004E629B" w:rsidRPr="007F6C1C" w:rsidRDefault="000E4B6A">
      <w:pPr>
        <w:widowControl/>
        <w:suppressAutoHyphens/>
        <w:ind w:firstLine="708"/>
        <w:rPr>
          <w:szCs w:val="26"/>
        </w:rPr>
      </w:pPr>
      <w:r w:rsidRPr="007F6C1C">
        <w:rPr>
          <w:szCs w:val="26"/>
        </w:rPr>
        <w:t>Выполнение ремонтн</w:t>
      </w:r>
      <w:r w:rsidR="00641F47" w:rsidRPr="007F6C1C">
        <w:rPr>
          <w:szCs w:val="26"/>
        </w:rPr>
        <w:t>ых</w:t>
      </w:r>
      <w:r w:rsidRPr="007F6C1C">
        <w:rPr>
          <w:szCs w:val="26"/>
        </w:rPr>
        <w:t xml:space="preserve"> программ по водохозяйственному комплексу с 2015 по 20</w:t>
      </w:r>
      <w:r w:rsidR="00B31B64" w:rsidRPr="007F6C1C">
        <w:rPr>
          <w:szCs w:val="26"/>
        </w:rPr>
        <w:t>2</w:t>
      </w:r>
      <w:r w:rsidR="0033605F">
        <w:rPr>
          <w:szCs w:val="26"/>
        </w:rPr>
        <w:t>2</w:t>
      </w:r>
      <w:r w:rsidRPr="007F6C1C">
        <w:rPr>
          <w:szCs w:val="26"/>
        </w:rPr>
        <w:t xml:space="preserve"> годы составило: </w:t>
      </w:r>
    </w:p>
    <w:tbl>
      <w:tblPr>
        <w:tblStyle w:val="affff1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76"/>
        <w:gridCol w:w="2976"/>
        <w:gridCol w:w="1403"/>
        <w:gridCol w:w="1404"/>
        <w:gridCol w:w="1446"/>
      </w:tblGrid>
      <w:tr w:rsidR="0088440C" w:rsidRPr="007F6C1C" w:rsidTr="00086528">
        <w:tc>
          <w:tcPr>
            <w:tcW w:w="2122" w:type="dxa"/>
            <w:gridSpan w:val="2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Показатель</w:t>
            </w:r>
          </w:p>
        </w:tc>
        <w:tc>
          <w:tcPr>
            <w:tcW w:w="2976" w:type="dxa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1403" w:type="dxa"/>
            <w:vAlign w:val="center"/>
          </w:tcPr>
          <w:p w:rsidR="0088440C" w:rsidRPr="007F6C1C" w:rsidRDefault="0088440C" w:rsidP="007A4982">
            <w:pPr>
              <w:widowControl/>
              <w:suppressAutoHyphens/>
              <w:ind w:left="-108" w:right="-61"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Всего, тыс. руб.</w:t>
            </w:r>
          </w:p>
        </w:tc>
        <w:tc>
          <w:tcPr>
            <w:tcW w:w="1404" w:type="dxa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% от плана</w:t>
            </w:r>
          </w:p>
        </w:tc>
        <w:tc>
          <w:tcPr>
            <w:tcW w:w="1446" w:type="dxa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Дата итогового отчета</w:t>
            </w: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2015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5110,35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109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01.01.2016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5573,23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2016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4364,88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01.09.2017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183,40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4046,98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4055,47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2017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01.01.2018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4234,14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2018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4320,382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100,6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01.01.2019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4347,648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2019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101,2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01.01.2020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4283,075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04E8A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2020</w:t>
            </w:r>
          </w:p>
        </w:tc>
        <w:tc>
          <w:tcPr>
            <w:tcW w:w="1076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101</w:t>
            </w:r>
          </w:p>
        </w:tc>
        <w:tc>
          <w:tcPr>
            <w:tcW w:w="144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18.12.2021</w:t>
            </w:r>
          </w:p>
        </w:tc>
      </w:tr>
      <w:tr w:rsidR="00804E8A" w:rsidRPr="007F6C1C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4274,211</w:t>
            </w:r>
          </w:p>
        </w:tc>
        <w:tc>
          <w:tcPr>
            <w:tcW w:w="1404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BE36F9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BE36F9" w:rsidRDefault="00BE76DC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202</w:t>
            </w:r>
            <w:r w:rsidR="00804E8A" w:rsidRPr="00BE36F9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101,7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01.11.2021</w:t>
            </w:r>
          </w:p>
        </w:tc>
      </w:tr>
      <w:tr w:rsidR="00BE76DC" w:rsidRPr="00BE36F9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4301,791</w:t>
            </w:r>
          </w:p>
        </w:tc>
        <w:tc>
          <w:tcPr>
            <w:tcW w:w="1404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C7DE2" w:rsidRPr="00BE36F9" w:rsidTr="00BE76DC">
        <w:trPr>
          <w:trHeight w:val="306"/>
        </w:trPr>
        <w:tc>
          <w:tcPr>
            <w:tcW w:w="1046" w:type="dxa"/>
            <w:vMerge w:val="restart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2022</w:t>
            </w:r>
          </w:p>
        </w:tc>
        <w:tc>
          <w:tcPr>
            <w:tcW w:w="1076" w:type="dxa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0</w:t>
            </w:r>
          </w:p>
        </w:tc>
        <w:tc>
          <w:tcPr>
            <w:tcW w:w="1446" w:type="dxa"/>
            <w:vMerge w:val="restart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24.10.2022</w:t>
            </w:r>
          </w:p>
        </w:tc>
      </w:tr>
      <w:tr w:rsidR="00AC7DE2" w:rsidRPr="00BE36F9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BE36F9" w:rsidRDefault="00AC7DE2" w:rsidP="00AC7D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0</w:t>
            </w:r>
          </w:p>
        </w:tc>
        <w:tc>
          <w:tcPr>
            <w:tcW w:w="1404" w:type="dxa"/>
            <w:vMerge/>
            <w:vAlign w:val="center"/>
          </w:tcPr>
          <w:p w:rsidR="00AC7DE2" w:rsidRPr="00BE36F9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AC7DE2" w:rsidRPr="00BE36F9" w:rsidRDefault="00AC7DE2" w:rsidP="000602F0">
            <w:pPr>
              <w:jc w:val="center"/>
              <w:rPr>
                <w:sz w:val="24"/>
                <w:szCs w:val="24"/>
              </w:rPr>
            </w:pPr>
          </w:p>
        </w:tc>
      </w:tr>
      <w:tr w:rsidR="00AC7DE2" w:rsidRPr="00BE36F9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ООО «Водоканал Арсеньев»</w:t>
            </w:r>
          </w:p>
        </w:tc>
        <w:tc>
          <w:tcPr>
            <w:tcW w:w="1403" w:type="dxa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1481,144</w:t>
            </w:r>
          </w:p>
        </w:tc>
        <w:tc>
          <w:tcPr>
            <w:tcW w:w="1404" w:type="dxa"/>
            <w:vMerge w:val="restart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100</w:t>
            </w:r>
          </w:p>
        </w:tc>
        <w:tc>
          <w:tcPr>
            <w:tcW w:w="1446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C7DE2" w:rsidRPr="00BE36F9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1481,144</w:t>
            </w:r>
          </w:p>
        </w:tc>
        <w:tc>
          <w:tcPr>
            <w:tcW w:w="1404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AC7DE2" w:rsidRPr="00BE36F9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D6F9B" w:rsidRPr="00BE36F9" w:rsidRDefault="000D6F9B">
      <w:pPr>
        <w:shd w:val="clear" w:color="auto" w:fill="FFFFFF"/>
        <w:ind w:firstLine="708"/>
        <w:rPr>
          <w:szCs w:val="26"/>
        </w:rPr>
      </w:pPr>
    </w:p>
    <w:p w:rsidR="00E4599D" w:rsidRPr="00BE36F9" w:rsidRDefault="00E4599D">
      <w:pPr>
        <w:shd w:val="clear" w:color="auto" w:fill="FFFFFF"/>
        <w:ind w:firstLine="708"/>
        <w:rPr>
          <w:szCs w:val="26"/>
        </w:rPr>
      </w:pPr>
    </w:p>
    <w:p w:rsidR="0017199D" w:rsidRPr="00BE36F9" w:rsidRDefault="0017199D">
      <w:pPr>
        <w:shd w:val="clear" w:color="auto" w:fill="FFFFFF"/>
        <w:ind w:firstLine="708"/>
        <w:rPr>
          <w:szCs w:val="26"/>
        </w:rPr>
      </w:pPr>
    </w:p>
    <w:p w:rsidR="000F7E22" w:rsidRPr="00BE36F9" w:rsidRDefault="000E4B6A">
      <w:pPr>
        <w:shd w:val="clear" w:color="auto" w:fill="FFFFFF"/>
        <w:ind w:firstLine="708"/>
        <w:rPr>
          <w:szCs w:val="26"/>
        </w:rPr>
      </w:pPr>
      <w:r w:rsidRPr="00BE36F9">
        <w:rPr>
          <w:szCs w:val="26"/>
        </w:rPr>
        <w:t xml:space="preserve">В рамках выполнения ремонтных программ </w:t>
      </w:r>
      <w:r w:rsidR="00641F47" w:rsidRPr="00BE36F9">
        <w:rPr>
          <w:szCs w:val="26"/>
        </w:rPr>
        <w:t>в период с 2015 по 202</w:t>
      </w:r>
      <w:r w:rsidR="00F506A5" w:rsidRPr="00BE36F9">
        <w:rPr>
          <w:szCs w:val="26"/>
        </w:rPr>
        <w:t>2</w:t>
      </w:r>
      <w:r w:rsidR="00641F47" w:rsidRPr="00BE36F9">
        <w:rPr>
          <w:szCs w:val="26"/>
        </w:rPr>
        <w:t xml:space="preserve"> годы </w:t>
      </w:r>
      <w:r w:rsidRPr="00BE36F9">
        <w:rPr>
          <w:szCs w:val="26"/>
        </w:rPr>
        <w:t>выполнены</w:t>
      </w:r>
      <w:r w:rsidR="00641F47" w:rsidRPr="00BE36F9">
        <w:rPr>
          <w:szCs w:val="26"/>
        </w:rPr>
        <w:t xml:space="preserve"> следующие</w:t>
      </w:r>
      <w:r w:rsidRPr="00BE36F9">
        <w:rPr>
          <w:szCs w:val="26"/>
        </w:rPr>
        <w:t xml:space="preserve"> работы:</w:t>
      </w:r>
    </w:p>
    <w:p w:rsidR="007B5AFA" w:rsidRPr="00BE36F9" w:rsidRDefault="007B5AFA">
      <w:pPr>
        <w:shd w:val="clear" w:color="auto" w:fill="FFFFFF"/>
        <w:ind w:firstLine="708"/>
        <w:rPr>
          <w:szCs w:val="26"/>
        </w:rPr>
      </w:pP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551"/>
        <w:gridCol w:w="709"/>
        <w:gridCol w:w="709"/>
        <w:gridCol w:w="708"/>
        <w:gridCol w:w="803"/>
        <w:gridCol w:w="709"/>
        <w:gridCol w:w="709"/>
        <w:gridCol w:w="756"/>
        <w:gridCol w:w="709"/>
        <w:gridCol w:w="709"/>
      </w:tblGrid>
      <w:tr w:rsidR="00F506A5" w:rsidRPr="00BE36F9" w:rsidTr="0017199D">
        <w:tc>
          <w:tcPr>
            <w:tcW w:w="4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right="-107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F506A5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Ед. изм.</w:t>
            </w:r>
          </w:p>
        </w:tc>
        <w:tc>
          <w:tcPr>
            <w:tcW w:w="581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Количество по годам работы</w:t>
            </w:r>
          </w:p>
        </w:tc>
      </w:tr>
      <w:tr w:rsidR="00F506A5" w:rsidRPr="00BE36F9" w:rsidTr="0017199D">
        <w:tc>
          <w:tcPr>
            <w:tcW w:w="4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right="-10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F506A5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2016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2019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2022</w:t>
            </w:r>
          </w:p>
        </w:tc>
      </w:tr>
      <w:tr w:rsidR="00F506A5" w:rsidRPr="00F506A5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C6EA9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ветхих участков водопроводной сети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F506A5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462D5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0,636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506A5" w:rsidRPr="00BE36F9" w:rsidRDefault="00F506A5" w:rsidP="00C462D5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0,556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506A5" w:rsidRPr="00BE36F9" w:rsidRDefault="00F506A5" w:rsidP="00C462D5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506A5" w:rsidRPr="00BE36F9" w:rsidRDefault="00F506A5" w:rsidP="00F506A5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0,593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506A5" w:rsidRPr="00BE36F9" w:rsidRDefault="00C26548" w:rsidP="00FD1E2F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0,</w:t>
            </w:r>
            <w:r w:rsidR="00FD1E2F" w:rsidRPr="00BE36F9">
              <w:rPr>
                <w:sz w:val="22"/>
                <w:szCs w:val="22"/>
              </w:rPr>
              <w:t>226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задвижек Ø 500, 300, 200 мм в ВК-27 (ГТС)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запорной арматуры на водопроводных сетях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51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Ремонт водопроводных колодцев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9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водоразборных колонок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Ремонт систем, оборудования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Ремонт зданий и сооружений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Установка приборов учета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Асфальтирование территорий после производства земляных работ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м</w:t>
            </w:r>
            <w:r w:rsidRPr="00BE36F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480,7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243,5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затвора Ø 800 мм ГТС в распределительной камере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запорной арматуры в приемной камере донного водовыпуска ГТС на р. Дачная: № 25 Ø 500 мм, № 22 Ø 500 мм, № 24 Ø 800 мм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Замена запорной арматуры НС по ул. Ленинская, 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 xml:space="preserve">Замена запорной арматуры НС </w:t>
            </w:r>
            <w:r w:rsidRPr="00BE36F9">
              <w:rPr>
                <w:sz w:val="22"/>
                <w:szCs w:val="22"/>
                <w:lang w:val="en-US"/>
              </w:rPr>
              <w:t>II</w:t>
            </w:r>
            <w:r w:rsidRPr="00BE36F9">
              <w:rPr>
                <w:sz w:val="22"/>
                <w:szCs w:val="22"/>
              </w:rPr>
              <w:t>-го подъема, всего, в том числе: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Ø 200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B20DD2" w:rsidRPr="00BE36F9" w:rsidTr="0017199D">
        <w:tc>
          <w:tcPr>
            <w:tcW w:w="42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Ø 250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20DD2" w:rsidRPr="00BE36F9" w:rsidRDefault="00B20DD2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</w:tr>
      <w:tr w:rsidR="00CC6EA9" w:rsidRPr="00BE36F9" w:rsidTr="0017199D">
        <w:tc>
          <w:tcPr>
            <w:tcW w:w="4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 xml:space="preserve">Замена запорной арматуры на территории </w:t>
            </w:r>
            <w:r w:rsidRPr="00BE36F9">
              <w:rPr>
                <w:sz w:val="22"/>
                <w:szCs w:val="22"/>
                <w:lang w:val="en-US"/>
              </w:rPr>
              <w:t>II</w:t>
            </w:r>
            <w:r w:rsidRPr="00BE36F9">
              <w:rPr>
                <w:sz w:val="22"/>
                <w:szCs w:val="22"/>
              </w:rPr>
              <w:t>-го подъема в ВК-16 по ул. Смирнова, 7 Ø 400 мм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CC6EA9" w:rsidRPr="00BE36F9" w:rsidRDefault="00CC6EA9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BE36F9">
              <w:rPr>
                <w:sz w:val="22"/>
                <w:szCs w:val="22"/>
              </w:rPr>
              <w:t>1</w:t>
            </w:r>
          </w:p>
        </w:tc>
      </w:tr>
    </w:tbl>
    <w:p w:rsidR="00F14CA9" w:rsidRPr="00BE36F9" w:rsidRDefault="00F14CA9">
      <w:pPr>
        <w:rPr>
          <w:szCs w:val="26"/>
        </w:rPr>
      </w:pPr>
    </w:p>
    <w:p w:rsidR="000F7E22" w:rsidRPr="0045763C" w:rsidRDefault="000E4B6A">
      <w:pPr>
        <w:rPr>
          <w:szCs w:val="26"/>
        </w:rPr>
      </w:pPr>
      <w:r w:rsidRPr="00BE36F9">
        <w:rPr>
          <w:szCs w:val="26"/>
        </w:rPr>
        <w:t>Обусловленное длительным сроком эксплуатации состояние оборудования</w:t>
      </w:r>
      <w:r w:rsidRPr="007F6C1C">
        <w:rPr>
          <w:szCs w:val="26"/>
        </w:rPr>
        <w:t xml:space="preserve"> насосных станций и водопроводных сетей не может обеспечивать надежное функционирование системы водоснабжения в будущем. Это дает основание утверждать, что надежность функционирования системы водоснабжения находится </w:t>
      </w:r>
      <w:r w:rsidRPr="0045763C">
        <w:rPr>
          <w:szCs w:val="26"/>
        </w:rPr>
        <w:t>на низком уровне.</w:t>
      </w:r>
    </w:p>
    <w:p w:rsidR="000F7E22" w:rsidRPr="0045763C" w:rsidRDefault="000E4B6A" w:rsidP="001E6313">
      <w:pPr>
        <w:rPr>
          <w:szCs w:val="26"/>
        </w:rPr>
      </w:pPr>
      <w:r w:rsidRPr="0045763C">
        <w:rPr>
          <w:szCs w:val="26"/>
        </w:rPr>
        <w:t xml:space="preserve">Утвержденный тариф </w:t>
      </w:r>
      <w:r w:rsidR="001E6313" w:rsidRPr="0045763C">
        <w:rPr>
          <w:szCs w:val="26"/>
        </w:rPr>
        <w:t>на холодное водоснабжение с 01.12</w:t>
      </w:r>
      <w:r w:rsidRPr="0045763C">
        <w:rPr>
          <w:szCs w:val="26"/>
        </w:rPr>
        <w:t>.202</w:t>
      </w:r>
      <w:r w:rsidR="00963ADC" w:rsidRPr="0045763C">
        <w:rPr>
          <w:szCs w:val="26"/>
        </w:rPr>
        <w:t>2</w:t>
      </w:r>
      <w:r w:rsidRPr="0045763C">
        <w:rPr>
          <w:szCs w:val="26"/>
        </w:rPr>
        <w:t xml:space="preserve"> по 31.12.202</w:t>
      </w:r>
      <w:r w:rsidR="001E6313" w:rsidRPr="0045763C">
        <w:rPr>
          <w:szCs w:val="26"/>
        </w:rPr>
        <w:t>3</w:t>
      </w:r>
      <w:r w:rsidRPr="0045763C">
        <w:rPr>
          <w:szCs w:val="26"/>
        </w:rPr>
        <w:t xml:space="preserve"> составляет </w:t>
      </w:r>
      <w:r w:rsidR="001E6313" w:rsidRPr="0045763C">
        <w:rPr>
          <w:szCs w:val="26"/>
        </w:rPr>
        <w:t xml:space="preserve">24,39 </w:t>
      </w:r>
      <w:r w:rsidRPr="0045763C">
        <w:rPr>
          <w:szCs w:val="26"/>
        </w:rPr>
        <w:t>руб./куб. м. Установлены и введены в действие с 01.01.202</w:t>
      </w:r>
      <w:r w:rsidR="001E6313" w:rsidRPr="0045763C">
        <w:rPr>
          <w:szCs w:val="26"/>
        </w:rPr>
        <w:t>3</w:t>
      </w:r>
      <w:r w:rsidRPr="0045763C">
        <w:rPr>
          <w:szCs w:val="26"/>
        </w:rPr>
        <w:t xml:space="preserve"> по 31.12.202</w:t>
      </w:r>
      <w:r w:rsidR="001E6313" w:rsidRPr="0045763C">
        <w:rPr>
          <w:szCs w:val="26"/>
        </w:rPr>
        <w:t>3</w:t>
      </w:r>
      <w:r w:rsidRPr="0045763C">
        <w:rPr>
          <w:szCs w:val="26"/>
        </w:rPr>
        <w:t xml:space="preserve"> тарифы на подключение (технологическое присоединение) к централизованной системе холодного водоснабжения. Ставка тарифа на подключаемую (технологически присоединяемую) нагрузку составляет </w:t>
      </w:r>
      <w:r w:rsidR="00963ADC" w:rsidRPr="0045763C">
        <w:rPr>
          <w:szCs w:val="26"/>
        </w:rPr>
        <w:t>4,</w:t>
      </w:r>
      <w:r w:rsidR="00B423A3" w:rsidRPr="0045763C">
        <w:rPr>
          <w:szCs w:val="26"/>
        </w:rPr>
        <w:t>047</w:t>
      </w:r>
      <w:r w:rsidRPr="0045763C">
        <w:rPr>
          <w:szCs w:val="26"/>
        </w:rPr>
        <w:t xml:space="preserve"> тыс. руб./м</w:t>
      </w:r>
      <w:r w:rsidRPr="0045763C">
        <w:rPr>
          <w:szCs w:val="26"/>
          <w:vertAlign w:val="superscript"/>
        </w:rPr>
        <w:t xml:space="preserve">3 </w:t>
      </w:r>
      <w:r w:rsidRPr="0045763C">
        <w:rPr>
          <w:szCs w:val="26"/>
        </w:rPr>
        <w:t>в сутки. Ставки тарифа за расстояние от точки подключения (технологического присоединения) объекта капитального строительства до точки подключения к объектам централизованных систем сетей диаметром до 100 мм (включительно) следующие:</w:t>
      </w:r>
    </w:p>
    <w:p w:rsidR="000F7E22" w:rsidRPr="0045763C" w:rsidRDefault="000E4B6A">
      <w:pPr>
        <w:widowControl/>
        <w:jc w:val="left"/>
        <w:rPr>
          <w:szCs w:val="26"/>
        </w:rPr>
      </w:pPr>
      <w:r w:rsidRPr="0045763C">
        <w:rPr>
          <w:szCs w:val="26"/>
        </w:rPr>
        <w:t>- при откры</w:t>
      </w:r>
      <w:r w:rsidR="003253D5" w:rsidRPr="0045763C">
        <w:rPr>
          <w:szCs w:val="26"/>
        </w:rPr>
        <w:t>том способе прокладки сетей –</w:t>
      </w:r>
      <w:r w:rsidRPr="0045763C">
        <w:rPr>
          <w:szCs w:val="26"/>
        </w:rPr>
        <w:t xml:space="preserve"> </w:t>
      </w:r>
      <w:r w:rsidR="00963ADC" w:rsidRPr="0045763C">
        <w:rPr>
          <w:szCs w:val="26"/>
        </w:rPr>
        <w:t>43</w:t>
      </w:r>
      <w:r w:rsidR="00B423A3" w:rsidRPr="0045763C">
        <w:rPr>
          <w:szCs w:val="26"/>
        </w:rPr>
        <w:t>04</w:t>
      </w:r>
      <w:r w:rsidR="00963ADC" w:rsidRPr="0045763C">
        <w:rPr>
          <w:szCs w:val="26"/>
        </w:rPr>
        <w:t>,</w:t>
      </w:r>
      <w:r w:rsidR="00B423A3" w:rsidRPr="0045763C">
        <w:rPr>
          <w:szCs w:val="26"/>
        </w:rPr>
        <w:t>76</w:t>
      </w:r>
      <w:r w:rsidRPr="0045763C">
        <w:rPr>
          <w:szCs w:val="26"/>
        </w:rPr>
        <w:t xml:space="preserve"> тыс. руб./км; </w:t>
      </w:r>
    </w:p>
    <w:p w:rsidR="00331422" w:rsidRPr="0045763C" w:rsidRDefault="000E4B6A">
      <w:pPr>
        <w:widowControl/>
        <w:jc w:val="left"/>
        <w:rPr>
          <w:szCs w:val="26"/>
        </w:rPr>
      </w:pPr>
      <w:r w:rsidRPr="0045763C">
        <w:rPr>
          <w:szCs w:val="26"/>
        </w:rPr>
        <w:t xml:space="preserve">- при прокладке сетей в стальном футляре – </w:t>
      </w:r>
      <w:r w:rsidR="00963ADC" w:rsidRPr="0045763C">
        <w:rPr>
          <w:szCs w:val="26"/>
        </w:rPr>
        <w:t>7</w:t>
      </w:r>
      <w:r w:rsidR="00B423A3" w:rsidRPr="0045763C">
        <w:rPr>
          <w:szCs w:val="26"/>
        </w:rPr>
        <w:t>535</w:t>
      </w:r>
      <w:r w:rsidR="00963ADC" w:rsidRPr="0045763C">
        <w:rPr>
          <w:szCs w:val="26"/>
        </w:rPr>
        <w:t>,1</w:t>
      </w:r>
      <w:r w:rsidR="00B423A3" w:rsidRPr="0045763C">
        <w:rPr>
          <w:szCs w:val="26"/>
        </w:rPr>
        <w:t>0</w:t>
      </w:r>
      <w:r w:rsidRPr="0045763C">
        <w:rPr>
          <w:szCs w:val="26"/>
        </w:rPr>
        <w:t xml:space="preserve"> тыс. руб./км</w:t>
      </w:r>
      <w:r w:rsidR="0026728E" w:rsidRPr="0045763C">
        <w:rPr>
          <w:szCs w:val="26"/>
        </w:rPr>
        <w:t>.</w:t>
      </w:r>
    </w:p>
    <w:p w:rsidR="000F7E22" w:rsidRPr="0045763C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5763C">
        <w:rPr>
          <w:rFonts w:ascii="Times New Roman" w:hAnsi="Times New Roman"/>
          <w:sz w:val="26"/>
          <w:szCs w:val="26"/>
        </w:rPr>
        <w:t>Основными проблемами системы водоснабжения в Арсеньевском городском округе являются:</w:t>
      </w:r>
    </w:p>
    <w:p w:rsidR="000F7E22" w:rsidRPr="0045763C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5763C">
        <w:rPr>
          <w:rFonts w:ascii="Times New Roman" w:hAnsi="Times New Roman"/>
          <w:sz w:val="26"/>
          <w:szCs w:val="26"/>
        </w:rPr>
        <w:t>- высокий износ оборудования насосных станций, сетей водопровода;</w:t>
      </w:r>
    </w:p>
    <w:p w:rsidR="000F7E22" w:rsidRPr="007F6C1C" w:rsidRDefault="000E4B6A">
      <w:pPr>
        <w:rPr>
          <w:szCs w:val="26"/>
        </w:rPr>
      </w:pPr>
      <w:r w:rsidRPr="0045763C">
        <w:rPr>
          <w:szCs w:val="26"/>
        </w:rPr>
        <w:t>- неэффективная работа существующих очистных сооружений на 2-м</w:t>
      </w:r>
      <w:r w:rsidRPr="007F6C1C">
        <w:rPr>
          <w:szCs w:val="26"/>
        </w:rPr>
        <w:t xml:space="preserve"> водозаборе р. Арсеньевка.</w:t>
      </w:r>
    </w:p>
    <w:p w:rsidR="000F7E22" w:rsidRPr="007F6C1C" w:rsidRDefault="000E4B6A">
      <w:pPr>
        <w:pStyle w:val="220"/>
        <w:spacing w:after="0" w:line="240" w:lineRule="auto"/>
        <w:ind w:left="0" w:firstLine="709"/>
        <w:jc w:val="both"/>
        <w:rPr>
          <w:bCs/>
          <w:sz w:val="26"/>
          <w:szCs w:val="26"/>
        </w:rPr>
      </w:pPr>
      <w:r w:rsidRPr="007F6C1C">
        <w:rPr>
          <w:sz w:val="26"/>
          <w:szCs w:val="26"/>
        </w:rPr>
        <w:t xml:space="preserve">Основными направлениями развития системы водоснабжения Арсеньевского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  </w:t>
      </w:r>
      <w:r w:rsidR="007823FB" w:rsidRPr="007F6C1C">
        <w:rPr>
          <w:sz w:val="26"/>
          <w:szCs w:val="26"/>
        </w:rPr>
        <w:t xml:space="preserve">    </w:t>
      </w:r>
      <w:r w:rsidRPr="007F6C1C">
        <w:rPr>
          <w:sz w:val="26"/>
          <w:szCs w:val="26"/>
        </w:rPr>
        <w:t xml:space="preserve">     р. Дачная и 2-м подъеме р. Арсеньевка, при этом решаются основные задачи функционирования системы водоснабжения: обеспечение качества и надежности водоснабжения потребителей, и обеспечение доступности услуг водоснабжения для потребителей Арсеньевского городского округа. </w:t>
      </w:r>
    </w:p>
    <w:p w:rsidR="000F7E22" w:rsidRPr="007F6C1C" w:rsidRDefault="000F7E22">
      <w:pPr>
        <w:ind w:firstLine="567"/>
        <w:jc w:val="right"/>
        <w:rPr>
          <w:rFonts w:ascii="Times New Roman CYR" w:hAnsi="Times New Roman CYR" w:cs="Times New Roman CYR"/>
          <w:szCs w:val="26"/>
        </w:rPr>
      </w:pPr>
    </w:p>
    <w:p w:rsidR="000F7E22" w:rsidRPr="007F6C1C" w:rsidRDefault="000E4B6A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  <w:r w:rsidRPr="007F6C1C">
        <w:rPr>
          <w:rFonts w:ascii="Times New Roman CYR" w:hAnsi="Times New Roman CYR" w:cs="Times New Roman CYR"/>
          <w:b/>
          <w:bCs/>
          <w:szCs w:val="26"/>
        </w:rPr>
        <w:t>Объемы воды, подаваемые от водозаборов</w:t>
      </w:r>
    </w:p>
    <w:p w:rsidR="007B5AFA" w:rsidRPr="007F6C1C" w:rsidRDefault="007B5AFA">
      <w:pPr>
        <w:ind w:firstLine="0"/>
        <w:jc w:val="right"/>
        <w:rPr>
          <w:rFonts w:ascii="Times New Roman CYR" w:hAnsi="Times New Roman CYR" w:cs="Times New Roman CYR"/>
          <w:szCs w:val="26"/>
        </w:rPr>
      </w:pPr>
    </w:p>
    <w:p w:rsidR="000F7E22" w:rsidRPr="007F6C1C" w:rsidRDefault="000E4B6A">
      <w:pPr>
        <w:ind w:firstLine="0"/>
        <w:jc w:val="right"/>
        <w:rPr>
          <w:rFonts w:ascii="Times New Roman CYR" w:hAnsi="Times New Roman CYR" w:cs="Times New Roman CYR"/>
          <w:szCs w:val="26"/>
        </w:rPr>
      </w:pPr>
      <w:r w:rsidRPr="007F6C1C">
        <w:rPr>
          <w:rFonts w:ascii="Times New Roman CYR" w:hAnsi="Times New Roman CYR" w:cs="Times New Roman CYR"/>
          <w:szCs w:val="26"/>
        </w:rPr>
        <w:t>Таблица № 1</w:t>
      </w:r>
    </w:p>
    <w:p w:rsidR="000F7E22" w:rsidRPr="007F6C1C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44"/>
      </w:tblGrid>
      <w:tr w:rsidR="00251321" w:rsidRPr="007F6C1C" w:rsidTr="007420F4">
        <w:trPr>
          <w:trHeight w:val="466"/>
        </w:trPr>
        <w:tc>
          <w:tcPr>
            <w:tcW w:w="2263" w:type="dxa"/>
            <w:vMerge w:val="restart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Год</w:t>
            </w:r>
          </w:p>
        </w:tc>
        <w:tc>
          <w:tcPr>
            <w:tcW w:w="7088" w:type="dxa"/>
            <w:gridSpan w:val="2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Фактически подаваемое количество воды в год, м</w:t>
            </w:r>
            <w:r w:rsidRPr="007F6C1C">
              <w:rPr>
                <w:szCs w:val="26"/>
                <w:vertAlign w:val="superscript"/>
              </w:rPr>
              <w:t>3</w:t>
            </w:r>
          </w:p>
        </w:tc>
      </w:tr>
      <w:tr w:rsidR="00251321" w:rsidRPr="007F6C1C" w:rsidTr="00251321">
        <w:tc>
          <w:tcPr>
            <w:tcW w:w="2263" w:type="dxa"/>
            <w:vMerge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Водохранилище на р. Дачная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Инфильтрационный водозабор на р. Арсеньевка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2014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5 949 810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2015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5 546 500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2016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5 528 222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2017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5 723 865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2018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5 966 677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2019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5 562 345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2020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5 696 770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251321" w:rsidRPr="007F6C1C" w:rsidTr="00251321">
        <w:tc>
          <w:tcPr>
            <w:tcW w:w="2263" w:type="dxa"/>
            <w:vAlign w:val="center"/>
          </w:tcPr>
          <w:p w:rsidR="00251321" w:rsidRPr="007F6C1C" w:rsidRDefault="00251321" w:rsidP="0094453C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202</w:t>
            </w:r>
            <w:r w:rsidR="0094453C" w:rsidRPr="007F6C1C">
              <w:rPr>
                <w:szCs w:val="26"/>
              </w:rPr>
              <w:t>1</w:t>
            </w:r>
            <w:r w:rsidRPr="007F6C1C">
              <w:rPr>
                <w:szCs w:val="26"/>
              </w:rPr>
              <w:t xml:space="preserve"> год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D12123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5 23</w:t>
            </w:r>
            <w:r w:rsidR="00D12123" w:rsidRPr="007F6C1C">
              <w:rPr>
                <w:szCs w:val="26"/>
              </w:rPr>
              <w:t>9</w:t>
            </w:r>
            <w:r w:rsidRPr="007F6C1C">
              <w:rPr>
                <w:szCs w:val="26"/>
              </w:rPr>
              <w:t> </w:t>
            </w:r>
            <w:r w:rsidR="00D12123" w:rsidRPr="007F6C1C">
              <w:rPr>
                <w:szCs w:val="26"/>
              </w:rPr>
              <w:t>217</w:t>
            </w:r>
          </w:p>
        </w:tc>
        <w:tc>
          <w:tcPr>
            <w:tcW w:w="3544" w:type="dxa"/>
            <w:vAlign w:val="center"/>
          </w:tcPr>
          <w:p w:rsidR="00251321" w:rsidRPr="007F6C1C" w:rsidRDefault="00251321" w:rsidP="0025132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0</w:t>
            </w:r>
          </w:p>
        </w:tc>
      </w:tr>
      <w:tr w:rsidR="001E6313" w:rsidRPr="007F6C1C" w:rsidTr="00251321">
        <w:tc>
          <w:tcPr>
            <w:tcW w:w="2263" w:type="dxa"/>
            <w:vAlign w:val="center"/>
          </w:tcPr>
          <w:p w:rsidR="001E6313" w:rsidRPr="0045763C" w:rsidRDefault="001E6313" w:rsidP="0094453C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2022 год</w:t>
            </w:r>
          </w:p>
        </w:tc>
        <w:tc>
          <w:tcPr>
            <w:tcW w:w="3544" w:type="dxa"/>
            <w:vAlign w:val="center"/>
          </w:tcPr>
          <w:p w:rsidR="001E6313" w:rsidRPr="0045763C" w:rsidRDefault="003129D5" w:rsidP="00D12123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4 934,603</w:t>
            </w:r>
          </w:p>
        </w:tc>
        <w:tc>
          <w:tcPr>
            <w:tcW w:w="3544" w:type="dxa"/>
            <w:vAlign w:val="center"/>
          </w:tcPr>
          <w:p w:rsidR="001E6313" w:rsidRPr="0045763C" w:rsidRDefault="00FC526E" w:rsidP="0025132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0</w:t>
            </w:r>
          </w:p>
        </w:tc>
      </w:tr>
    </w:tbl>
    <w:p w:rsidR="00B30142" w:rsidRPr="007F6C1C" w:rsidRDefault="00B30142">
      <w:pPr>
        <w:ind w:firstLine="567"/>
        <w:rPr>
          <w:szCs w:val="26"/>
        </w:rPr>
      </w:pPr>
    </w:p>
    <w:p w:rsidR="000F7E22" w:rsidRPr="007F6C1C" w:rsidRDefault="000E4B6A">
      <w:pPr>
        <w:ind w:firstLine="567"/>
        <w:rPr>
          <w:color w:val="000000"/>
          <w:szCs w:val="26"/>
        </w:rPr>
      </w:pPr>
      <w:r w:rsidRPr="007F6C1C">
        <w:rPr>
          <w:rFonts w:ascii="Times New Roman CYR" w:hAnsi="Times New Roman CYR" w:cs="Times New Roman CYR"/>
          <w:color w:val="000000"/>
          <w:szCs w:val="26"/>
        </w:rPr>
        <w:t xml:space="preserve">Вода из водохранилища подается самотеком. Прибор для определения расхода воды установлен в 2014 году (расходомер ультразвуковой двухлучевой) в рамках проводимых мероприятий по модернизации насосно-энергетического оборудования на р. Дачная в г. Арсеньеве. </w:t>
      </w:r>
    </w:p>
    <w:p w:rsidR="000F7E22" w:rsidRPr="007F6C1C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 w:rsidRPr="007F6C1C">
        <w:rPr>
          <w:rFonts w:ascii="Times New Roman CYR" w:hAnsi="Times New Roman CYR" w:cs="Times New Roman CYR"/>
          <w:color w:val="000000"/>
          <w:szCs w:val="26"/>
        </w:rPr>
        <w:t>Водохранилище имеет производительность 31</w:t>
      </w:r>
      <w:r w:rsidR="0037019A" w:rsidRPr="007F6C1C">
        <w:rPr>
          <w:rFonts w:ascii="Times New Roman CYR" w:hAnsi="Times New Roman CYR" w:cs="Times New Roman CYR"/>
          <w:color w:val="000000"/>
          <w:szCs w:val="26"/>
        </w:rPr>
        <w:t>,</w:t>
      </w:r>
      <w:r w:rsidR="001130E8" w:rsidRPr="007F6C1C">
        <w:rPr>
          <w:rFonts w:ascii="Times New Roman CYR" w:hAnsi="Times New Roman CYR" w:cs="Times New Roman CYR"/>
          <w:color w:val="000000"/>
          <w:szCs w:val="26"/>
        </w:rPr>
        <w:t>5</w:t>
      </w:r>
      <w:r w:rsidR="0037019A" w:rsidRPr="007F6C1C">
        <w:rPr>
          <w:rFonts w:ascii="Times New Roman CYR" w:hAnsi="Times New Roman CYR" w:cs="Times New Roman CYR"/>
          <w:color w:val="000000"/>
          <w:szCs w:val="26"/>
        </w:rPr>
        <w:t>0</w:t>
      </w:r>
      <w:r w:rsidRPr="007F6C1C">
        <w:rPr>
          <w:rFonts w:ascii="Times New Roman CYR" w:hAnsi="Times New Roman CYR" w:cs="Times New Roman CYR"/>
          <w:color w:val="000000"/>
          <w:szCs w:val="26"/>
        </w:rPr>
        <w:t xml:space="preserve"> тыс. куб. м/сут. и объем при нормативном подпорном уровне - 11,25 млн. куб. м с недостроенным комплексом водопроводных очистных сооружений и с недостроенной торцевой стенкой траншейного водосброса.</w:t>
      </w:r>
    </w:p>
    <w:p w:rsidR="007B5AFA" w:rsidRPr="007F6C1C" w:rsidRDefault="007B5AFA">
      <w:pPr>
        <w:ind w:firstLine="720"/>
        <w:rPr>
          <w:szCs w:val="26"/>
        </w:rPr>
      </w:pPr>
    </w:p>
    <w:p w:rsidR="000F7E22" w:rsidRPr="007F6C1C" w:rsidRDefault="000E4B6A">
      <w:pPr>
        <w:ind w:firstLine="720"/>
        <w:rPr>
          <w:szCs w:val="26"/>
        </w:rPr>
      </w:pPr>
      <w:r w:rsidRPr="007F6C1C">
        <w:rPr>
          <w:szCs w:val="26"/>
        </w:rPr>
        <w:t>Зоны действия сооружений систем водоснабжения приведены в таблице                            № 2.</w:t>
      </w:r>
    </w:p>
    <w:p w:rsidR="007B5AFA" w:rsidRPr="007F6C1C" w:rsidRDefault="007B5AFA">
      <w:pPr>
        <w:ind w:firstLine="720"/>
        <w:rPr>
          <w:szCs w:val="26"/>
        </w:rPr>
      </w:pPr>
    </w:p>
    <w:p w:rsidR="000F7E22" w:rsidRPr="007F6C1C" w:rsidRDefault="000E4B6A">
      <w:pPr>
        <w:ind w:firstLine="720"/>
        <w:jc w:val="right"/>
        <w:rPr>
          <w:szCs w:val="26"/>
        </w:rPr>
      </w:pPr>
      <w:r w:rsidRPr="007F6C1C">
        <w:rPr>
          <w:szCs w:val="26"/>
        </w:rPr>
        <w:t>Таблица № 2</w:t>
      </w:r>
    </w:p>
    <w:p w:rsidR="000F7E22" w:rsidRPr="007F6C1C" w:rsidRDefault="000F7E22">
      <w:pPr>
        <w:ind w:firstLine="720"/>
        <w:jc w:val="right"/>
        <w:rPr>
          <w:szCs w:val="26"/>
        </w:rPr>
      </w:pP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251"/>
        <w:gridCol w:w="2455"/>
        <w:gridCol w:w="3787"/>
      </w:tblGrid>
      <w:tr w:rsidR="000E4F91" w:rsidRPr="007F6C1C" w:rsidTr="007823FB">
        <w:trPr>
          <w:trHeight w:val="787"/>
          <w:tblHeader/>
        </w:trPr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7F6C1C" w:rsidRDefault="007823FB" w:rsidP="007823FB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Наименование водозабора</w:t>
            </w:r>
            <w:r w:rsidR="000E4F91" w:rsidRPr="007F6C1C">
              <w:rPr>
                <w:szCs w:val="26"/>
              </w:rPr>
              <w:t xml:space="preserve"> очистных сооружений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E4F91" w:rsidRPr="007F6C1C" w:rsidRDefault="000E4F91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Год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7F6C1C" w:rsidRDefault="000E4F91" w:rsidP="007823FB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Производительность очистных сооружений</w:t>
            </w:r>
            <w:r w:rsidR="007823FB" w:rsidRPr="007F6C1C">
              <w:rPr>
                <w:szCs w:val="26"/>
              </w:rPr>
              <w:t>,</w:t>
            </w:r>
            <w:r w:rsidRPr="007F6C1C">
              <w:rPr>
                <w:szCs w:val="26"/>
              </w:rPr>
              <w:t xml:space="preserve"> м</w:t>
            </w:r>
            <w:r w:rsidRPr="007F6C1C">
              <w:rPr>
                <w:szCs w:val="26"/>
                <w:vertAlign w:val="superscript"/>
              </w:rPr>
              <w:t>3</w:t>
            </w:r>
            <w:r w:rsidRPr="007F6C1C">
              <w:rPr>
                <w:szCs w:val="26"/>
              </w:rPr>
              <w:t>/час</w:t>
            </w:r>
          </w:p>
        </w:tc>
      </w:tr>
      <w:tr w:rsidR="005F130C" w:rsidRPr="007F6C1C" w:rsidTr="007823FB">
        <w:trPr>
          <w:trHeight w:val="420"/>
          <w:tblHeader/>
        </w:trPr>
        <w:tc>
          <w:tcPr>
            <w:tcW w:w="32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Водохранилище на</w:t>
            </w:r>
          </w:p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р. Дачная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2014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679,20</w:t>
            </w:r>
          </w:p>
        </w:tc>
      </w:tr>
      <w:tr w:rsidR="005F130C" w:rsidRPr="007F6C1C" w:rsidTr="007823FB">
        <w:trPr>
          <w:trHeight w:val="42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2015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633,16</w:t>
            </w:r>
          </w:p>
        </w:tc>
      </w:tr>
      <w:tr w:rsidR="005F130C" w:rsidRPr="007F6C1C" w:rsidTr="007823FB">
        <w:trPr>
          <w:trHeight w:val="405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2016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631,08</w:t>
            </w:r>
          </w:p>
        </w:tc>
      </w:tr>
      <w:tr w:rsidR="005F130C" w:rsidRPr="007F6C1C" w:rsidTr="007823FB">
        <w:trPr>
          <w:trHeight w:val="410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2017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653,41</w:t>
            </w:r>
          </w:p>
        </w:tc>
      </w:tr>
      <w:tr w:rsidR="005F130C" w:rsidRPr="007F6C1C" w:rsidTr="007823FB">
        <w:trPr>
          <w:trHeight w:val="41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2018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681,13</w:t>
            </w:r>
          </w:p>
        </w:tc>
      </w:tr>
      <w:tr w:rsidR="005F130C" w:rsidRPr="007F6C1C" w:rsidTr="007823FB">
        <w:trPr>
          <w:trHeight w:val="409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2019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634,97</w:t>
            </w:r>
          </w:p>
        </w:tc>
      </w:tr>
      <w:tr w:rsidR="005F130C" w:rsidRPr="007F6C1C" w:rsidTr="00D37D26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2020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650,32</w:t>
            </w:r>
          </w:p>
        </w:tc>
      </w:tr>
      <w:tr w:rsidR="005F130C" w:rsidRPr="007F6C1C" w:rsidTr="005F130C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2021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371AA3">
            <w:pPr>
              <w:ind w:firstLine="0"/>
              <w:jc w:val="center"/>
              <w:rPr>
                <w:szCs w:val="26"/>
              </w:rPr>
            </w:pPr>
            <w:r w:rsidRPr="007F6C1C">
              <w:rPr>
                <w:szCs w:val="26"/>
              </w:rPr>
              <w:t>598,08</w:t>
            </w:r>
          </w:p>
        </w:tc>
      </w:tr>
      <w:tr w:rsidR="005F130C" w:rsidRPr="007F6C1C" w:rsidTr="007823FB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7F6C1C" w:rsidRDefault="005F130C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5F130C" w:rsidRPr="0045763C" w:rsidRDefault="005F130C" w:rsidP="000E4F9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2022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F130C" w:rsidRPr="0045763C" w:rsidRDefault="005612FA" w:rsidP="00371AA3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563,31</w:t>
            </w:r>
          </w:p>
        </w:tc>
      </w:tr>
    </w:tbl>
    <w:p w:rsidR="000F7E22" w:rsidRPr="007F6C1C" w:rsidRDefault="000F7E22">
      <w:pPr>
        <w:rPr>
          <w:rFonts w:ascii="Times New Roman CYR" w:hAnsi="Times New Roman CYR" w:cs="Times New Roman CYR"/>
          <w:color w:val="000000"/>
          <w:szCs w:val="26"/>
        </w:rPr>
      </w:pPr>
    </w:p>
    <w:p w:rsidR="00E4599D" w:rsidRPr="007F6C1C" w:rsidRDefault="00E4599D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7F6C1C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 w:rsidRPr="007F6C1C">
        <w:rPr>
          <w:rFonts w:ascii="Times New Roman CYR" w:hAnsi="Times New Roman CYR" w:cs="Times New Roman CYR"/>
          <w:color w:val="000000"/>
          <w:szCs w:val="26"/>
        </w:rPr>
        <w:t xml:space="preserve">Инфильтрационный водозабор р. Арсеньевка 1963 года постройки, производительностью 12 тыс. куб. м/сут. </w:t>
      </w:r>
    </w:p>
    <w:p w:rsidR="000F7E22" w:rsidRPr="007F6C1C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bookmarkStart w:id="6" w:name="_Toc363218659"/>
      <w:bookmarkStart w:id="7" w:name="_Toc362437907"/>
      <w:bookmarkStart w:id="8" w:name="_Toc360621771"/>
      <w:bookmarkStart w:id="9" w:name="_Toc359401261"/>
      <w:bookmarkEnd w:id="6"/>
      <w:bookmarkEnd w:id="7"/>
      <w:bookmarkEnd w:id="8"/>
      <w:bookmarkEnd w:id="9"/>
      <w:r w:rsidRPr="007F6C1C">
        <w:rPr>
          <w:rFonts w:ascii="Times New Roman CYR" w:hAnsi="Times New Roman CYR" w:cs="Times New Roman CYR"/>
          <w:color w:val="000000"/>
          <w:szCs w:val="26"/>
        </w:rPr>
        <w:t>Водоочистная станция II подъема 1942 года строительства, производительностью 4,8 тыс. куб. м/сут.</w:t>
      </w:r>
    </w:p>
    <w:p w:rsidR="000F7E22" w:rsidRPr="007F6C1C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Pr="007F6C1C" w:rsidRDefault="007B5AFA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 xml:space="preserve">1.1. Описание технологических зон водоснабжения, </w:t>
      </w:r>
    </w:p>
    <w:p w:rsidR="007B5AFA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 xml:space="preserve">зон централизованного и нецентрализованного </w:t>
      </w:r>
    </w:p>
    <w:p w:rsidR="000F7E22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>водоснабжения</w:t>
      </w:r>
    </w:p>
    <w:p w:rsidR="000F7E22" w:rsidRPr="007F6C1C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0F7E22" w:rsidRPr="007F6C1C" w:rsidRDefault="000E4B6A">
      <w:pPr>
        <w:pStyle w:val="affe"/>
        <w:tabs>
          <w:tab w:val="left" w:pos="7890"/>
        </w:tabs>
        <w:ind w:firstLine="709"/>
        <w:jc w:val="both"/>
        <w:rPr>
          <w:rFonts w:ascii="Times New Roman" w:hAnsi="Times New Roman"/>
          <w:color w:val="993300"/>
          <w:sz w:val="26"/>
          <w:szCs w:val="26"/>
          <w:u w:val="single"/>
        </w:rPr>
      </w:pPr>
      <w:r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В городе Арсеньеве централизованным водоснабжением охвачено около               90 % населения. Общая протяженность водопровода 97,5 км, в том числе ветхих </w:t>
      </w:r>
      <w:r w:rsidR="00ED1A8F"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  </w:t>
      </w:r>
      <w:r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сетей 87,8 км. 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 xml:space="preserve">Питьевая вода от городских водопроводных сетей поступает в разводящие </w:t>
      </w:r>
      <w:r w:rsidR="00BF7B6B" w:rsidRPr="007F6C1C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Pr="007F6C1C">
        <w:rPr>
          <w:rFonts w:ascii="Times New Roman" w:hAnsi="Times New Roman"/>
          <w:color w:val="000000"/>
          <w:sz w:val="26"/>
          <w:szCs w:val="26"/>
        </w:rPr>
        <w:t>сети Ø 250 ÷ 500 мм и подаётся потребителям.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Характеристики водопроводной сети: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Протяженность муниципальной водопроводной сети – 97,5 км, в том числе: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уличный водовод – от Ø 150 мм до Ø 300 мм – 48,43 км;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дворовой водопровод – от Ø 100 мм до Ø 150 мм – 25,870 км;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водовод – от Ø 500 мм – 23,2 км.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 xml:space="preserve">В эксплуатации водопроводных сетей </w:t>
      </w:r>
      <w:r w:rsidR="007B5AFA" w:rsidRPr="007F6C1C">
        <w:rPr>
          <w:rFonts w:ascii="Times New Roman" w:hAnsi="Times New Roman"/>
          <w:color w:val="000000"/>
          <w:sz w:val="26"/>
          <w:szCs w:val="26"/>
        </w:rPr>
        <w:t xml:space="preserve">менее 5 лет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–</w:t>
      </w:r>
      <w:r w:rsidR="007B5AFA" w:rsidRPr="007F6C1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 xml:space="preserve">5,9 км, от 5 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до 10 лет –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1,56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км, от 10 до 15 лет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– 4,05 км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, свыше 15 лет –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85,99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км. Общий износ сетей на конец 20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21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года составляет – 90%.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F7E22" w:rsidRDefault="000F7E22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3054985" cy="2514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5F43" w:rsidRDefault="00B35F43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B35F43" w:rsidRDefault="00B35F43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17199D" w:rsidRDefault="0017199D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Рисунок 1 – Водопроводная распределительная сеть</w:t>
      </w:r>
    </w:p>
    <w:p w:rsidR="000F7E22" w:rsidRDefault="000F7E22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водопроводной сети расположены: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1. Запорная и регулирующая арматура – 1001 шт.;</w:t>
      </w:r>
    </w:p>
    <w:p w:rsidR="000F7E22" w:rsidRPr="002B2A86" w:rsidRDefault="00E16463">
      <w:pPr>
        <w:rPr>
          <w:color w:val="000000"/>
          <w:szCs w:val="26"/>
        </w:rPr>
      </w:pPr>
      <w:r>
        <w:rPr>
          <w:color w:val="000000"/>
          <w:szCs w:val="26"/>
        </w:rPr>
        <w:t>2. Пожарные гидранты – 29</w:t>
      </w:r>
      <w:r w:rsidR="007823FB" w:rsidRPr="002B2A86">
        <w:rPr>
          <w:color w:val="000000"/>
          <w:szCs w:val="26"/>
        </w:rPr>
        <w:t>8</w:t>
      </w:r>
      <w:r w:rsidR="000E4B6A" w:rsidRPr="002B2A86">
        <w:rPr>
          <w:color w:val="000000"/>
          <w:szCs w:val="26"/>
        </w:rPr>
        <w:t xml:space="preserve"> шт.;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3. Водопроводные колодцы – 993 шт.;</w:t>
      </w:r>
    </w:p>
    <w:p w:rsidR="000F7E22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4. Водоразборные колонки – </w:t>
      </w:r>
      <w:r w:rsidR="008E3992">
        <w:rPr>
          <w:color w:val="000000"/>
          <w:szCs w:val="26"/>
        </w:rPr>
        <w:t>80</w:t>
      </w:r>
      <w:r w:rsidRPr="002B2A86">
        <w:rPr>
          <w:color w:val="000000"/>
          <w:szCs w:val="26"/>
        </w:rPr>
        <w:t xml:space="preserve"> шт. (таблица № 5).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Структура существующих водопроводных сетей представлена в таблице № 3.</w:t>
      </w:r>
    </w:p>
    <w:p w:rsidR="000F7E22" w:rsidRDefault="000F7E22">
      <w:pPr>
        <w:jc w:val="right"/>
        <w:rPr>
          <w:color w:val="000000"/>
          <w:szCs w:val="26"/>
        </w:rPr>
      </w:pPr>
    </w:p>
    <w:p w:rsidR="00791693" w:rsidRDefault="00791693">
      <w:pPr>
        <w:spacing w:after="120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Default="000E4B6A">
      <w:pPr>
        <w:spacing w:after="120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Cs w:val="26"/>
        </w:rPr>
        <w:t>Структура водопроводной сети</w:t>
      </w:r>
    </w:p>
    <w:p w:rsidR="0004575D" w:rsidRDefault="0004575D">
      <w:pPr>
        <w:jc w:val="right"/>
        <w:rPr>
          <w:color w:val="000000"/>
          <w:szCs w:val="26"/>
        </w:rPr>
      </w:pPr>
    </w:p>
    <w:p w:rsidR="000F7E22" w:rsidRDefault="000E4B6A">
      <w:pPr>
        <w:jc w:val="right"/>
        <w:rPr>
          <w:color w:val="000000"/>
          <w:szCs w:val="26"/>
        </w:rPr>
      </w:pPr>
      <w:r>
        <w:rPr>
          <w:color w:val="000000"/>
          <w:szCs w:val="26"/>
        </w:rPr>
        <w:t>Таблица № 3</w:t>
      </w:r>
    </w:p>
    <w:p w:rsidR="0017199D" w:rsidRDefault="0017199D">
      <w:pPr>
        <w:jc w:val="right"/>
        <w:rPr>
          <w:color w:val="000000"/>
          <w:szCs w:val="26"/>
        </w:rPr>
      </w:pPr>
    </w:p>
    <w:tbl>
      <w:tblPr>
        <w:tblW w:w="9571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2944"/>
        <w:gridCol w:w="2126"/>
        <w:gridCol w:w="2269"/>
        <w:gridCol w:w="2232"/>
      </w:tblGrid>
      <w:tr w:rsidR="000F7E22" w:rsidTr="0017199D">
        <w:trPr>
          <w:trHeight w:val="629"/>
        </w:trPr>
        <w:tc>
          <w:tcPr>
            <w:tcW w:w="29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ind w:firstLine="0"/>
              <w:jc w:val="center"/>
              <w:rPr>
                <w:rFonts w:ascii="Calibri" w:hAnsi="Calibri" w:cs="Calibri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Диаметр, мм</w:t>
            </w:r>
          </w:p>
        </w:tc>
        <w:tc>
          <w:tcPr>
            <w:tcW w:w="66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Длина трубопроводов, м</w:t>
            </w:r>
          </w:p>
        </w:tc>
      </w:tr>
      <w:tr w:rsidR="000F7E22" w:rsidTr="0017199D">
        <w:trPr>
          <w:trHeight w:val="411"/>
        </w:trPr>
        <w:tc>
          <w:tcPr>
            <w:tcW w:w="29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F7E22" w:rsidP="00106C70">
            <w:pPr>
              <w:spacing w:after="200"/>
              <w:jc w:val="center"/>
              <w:rPr>
                <w:rFonts w:ascii="Calibri" w:hAnsi="Calibri" w:cs="Calibri"/>
                <w:szCs w:val="26"/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сталь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чугун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всего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До 100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-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100-200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40810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1275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42085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250-500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24812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9650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34462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Итого по материалам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86833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10926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97758</w:t>
            </w:r>
          </w:p>
        </w:tc>
      </w:tr>
    </w:tbl>
    <w:p w:rsidR="000F7E22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водопроводных сетях имеются регулирующие емкости и подкачивающие насосные станции.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Характеристики существующего водозабо</w:t>
      </w:r>
      <w:r w:rsidR="006D4A41">
        <w:rPr>
          <w:color w:val="000000"/>
          <w:szCs w:val="26"/>
        </w:rPr>
        <w:t>рного узла</w:t>
      </w:r>
      <w:r w:rsidR="0004575D">
        <w:rPr>
          <w:color w:val="000000"/>
          <w:szCs w:val="26"/>
        </w:rPr>
        <w:t>, расположенного на территории Арсеньевского городского округа,</w:t>
      </w:r>
      <w:r w:rsidR="006D4A41">
        <w:rPr>
          <w:color w:val="000000"/>
          <w:szCs w:val="26"/>
        </w:rPr>
        <w:t xml:space="preserve"> приведены в таблице</w:t>
      </w:r>
      <w:r>
        <w:rPr>
          <w:color w:val="000000"/>
          <w:szCs w:val="26"/>
        </w:rPr>
        <w:t xml:space="preserve"> № 4.</w:t>
      </w:r>
    </w:p>
    <w:p w:rsidR="00B35F43" w:rsidRDefault="00B35F43">
      <w:pPr>
        <w:jc w:val="right"/>
        <w:rPr>
          <w:szCs w:val="26"/>
        </w:rPr>
      </w:pPr>
    </w:p>
    <w:p w:rsidR="0017199D" w:rsidRDefault="0017199D">
      <w:pPr>
        <w:jc w:val="right"/>
        <w:rPr>
          <w:szCs w:val="26"/>
        </w:rPr>
      </w:pPr>
    </w:p>
    <w:p w:rsidR="0017199D" w:rsidRDefault="0017199D">
      <w:pPr>
        <w:jc w:val="right"/>
        <w:rPr>
          <w:szCs w:val="26"/>
        </w:rPr>
      </w:pPr>
    </w:p>
    <w:p w:rsidR="0017199D" w:rsidRDefault="0017199D">
      <w:pPr>
        <w:jc w:val="right"/>
        <w:rPr>
          <w:szCs w:val="26"/>
        </w:rPr>
      </w:pPr>
    </w:p>
    <w:p w:rsidR="0017199D" w:rsidRDefault="0017199D">
      <w:pPr>
        <w:jc w:val="right"/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4</w:t>
      </w:r>
    </w:p>
    <w:p w:rsidR="000F7E22" w:rsidRDefault="000F7E22">
      <w:pPr>
        <w:rPr>
          <w:color w:val="000000"/>
          <w:szCs w:val="26"/>
        </w:rPr>
      </w:pPr>
    </w:p>
    <w:tbl>
      <w:tblPr>
        <w:tblW w:w="9208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45"/>
        <w:gridCol w:w="1930"/>
        <w:gridCol w:w="2161"/>
        <w:gridCol w:w="1665"/>
        <w:gridCol w:w="2407"/>
      </w:tblGrid>
      <w:tr w:rsidR="000F7E22" w:rsidRPr="00106C70" w:rsidTr="00106C70">
        <w:trPr>
          <w:trHeight w:val="1020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 w:rsidP="00106C70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Наименование объекта и его местоположение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Состав водозаборного узла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Производительность, тыс. м³/сут.</w:t>
            </w:r>
          </w:p>
        </w:tc>
      </w:tr>
      <w:tr w:rsidR="000F7E22" w:rsidRPr="00106C70" w:rsidTr="00106C70">
        <w:trPr>
          <w:trHeight w:val="255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0F7E22" w:rsidRPr="00106C70" w:rsidTr="00106C70">
        <w:trPr>
          <w:trHeight w:val="315"/>
        </w:trPr>
        <w:tc>
          <w:tcPr>
            <w:tcW w:w="10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насосная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«Северная»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1959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0,600</w:t>
            </w:r>
          </w:p>
        </w:tc>
      </w:tr>
      <w:tr w:rsidR="000F7E22" w:rsidRPr="00106C70" w:rsidTr="00106C70">
        <w:trPr>
          <w:trHeight w:val="3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Водопроводные очистные сооружения:</w:t>
            </w:r>
          </w:p>
          <w:p w:rsidR="000F7E22" w:rsidRPr="00106C70" w:rsidRDefault="000E4B6A">
            <w:pPr>
              <w:tabs>
                <w:tab w:val="left" w:pos="2452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хлораторная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-</w:t>
            </w:r>
          </w:p>
        </w:tc>
      </w:tr>
      <w:tr w:rsidR="000F7E22" w:rsidRPr="00106C70" w:rsidTr="00106C70">
        <w:trPr>
          <w:trHeight w:val="6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нас.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2-го подъёма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4,26</w:t>
            </w:r>
          </w:p>
        </w:tc>
      </w:tr>
      <w:tr w:rsidR="000F7E22" w:rsidRPr="00106C70" w:rsidTr="00106C70">
        <w:trPr>
          <w:trHeight w:val="938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Резервуары чистой воды </w:t>
            </w: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=2000м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=800м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1966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2000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8000</w:t>
            </w:r>
          </w:p>
        </w:tc>
      </w:tr>
    </w:tbl>
    <w:p w:rsidR="000F7E22" w:rsidRDefault="000F7E22">
      <w:pPr>
        <w:ind w:firstLine="708"/>
        <w:rPr>
          <w:szCs w:val="26"/>
        </w:rPr>
      </w:pPr>
    </w:p>
    <w:p w:rsidR="00791693" w:rsidRDefault="00791693">
      <w:pPr>
        <w:ind w:firstLine="708"/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На территории городского округа граждане, проживающие в индивидуальных домах, пользуются холодной водой из водоразборных колонок.</w:t>
      </w:r>
    </w:p>
    <w:p w:rsidR="000F7E22" w:rsidRDefault="000E4B6A">
      <w:pPr>
        <w:rPr>
          <w:szCs w:val="26"/>
        </w:rPr>
      </w:pPr>
      <w:r>
        <w:rPr>
          <w:szCs w:val="26"/>
        </w:rPr>
        <w:t>В таблице № 5 приведен перечень улиц, где расположены водоразборные колонки.</w:t>
      </w:r>
    </w:p>
    <w:p w:rsidR="00791693" w:rsidRDefault="00791693">
      <w:pPr>
        <w:rPr>
          <w:szCs w:val="26"/>
        </w:rPr>
      </w:pPr>
    </w:p>
    <w:p w:rsidR="000F7E22" w:rsidRPr="007F6C1C" w:rsidRDefault="000E4B6A">
      <w:pPr>
        <w:jc w:val="right"/>
        <w:rPr>
          <w:szCs w:val="26"/>
        </w:rPr>
      </w:pPr>
      <w:r w:rsidRPr="007F6C1C">
        <w:rPr>
          <w:szCs w:val="26"/>
        </w:rPr>
        <w:t>Таблица № 5</w:t>
      </w:r>
    </w:p>
    <w:tbl>
      <w:tblPr>
        <w:tblW w:w="94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204"/>
        <w:gridCol w:w="8284"/>
      </w:tblGrid>
      <w:tr w:rsidR="000F7E22" w:rsidRPr="0045763C" w:rsidTr="00775801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45763C" w:rsidRDefault="000E4B6A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№ п/п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45763C" w:rsidRDefault="000E4B6A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Водоразборная колонка</w:t>
            </w:r>
          </w:p>
        </w:tc>
      </w:tr>
      <w:tr w:rsidR="000F7E22" w:rsidRPr="0045763C" w:rsidTr="00775801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45763C" w:rsidRDefault="000E4B6A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45763C" w:rsidRDefault="000E4B6A">
            <w:pPr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44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55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69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105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115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127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Черняховского, 165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Стахановская, 115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Стахановская, 149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Стахановская – ул. Ручейная, 2а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Снеговая, 21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9 Мая, 11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9 Мая, 41 – пер. Хасанский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9 Мая, 47 – пер. Украинский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hanging="8"/>
              <w:rPr>
                <w:szCs w:val="26"/>
              </w:rPr>
            </w:pPr>
            <w:r w:rsidRPr="0045763C">
              <w:rPr>
                <w:szCs w:val="26"/>
              </w:rPr>
              <w:t>ул. 9 Мая – Островского, 60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59 – пер. Семёновский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 - 63/возле б. Усадьбы/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tabs>
                <w:tab w:val="left" w:pos="6375"/>
              </w:tabs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118 – пер. Батарейный</w:t>
            </w:r>
            <w:r w:rsidRPr="0045763C">
              <w:rPr>
                <w:szCs w:val="26"/>
              </w:rPr>
              <w:tab/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126 – пер. Дзержинского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132 – пер. Горный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140 – пер. Гвардейский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150 – пер. Омельяненко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158 – пер. Вишнёвый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9 Мая, 170 – пер. Прживальского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F143D7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Первомайская, 29а – ул. Бан</w:t>
            </w:r>
            <w:r w:rsidR="00F143D7" w:rsidRPr="0045763C">
              <w:rPr>
                <w:szCs w:val="26"/>
              </w:rPr>
              <w:t>е</w:t>
            </w:r>
            <w:r w:rsidRPr="0045763C">
              <w:rPr>
                <w:szCs w:val="26"/>
              </w:rPr>
              <w:t>вура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Первомайская, 53 – ул. Чкалова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Ленинская, 51 – ул. Ударная, 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Ленинская, 63 – ул. Чкалова, 17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F143D7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Ленинская, 73 – ул. Бан</w:t>
            </w:r>
            <w:r w:rsidR="00F143D7" w:rsidRPr="0045763C">
              <w:rPr>
                <w:szCs w:val="26"/>
              </w:rPr>
              <w:t>е</w:t>
            </w:r>
            <w:r w:rsidRPr="0045763C">
              <w:rPr>
                <w:szCs w:val="26"/>
              </w:rPr>
              <w:t>вура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Ленинская, 81 – ул. Маяковского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Ленинская, 91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F143D7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Октябрьская, 48 – ул. Бан</w:t>
            </w:r>
            <w:r w:rsidR="00F143D7" w:rsidRPr="0045763C">
              <w:rPr>
                <w:szCs w:val="26"/>
              </w:rPr>
              <w:t>е</w:t>
            </w:r>
            <w:r w:rsidRPr="0045763C">
              <w:rPr>
                <w:szCs w:val="26"/>
              </w:rPr>
              <w:t>вура, 21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Октябрьская, 58 – пер. Строителей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35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21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29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45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55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Кирзаводская, 61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Кочубея, 15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Кочубея, 27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Кочубея, 35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Целинная, 17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Целинная, 35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О. Дундича, 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Балабина, 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Балабина, 12 – ул. Космонавтов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Балабина, 16 – ул. З. Роща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Тимирязева, 108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Мичурина, 38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Партизанская, 152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Комсомольская – ул. Пограничная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Островского, 48 – ул. Пограничная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Щербакова, 60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Садовая – ул. Чкалова, 38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Пограничная – пер. Боткинский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Камышовая, 40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Камышовая, 16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Камышовая, 2 (б.ц. 36 Прогресс)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Котовского, 4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Котовского, 20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Котовского, 28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Суличевского, 7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Суличевского, 11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Кедровая, 19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Таёжная, 12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Суличевского, 22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Суличевского, 16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Чапаева, 15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Чапаева, 33/1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Виноградная, 13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Виноградная, 25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Ягодная, 2/1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Ягодная, 5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Малиновского, 26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Докучаева, 110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Пархоменко, 18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З. Космодемьянской, 9</w:t>
            </w:r>
          </w:p>
        </w:tc>
      </w:tr>
      <w:tr w:rsidR="00775801" w:rsidRPr="0045763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Базовая, 18</w:t>
            </w:r>
          </w:p>
        </w:tc>
      </w:tr>
      <w:tr w:rsidR="00775801" w:rsidRPr="007F6C1C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45763C" w:rsidRDefault="00775801" w:rsidP="0077580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80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F6C1C" w:rsidRDefault="00775801" w:rsidP="00775801">
            <w:pPr>
              <w:ind w:firstLine="0"/>
              <w:rPr>
                <w:szCs w:val="26"/>
              </w:rPr>
            </w:pPr>
            <w:r w:rsidRPr="0045763C">
              <w:rPr>
                <w:szCs w:val="26"/>
              </w:rPr>
              <w:t>ул. Вокзальная, 6а</w:t>
            </w:r>
          </w:p>
        </w:tc>
      </w:tr>
    </w:tbl>
    <w:p w:rsidR="00456669" w:rsidRPr="007F6C1C" w:rsidRDefault="00456669">
      <w:pPr>
        <w:ind w:firstLine="0"/>
        <w:rPr>
          <w:szCs w:val="26"/>
        </w:rPr>
      </w:pPr>
    </w:p>
    <w:p w:rsidR="000F7E22" w:rsidRPr="007F6C1C" w:rsidRDefault="000E4B6A">
      <w:pPr>
        <w:jc w:val="center"/>
        <w:rPr>
          <w:b/>
          <w:color w:val="000000"/>
          <w:szCs w:val="26"/>
        </w:rPr>
      </w:pPr>
      <w:r w:rsidRPr="007F6C1C">
        <w:rPr>
          <w:b/>
          <w:color w:val="000000"/>
          <w:szCs w:val="26"/>
        </w:rPr>
        <w:t xml:space="preserve">1.2. Описание технического обследования </w:t>
      </w:r>
    </w:p>
    <w:p w:rsidR="000F7E22" w:rsidRPr="007F6C1C" w:rsidRDefault="000E4B6A">
      <w:pPr>
        <w:jc w:val="center"/>
        <w:rPr>
          <w:b/>
          <w:color w:val="000000"/>
          <w:szCs w:val="26"/>
        </w:rPr>
      </w:pPr>
      <w:r w:rsidRPr="007F6C1C">
        <w:rPr>
          <w:b/>
          <w:color w:val="000000"/>
          <w:szCs w:val="26"/>
        </w:rPr>
        <w:t>централизованной системы водоснабжения</w:t>
      </w:r>
    </w:p>
    <w:p w:rsidR="000F7E22" w:rsidRPr="007F6C1C" w:rsidRDefault="000F7E22">
      <w:pPr>
        <w:rPr>
          <w:color w:val="000000"/>
          <w:szCs w:val="26"/>
        </w:rPr>
      </w:pPr>
    </w:p>
    <w:p w:rsidR="000F7E22" w:rsidRDefault="000E4B6A">
      <w:pPr>
        <w:ind w:firstLine="708"/>
        <w:rPr>
          <w:color w:val="000000"/>
          <w:szCs w:val="26"/>
        </w:rPr>
      </w:pPr>
      <w:r w:rsidRPr="007F6C1C">
        <w:rPr>
          <w:color w:val="000000"/>
          <w:szCs w:val="26"/>
        </w:rPr>
        <w:t>Водохранилище на р. Дачная расположено на юго-востоке от Арсеньевского городского округа на слиянии двух рек: Дачная и Пчёлка.</w:t>
      </w:r>
      <w:r>
        <w:rPr>
          <w:color w:val="000000"/>
          <w:szCs w:val="26"/>
        </w:rPr>
        <w:t xml:space="preserve">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Водохранилище расположено в Яковлевском районе в 9,8 км на юго-восток от города (ориентир насосная станция «Северная»).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Техническое описание водохранилища: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каменно-земельная плотина;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водозабор, совмещённый с донным водоспуском;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траншейный водослив с каналом быстротоком;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чаша водохранилища.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szCs w:val="26"/>
        </w:rPr>
        <w:t xml:space="preserve">Вода в приёмную камеру поступает из водохранилища </w:t>
      </w:r>
      <w:r w:rsidR="00456669">
        <w:rPr>
          <w:szCs w:val="26"/>
        </w:rPr>
        <w:t xml:space="preserve">на реке Дачная                  </w:t>
      </w:r>
      <w:r>
        <w:rPr>
          <w:szCs w:val="26"/>
        </w:rPr>
        <w:t xml:space="preserve">по подводящему каналу трапецеидального сечения. На торцевой стенке </w:t>
      </w:r>
      <w:r w:rsidR="00456669">
        <w:rPr>
          <w:szCs w:val="26"/>
        </w:rPr>
        <w:t xml:space="preserve">           </w:t>
      </w:r>
      <w:r>
        <w:rPr>
          <w:szCs w:val="26"/>
        </w:rPr>
        <w:t xml:space="preserve">приемной камеры расположено четыре водозаборных окна. Верхние окна </w:t>
      </w:r>
      <w:r w:rsidR="00456669">
        <w:rPr>
          <w:szCs w:val="26"/>
        </w:rPr>
        <w:t xml:space="preserve">             </w:t>
      </w:r>
      <w:r>
        <w:rPr>
          <w:szCs w:val="26"/>
        </w:rPr>
        <w:t xml:space="preserve">служат для забора воды на водоснабжение города по двум водоводам </w:t>
      </w:r>
      <w:r>
        <w:rPr>
          <w:color w:val="000000"/>
          <w:szCs w:val="26"/>
        </w:rPr>
        <w:t xml:space="preserve">Ø 500 </w:t>
      </w:r>
      <w:r w:rsidR="00456669">
        <w:rPr>
          <w:color w:val="000000"/>
          <w:szCs w:val="26"/>
        </w:rPr>
        <w:t xml:space="preserve">                  </w:t>
      </w:r>
      <w:r>
        <w:rPr>
          <w:color w:val="000000"/>
          <w:szCs w:val="26"/>
        </w:rPr>
        <w:t xml:space="preserve">мм, нижние окна два самотечных водовода Ø 800 мм для опорожнения водохранилища.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 xml:space="preserve">Вода забирается с водохранилища, подвергается только обеззараживанию.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В резервуарах чистой воды 2 шт. объёмом 3000 м</w:t>
      </w:r>
      <w:r>
        <w:rPr>
          <w:color w:val="000000"/>
          <w:szCs w:val="26"/>
          <w:vertAlign w:val="superscript"/>
        </w:rPr>
        <w:t>3</w:t>
      </w:r>
      <w:r>
        <w:rPr>
          <w:color w:val="000000"/>
          <w:szCs w:val="26"/>
        </w:rPr>
        <w:t xml:space="preserve"> проводится обеззараживание воды жидким хлором.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Из резервуаров чистой воды вода самотёком поступает в городскую распределительную сеть. Учет воды, забираемой из водохранилища на р. Дачная, производится ультразвуковым двухлучевым расходомером, который установлен на гидроузле и оформляется в журнале.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Насосная станция «Северная» расположена по ул. Советская, 76. Насосная станция «Северная» обеспечивает стабильное водоснабжение потребителей улицы Черняховского, квартала Интернат, Тубдиспансера.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В 2014 году на указанных станциях проведена модернизация насосно-энергетического оборудования.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Насосная станция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подъёма, расположена по ул. Смирнова, 7. На территории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 расположены водопроводные очистные сооружения, которые имеют</w:t>
      </w:r>
      <w:r w:rsidR="00456669">
        <w:rPr>
          <w:color w:val="000000"/>
          <w:szCs w:val="26"/>
        </w:rPr>
        <w:t xml:space="preserve">   </w:t>
      </w:r>
      <w:r>
        <w:rPr>
          <w:color w:val="000000"/>
          <w:szCs w:val="26"/>
        </w:rPr>
        <w:t xml:space="preserve"> износ 100 % и выведены из эксплуатации, находится два резервуара чистой воды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2000м³,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800м³. Из резервуара вода перекачивается в распределительную сеть и на котельную ООО «ТВС Арсеньев».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Характеристики оборудования насосных станций приведены в таблице № 6.</w:t>
      </w:r>
    </w:p>
    <w:p w:rsidR="00456669" w:rsidRDefault="00456669">
      <w:pPr>
        <w:ind w:firstLine="708"/>
        <w:rPr>
          <w:color w:val="000000"/>
          <w:szCs w:val="26"/>
        </w:rPr>
      </w:pPr>
    </w:p>
    <w:p w:rsidR="005F3661" w:rsidRDefault="005F3661">
      <w:pPr>
        <w:ind w:firstLine="708"/>
        <w:jc w:val="right"/>
        <w:rPr>
          <w:color w:val="000000"/>
          <w:szCs w:val="26"/>
        </w:rPr>
      </w:pPr>
    </w:p>
    <w:p w:rsidR="000F7E22" w:rsidRPr="002B2A86" w:rsidRDefault="000E4B6A">
      <w:pPr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6</w:t>
      </w:r>
    </w:p>
    <w:p w:rsidR="000F7E22" w:rsidRPr="002B2A86" w:rsidRDefault="000F7E22">
      <w:pPr>
        <w:ind w:firstLine="708"/>
        <w:jc w:val="right"/>
        <w:rPr>
          <w:color w:val="000000"/>
          <w:szCs w:val="26"/>
        </w:rPr>
      </w:pPr>
    </w:p>
    <w:tbl>
      <w:tblPr>
        <w:tblW w:w="924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38"/>
        <w:gridCol w:w="1930"/>
        <w:gridCol w:w="1897"/>
        <w:gridCol w:w="1160"/>
        <w:gridCol w:w="1294"/>
        <w:gridCol w:w="903"/>
        <w:gridCol w:w="1326"/>
      </w:tblGrid>
      <w:tr w:rsidR="000F7E22" w:rsidRPr="002B2A86" w:rsidTr="00791693">
        <w:trPr>
          <w:trHeight w:val="300"/>
          <w:tblHeader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6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0F7E22" w:rsidRPr="002B2A86" w:rsidTr="00791693">
        <w:trPr>
          <w:trHeight w:val="502"/>
          <w:tblHeader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 w:rsidP="00791693">
            <w:pPr>
              <w:ind w:left="-79" w:right="-84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37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производ. м³/ч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мощность, кВт</w:t>
            </w:r>
          </w:p>
        </w:tc>
      </w:tr>
      <w:tr w:rsidR="000F7E22" w:rsidRPr="002B2A86" w:rsidTr="00791693">
        <w:trPr>
          <w:trHeight w:val="190"/>
          <w:tblHeader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 «Северная»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II</w:t>
            </w:r>
            <w:r w:rsidRPr="002B2A86">
              <w:rPr>
                <w:color w:val="000000"/>
                <w:sz w:val="24"/>
                <w:szCs w:val="24"/>
              </w:rPr>
              <w:t xml:space="preserve"> подъёма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х 2000м³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х 800м³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Д500-36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169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Д630-90 УХП8.1.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  <w:tr w:rsidR="000F7E22" w:rsidRPr="002B2A86" w:rsidTr="00791693">
        <w:trPr>
          <w:trHeight w:val="610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Д-630-90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Pr="002B2A86" w:rsidRDefault="000E4B6A">
      <w:pPr>
        <w:ind w:firstLine="720"/>
        <w:rPr>
          <w:szCs w:val="26"/>
        </w:rPr>
      </w:pPr>
      <w:r w:rsidRPr="002B2A86">
        <w:rPr>
          <w:szCs w:val="26"/>
        </w:rPr>
        <w:t xml:space="preserve">Также источником водоснабжения города служит инфильтрационный водозабор. Инфильтрационный водозабор расположен на правом берегу реки Арсеньевка в 150 км от устья реки в 1 км на юго-запад от города. Водозабор состоит из левобережной и правобережной дрен вдоль р. Арсеньевка, подрусловой дрены и двух дюкеров, расположенных поперек реки. </w:t>
      </w:r>
    </w:p>
    <w:p w:rsidR="000F7E22" w:rsidRPr="002B2A86" w:rsidRDefault="000E4B6A">
      <w:pPr>
        <w:ind w:firstLine="708"/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Характеристики оборудования водозаборного узла </w:t>
      </w:r>
      <w:r w:rsidRPr="002B2A86">
        <w:rPr>
          <w:szCs w:val="26"/>
        </w:rPr>
        <w:t xml:space="preserve">насосной станции </w:t>
      </w:r>
      <w:r w:rsidRPr="002B2A86">
        <w:rPr>
          <w:szCs w:val="26"/>
          <w:lang w:val="en-US"/>
        </w:rPr>
        <w:t>I</w:t>
      </w:r>
      <w:r w:rsidRPr="002B2A86">
        <w:rPr>
          <w:szCs w:val="26"/>
        </w:rPr>
        <w:t xml:space="preserve"> подъёма </w:t>
      </w:r>
      <w:r w:rsidRPr="002B2A86">
        <w:rPr>
          <w:color w:val="000000"/>
          <w:szCs w:val="26"/>
        </w:rPr>
        <w:t>приведены в таблице № 7.</w:t>
      </w:r>
    </w:p>
    <w:p w:rsidR="000F7E22" w:rsidRPr="002B2A86" w:rsidRDefault="000F7E22">
      <w:pPr>
        <w:ind w:firstLine="708"/>
        <w:rPr>
          <w:color w:val="000000"/>
          <w:szCs w:val="26"/>
        </w:rPr>
      </w:pPr>
    </w:p>
    <w:p w:rsidR="000F7E22" w:rsidRPr="002B2A86" w:rsidRDefault="000E4B6A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7</w:t>
      </w:r>
    </w:p>
    <w:p w:rsidR="000F7E22" w:rsidRPr="002B2A86" w:rsidRDefault="000F7E22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</w:p>
    <w:tbl>
      <w:tblPr>
        <w:tblW w:w="9243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86"/>
        <w:gridCol w:w="1995"/>
        <w:gridCol w:w="1701"/>
        <w:gridCol w:w="1272"/>
        <w:gridCol w:w="1563"/>
        <w:gridCol w:w="992"/>
        <w:gridCol w:w="1134"/>
      </w:tblGrid>
      <w:tr w:rsidR="004350C6" w:rsidRPr="002B2A86" w:rsidTr="000D622A">
        <w:trPr>
          <w:trHeight w:val="300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6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4350C6" w:rsidRPr="002B2A86" w:rsidTr="000D622A">
        <w:trPr>
          <w:trHeight w:val="974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left="-111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произ-водитель-ность, м³/ч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  <w:r w:rsidRPr="002B2A86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B2A86">
              <w:rPr>
                <w:bCs/>
                <w:color w:val="000000"/>
                <w:sz w:val="24"/>
                <w:szCs w:val="24"/>
              </w:rPr>
              <w:t>/сут.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мощ-ность, кВт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ВЗУ г. Арсеньев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</w:t>
            </w:r>
            <w:r w:rsidRPr="002B2A86">
              <w:rPr>
                <w:color w:val="000000"/>
                <w:sz w:val="24"/>
                <w:szCs w:val="24"/>
              </w:rPr>
              <w:t xml:space="preserve"> подъём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Д320-50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72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Д1000-40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  <w:tr w:rsidR="004350C6" w:rsidRPr="002B2A86" w:rsidTr="000D622A">
        <w:trPr>
          <w:trHeight w:val="216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rPr>
          <w:color w:val="000000"/>
          <w:szCs w:val="26"/>
        </w:rPr>
      </w:pPr>
      <w:r w:rsidRPr="002B2A86">
        <w:rPr>
          <w:szCs w:val="26"/>
        </w:rPr>
        <w:t xml:space="preserve">Вода с насосной станции по двум трубопроводам Д = 400 мм, длиной 800 п. м подаётся в резервуар чистой воды </w:t>
      </w:r>
      <w:r w:rsidRPr="002B2A86">
        <w:rPr>
          <w:szCs w:val="26"/>
          <w:lang w:val="en-US"/>
        </w:rPr>
        <w:t>V</w:t>
      </w:r>
      <w:r w:rsidRPr="002B2A86">
        <w:rPr>
          <w:szCs w:val="26"/>
        </w:rPr>
        <w:t xml:space="preserve"> = 2000 м</w:t>
      </w:r>
      <w:r w:rsidRPr="002B2A86">
        <w:rPr>
          <w:szCs w:val="26"/>
          <w:vertAlign w:val="superscript"/>
        </w:rPr>
        <w:t>3</w:t>
      </w:r>
      <w:r w:rsidRPr="002B2A86">
        <w:rPr>
          <w:szCs w:val="26"/>
        </w:rPr>
        <w:t xml:space="preserve">, расположенный на </w:t>
      </w:r>
      <w:r w:rsidRPr="002B2A86">
        <w:rPr>
          <w:szCs w:val="26"/>
          <w:lang w:val="en-US"/>
        </w:rPr>
        <w:t>II</w:t>
      </w:r>
      <w:r w:rsidRPr="002B2A86">
        <w:rPr>
          <w:szCs w:val="26"/>
        </w:rPr>
        <w:t xml:space="preserve"> подъёме.</w:t>
      </w:r>
      <w:r w:rsidRPr="002B2A86">
        <w:rPr>
          <w:color w:val="000000"/>
          <w:szCs w:val="26"/>
        </w:rPr>
        <w:t xml:space="preserve"> Из</w:t>
      </w:r>
      <w:r>
        <w:rPr>
          <w:color w:val="000000"/>
          <w:szCs w:val="26"/>
        </w:rPr>
        <w:t xml:space="preserve"> резервуара вода перекачивается в распределительную сеть и на котельную системы теплоснабжения Арсеньевского городского округа.</w:t>
      </w:r>
    </w:p>
    <w:p w:rsidR="000F7E22" w:rsidRDefault="000E4B6A">
      <w:pPr>
        <w:rPr>
          <w:szCs w:val="26"/>
        </w:rPr>
      </w:pPr>
      <w:r>
        <w:rPr>
          <w:szCs w:val="26"/>
        </w:rPr>
        <w:t>Контроль качества питьевой воды на выходе с головных сооружений и в распределительной сети осуществляется ежемесячно согласно графику лабораторно - производственного контроля.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уровня: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уровень железа достигал 0,67 мг/л при норме – 0,3 мг/л,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цветность – 24,6 град. при норме – 20,0 град., </w:t>
      </w:r>
    </w:p>
    <w:p w:rsidR="000F7E22" w:rsidRDefault="000E4B6A">
      <w:pPr>
        <w:rPr>
          <w:szCs w:val="26"/>
        </w:rPr>
      </w:pPr>
      <w:r>
        <w:rPr>
          <w:szCs w:val="26"/>
        </w:rPr>
        <w:t>- мутность –</w:t>
      </w:r>
      <w:r w:rsidR="00F143D7">
        <w:rPr>
          <w:szCs w:val="26"/>
        </w:rPr>
        <w:t xml:space="preserve"> 14,14 мг/л при норме 1,5 мг/л.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На отметке «205»</w:t>
      </w:r>
      <w:r>
        <w:rPr>
          <w:szCs w:val="26"/>
        </w:rPr>
        <w:t xml:space="preserve"> расположено два резервуара чистой воды (РВЧ) объёмом 800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и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для обеспечения посёлка Молодёжный, в аварийных ситуациях, при проведении ремонтных работ – водоснабжение больничного городка. </w:t>
      </w:r>
    </w:p>
    <w:p w:rsidR="000F7E22" w:rsidRDefault="000E4B6A">
      <w:pPr>
        <w:rPr>
          <w:szCs w:val="26"/>
        </w:rPr>
      </w:pPr>
      <w:r>
        <w:rPr>
          <w:szCs w:val="26"/>
        </w:rPr>
        <w:t>Заполнение РВЧ происходит с насосной станции «Северная». Резервуар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находится в нерабочем состоянии.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Ленинской</w:t>
      </w:r>
      <w:r>
        <w:rPr>
          <w:szCs w:val="26"/>
        </w:rPr>
        <w:t xml:space="preserve"> обеспечивает стабильное водоснабжение девятиэтажных жилых домов квартала А.</w:t>
      </w:r>
    </w:p>
    <w:p w:rsidR="000F7E22" w:rsidRDefault="000E4B6A">
      <w:pPr>
        <w:rPr>
          <w:szCs w:val="26"/>
        </w:rPr>
      </w:pPr>
      <w:r>
        <w:rPr>
          <w:szCs w:val="26"/>
        </w:rPr>
        <w:t>Насосная станция работает в автоматическом режиме. Включение насоса происходит при снижении давления в распределительной сети до 3,8 кг/см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. 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Ломоносова, 1</w:t>
      </w:r>
      <w:r>
        <w:rPr>
          <w:szCs w:val="26"/>
        </w:rPr>
        <w:t xml:space="preserve"> обеспечивает стабильное водоснабжение девятиэтажного жилого дома Ломоносова, 1 и жилых домов квартала «27».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Подкачивающее устройство на перекрёстке улиц Стахановская – Советская</w:t>
      </w:r>
      <w:r>
        <w:rPr>
          <w:szCs w:val="26"/>
        </w:rPr>
        <w:t xml:space="preserve"> предназначено для стабильного водоснабжения населения квартала «Интернат», противотуберкулезного диспансера, поселка «Солнечный», котельной производства № 2 в квартале «Интернат».</w:t>
      </w:r>
    </w:p>
    <w:p w:rsidR="000F7E22" w:rsidRDefault="000E4B6A">
      <w:pPr>
        <w:rPr>
          <w:szCs w:val="26"/>
        </w:rPr>
      </w:pPr>
      <w:r>
        <w:rPr>
          <w:szCs w:val="26"/>
        </w:rPr>
        <w:t>Подкачивающее устройство установлено в камере на водопроводе Ø 500 мм, оборудовано насосом ЭЦВ 10-65-150.</w:t>
      </w:r>
    </w:p>
    <w:p w:rsidR="000F7E22" w:rsidRDefault="000F7E22">
      <w:pPr>
        <w:jc w:val="center"/>
        <w:rPr>
          <w:szCs w:val="26"/>
        </w:rPr>
      </w:pPr>
      <w:bookmarkStart w:id="10" w:name="_Toc360187463"/>
      <w:bookmarkStart w:id="11" w:name="_Toc363218660"/>
      <w:bookmarkStart w:id="12" w:name="_Toc362437908"/>
      <w:bookmarkStart w:id="13" w:name="_Toc360621772"/>
      <w:bookmarkEnd w:id="10"/>
    </w:p>
    <w:p w:rsidR="00456669" w:rsidRDefault="000E4B6A">
      <w:pPr>
        <w:jc w:val="center"/>
        <w:rPr>
          <w:b/>
          <w:szCs w:val="26"/>
        </w:rPr>
      </w:pPr>
      <w:bookmarkStart w:id="14" w:name="_Toc359401264"/>
      <w:r>
        <w:rPr>
          <w:b/>
          <w:szCs w:val="26"/>
        </w:rPr>
        <w:t xml:space="preserve">1.3. </w:t>
      </w:r>
      <w:bookmarkEnd w:id="14"/>
      <w:r>
        <w:rPr>
          <w:b/>
          <w:szCs w:val="26"/>
        </w:rPr>
        <w:t xml:space="preserve">Описание существующих технических и </w:t>
      </w:r>
    </w:p>
    <w:p w:rsidR="00456669" w:rsidRDefault="000E4B6A">
      <w:pPr>
        <w:jc w:val="center"/>
        <w:rPr>
          <w:b/>
          <w:szCs w:val="26"/>
        </w:rPr>
      </w:pPr>
      <w:r>
        <w:rPr>
          <w:b/>
          <w:szCs w:val="26"/>
        </w:rPr>
        <w:t>технологических проблем в водоснабжени</w:t>
      </w:r>
      <w:bookmarkEnd w:id="11"/>
      <w:bookmarkEnd w:id="12"/>
      <w:bookmarkEnd w:id="13"/>
      <w:r>
        <w:rPr>
          <w:b/>
          <w:szCs w:val="26"/>
        </w:rPr>
        <w:t xml:space="preserve">и </w:t>
      </w:r>
    </w:p>
    <w:p w:rsidR="000F7E22" w:rsidRDefault="000E4B6A">
      <w:pPr>
        <w:jc w:val="center"/>
        <w:rPr>
          <w:rFonts w:ascii="Times New Roman CYR" w:hAnsi="Times New Roman CYR" w:cs="Times New Roman CYR"/>
          <w:szCs w:val="26"/>
        </w:rPr>
      </w:pPr>
      <w:r>
        <w:rPr>
          <w:b/>
          <w:szCs w:val="26"/>
        </w:rPr>
        <w:t>городского округа</w:t>
      </w:r>
    </w:p>
    <w:p w:rsidR="000F7E22" w:rsidRDefault="000F7E22">
      <w:pPr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Существующие водопроводные сети изношены на 90 %, что приводит к возникновению аварийных ситуаций на водопроводных сетях и загрязнению воды за счет инфильтрации грунтовых вод. Изношенность сетей определялась по инвентаризационным ведомостям, по положенным срокам эксплуатации, предоставляемым поставщиками труб и арматуры. </w:t>
      </w:r>
    </w:p>
    <w:p w:rsidR="000F7E22" w:rsidRDefault="000E4B6A">
      <w:pPr>
        <w:rPr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В настоящее время вопросы охраны здоровья населения и обеспечения санитарно-эпидемиологического благополучия на территории Арсеньевского городского округа имеют приоритетное значение.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 последние годы положение с ремонтом и модернизацией систем водопроводного хозяйства приняло критический характер. Из-за отсутствия надлежащего финансирования не проводилось плановой замены сетей.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</w:t>
      </w:r>
      <w:r>
        <w:rPr>
          <w:rFonts w:ascii="Times New Roman CYR" w:hAnsi="Times New Roman CYR" w:cs="Times New Roman CYR"/>
          <w:color w:val="000000"/>
          <w:szCs w:val="26"/>
        </w:rPr>
        <w:t xml:space="preserve">Организации, на которые возлагались функции по водоснабжению, выполняли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 xml:space="preserve">только аварийные работы с установкой на водопроводную сеть временных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бандажей. Поэтому, если системы, построенные в основном 30-40 лет назад, не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будут обеспечены необходимыми инвестициями их разрушение примет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>необратимый характер и потребуется во много раз больше средств для строительства новых сетей.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Высокий физический и моральный износ объектов водопроводного хозяйства ведет к созданию напряженной эпидемиологической ситуации по снабжению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  </w:t>
      </w:r>
      <w:r>
        <w:rPr>
          <w:rFonts w:ascii="Times New Roman CYR" w:hAnsi="Times New Roman CYR" w:cs="Times New Roman CYR"/>
          <w:color w:val="000000"/>
          <w:szCs w:val="26"/>
        </w:rPr>
        <w:t>водой населения городского округа.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Среднегодовой показатель (2017 год) аварийности на сетях водоснабжения составляет 1,18 ед./км сети.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Следует отметить, что процент потерь воды (таблица № 8) в системе соответствует степени изношенности трубопроводов и показателям непроизводственных расходов, характерных для городов Дальнего Востока на уровне 2000 года. </w:t>
      </w:r>
    </w:p>
    <w:p w:rsidR="000F7E22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456669" w:rsidRDefault="00456669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456669" w:rsidRDefault="00456669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2B2A86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 xml:space="preserve">Таблица № 8 </w:t>
      </w:r>
    </w:p>
    <w:p w:rsidR="00456669" w:rsidRDefault="00456669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2B2A86" w:rsidRDefault="000E4B6A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 w:rsidRPr="002B2A86">
        <w:rPr>
          <w:rFonts w:ascii="Times New Roman CYR" w:hAnsi="Times New Roman CYR" w:cs="Times New Roman CYR"/>
          <w:b/>
          <w:bCs/>
          <w:color w:val="000000"/>
          <w:szCs w:val="26"/>
        </w:rPr>
        <w:t>Потери воды в системе водоснабжения</w:t>
      </w:r>
    </w:p>
    <w:p w:rsidR="000F7E22" w:rsidRPr="002B2A86" w:rsidRDefault="000F7E22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tbl>
      <w:tblPr>
        <w:tblW w:w="9386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811"/>
        <w:gridCol w:w="6448"/>
        <w:gridCol w:w="2127"/>
      </w:tblGrid>
      <w:tr w:rsidR="00D2575A" w:rsidRPr="0045763C" w:rsidTr="00D2575A">
        <w:trPr>
          <w:trHeight w:val="223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 w:rsidP="006D4A41">
            <w:pPr>
              <w:spacing w:after="120"/>
              <w:ind w:firstLine="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  <w:lang w:val="en-US"/>
              </w:rPr>
              <w:t>№</w:t>
            </w:r>
            <w:r w:rsidRPr="0045763C">
              <w:rPr>
                <w:color w:val="000000"/>
                <w:szCs w:val="26"/>
              </w:rPr>
              <w:t>п/п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 w:rsidP="006D4A41">
            <w:pPr>
              <w:spacing w:after="12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</w:rPr>
              <w:t>Показатели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D2575A" w:rsidRPr="0045763C" w:rsidRDefault="00D2575A" w:rsidP="00EE199C">
            <w:pPr>
              <w:spacing w:after="120"/>
              <w:ind w:firstLine="0"/>
              <w:jc w:val="center"/>
              <w:rPr>
                <w:color w:val="000000"/>
                <w:szCs w:val="26"/>
              </w:rPr>
            </w:pPr>
            <w:r w:rsidRPr="0045763C">
              <w:rPr>
                <w:color w:val="000000"/>
                <w:szCs w:val="26"/>
              </w:rPr>
              <w:t>202</w:t>
            </w:r>
            <w:r w:rsidR="00EE199C" w:rsidRPr="0045763C">
              <w:rPr>
                <w:color w:val="000000"/>
                <w:szCs w:val="26"/>
              </w:rPr>
              <w:t>2</w:t>
            </w:r>
            <w:r w:rsidRPr="0045763C">
              <w:rPr>
                <w:color w:val="000000"/>
                <w:szCs w:val="26"/>
              </w:rPr>
              <w:t xml:space="preserve"> год</w:t>
            </w:r>
          </w:p>
        </w:tc>
      </w:tr>
      <w:tr w:rsidR="00D2575A" w:rsidRPr="0045763C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  <w:lang w:val="en-US"/>
              </w:rPr>
              <w:t>1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45763C" w:rsidRDefault="00D2575A">
            <w:pPr>
              <w:ind w:firstLine="0"/>
              <w:rPr>
                <w:szCs w:val="26"/>
              </w:rPr>
            </w:pPr>
            <w:r w:rsidRPr="0045763C">
              <w:rPr>
                <w:color w:val="000000"/>
                <w:szCs w:val="26"/>
              </w:rPr>
              <w:t>Объем воды, забираемой из источников водоснабжения,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45763C" w:rsidRDefault="001A3735" w:rsidP="00A77613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4 934,603</w:t>
            </w:r>
          </w:p>
        </w:tc>
      </w:tr>
      <w:tr w:rsidR="00D2575A" w:rsidRPr="0045763C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  <w:lang w:val="en-US"/>
              </w:rPr>
              <w:t>2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45763C" w:rsidRDefault="00D2575A">
            <w:pPr>
              <w:ind w:firstLine="0"/>
              <w:rPr>
                <w:color w:val="000000"/>
                <w:szCs w:val="26"/>
              </w:rPr>
            </w:pPr>
            <w:r w:rsidRPr="0045763C">
              <w:rPr>
                <w:color w:val="000000"/>
                <w:szCs w:val="26"/>
              </w:rPr>
              <w:t>Объем отпуска в сеть,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45763C" w:rsidRDefault="00CA4891" w:rsidP="00CA4891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4 826</w:t>
            </w:r>
            <w:r w:rsidR="001A3735" w:rsidRPr="0045763C">
              <w:rPr>
                <w:szCs w:val="26"/>
              </w:rPr>
              <w:t>,</w:t>
            </w:r>
            <w:r w:rsidRPr="0045763C">
              <w:rPr>
                <w:szCs w:val="26"/>
              </w:rPr>
              <w:t>824</w:t>
            </w:r>
          </w:p>
        </w:tc>
      </w:tr>
      <w:tr w:rsidR="00D2575A" w:rsidRPr="0045763C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  <w:lang w:val="en-US"/>
              </w:rPr>
              <w:t>3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45763C" w:rsidRDefault="00D2575A" w:rsidP="001A3735">
            <w:pPr>
              <w:ind w:firstLine="0"/>
              <w:rPr>
                <w:szCs w:val="26"/>
              </w:rPr>
            </w:pPr>
            <w:r w:rsidRPr="0045763C">
              <w:rPr>
                <w:color w:val="000000"/>
                <w:szCs w:val="26"/>
              </w:rPr>
              <w:t>Объем реализ</w:t>
            </w:r>
            <w:r w:rsidR="001A3735" w:rsidRPr="0045763C">
              <w:rPr>
                <w:color w:val="000000"/>
                <w:szCs w:val="26"/>
              </w:rPr>
              <w:t>ованн</w:t>
            </w:r>
            <w:r w:rsidRPr="0045763C">
              <w:rPr>
                <w:color w:val="000000"/>
                <w:szCs w:val="26"/>
              </w:rPr>
              <w:t>ой воды,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45763C" w:rsidRDefault="001A3735" w:rsidP="00940B1B">
            <w:pPr>
              <w:ind w:firstLine="0"/>
              <w:jc w:val="center"/>
              <w:rPr>
                <w:color w:val="000000"/>
                <w:szCs w:val="26"/>
              </w:rPr>
            </w:pPr>
            <w:r w:rsidRPr="0045763C">
              <w:rPr>
                <w:color w:val="000000"/>
                <w:szCs w:val="26"/>
              </w:rPr>
              <w:t>4 0</w:t>
            </w:r>
            <w:r w:rsidR="00CA4891" w:rsidRPr="0045763C">
              <w:rPr>
                <w:color w:val="000000"/>
                <w:szCs w:val="26"/>
              </w:rPr>
              <w:t>06</w:t>
            </w:r>
            <w:r w:rsidRPr="0045763C">
              <w:rPr>
                <w:color w:val="000000"/>
                <w:szCs w:val="26"/>
              </w:rPr>
              <w:t>,</w:t>
            </w:r>
            <w:r w:rsidR="00CA4891" w:rsidRPr="0045763C">
              <w:rPr>
                <w:color w:val="000000"/>
                <w:szCs w:val="26"/>
              </w:rPr>
              <w:t>5</w:t>
            </w:r>
            <w:r w:rsidR="00940B1B" w:rsidRPr="0045763C">
              <w:rPr>
                <w:color w:val="000000"/>
                <w:szCs w:val="26"/>
              </w:rPr>
              <w:t>08</w:t>
            </w:r>
          </w:p>
        </w:tc>
      </w:tr>
      <w:tr w:rsidR="00D2575A" w:rsidRPr="0045763C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45763C">
              <w:rPr>
                <w:color w:val="000000"/>
                <w:szCs w:val="26"/>
                <w:lang w:val="en-US"/>
              </w:rPr>
              <w:t>4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45763C" w:rsidRDefault="00D2575A">
            <w:pPr>
              <w:ind w:firstLine="0"/>
              <w:rPr>
                <w:szCs w:val="26"/>
              </w:rPr>
            </w:pPr>
            <w:r w:rsidRPr="0045763C">
              <w:rPr>
                <w:color w:val="000000"/>
                <w:szCs w:val="26"/>
              </w:rPr>
              <w:t>Объем потерь,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45763C" w:rsidRDefault="001A3735" w:rsidP="00940B1B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8</w:t>
            </w:r>
            <w:r w:rsidR="00940B1B" w:rsidRPr="0045763C">
              <w:rPr>
                <w:szCs w:val="26"/>
              </w:rPr>
              <w:t>20</w:t>
            </w:r>
            <w:r w:rsidRPr="0045763C">
              <w:rPr>
                <w:szCs w:val="26"/>
              </w:rPr>
              <w:t>,</w:t>
            </w:r>
            <w:r w:rsidR="00940B1B" w:rsidRPr="0045763C">
              <w:rPr>
                <w:szCs w:val="26"/>
              </w:rPr>
              <w:t>316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45763C" w:rsidRDefault="00D2575A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45763C" w:rsidRDefault="00D2575A">
            <w:pPr>
              <w:ind w:firstLine="0"/>
              <w:rPr>
                <w:szCs w:val="26"/>
              </w:rPr>
            </w:pPr>
            <w:r w:rsidRPr="0045763C">
              <w:rPr>
                <w:color w:val="000000"/>
                <w:szCs w:val="26"/>
              </w:rPr>
              <w:t xml:space="preserve">Объем потерь, % 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45763C" w:rsidRDefault="00D2575A" w:rsidP="00FE0F06">
            <w:pPr>
              <w:ind w:firstLine="0"/>
              <w:jc w:val="center"/>
              <w:rPr>
                <w:color w:val="000000"/>
                <w:szCs w:val="26"/>
              </w:rPr>
            </w:pPr>
            <w:r w:rsidRPr="0045763C">
              <w:rPr>
                <w:color w:val="000000"/>
                <w:szCs w:val="26"/>
              </w:rPr>
              <w:t>1</w:t>
            </w:r>
            <w:r w:rsidR="00FE0F06" w:rsidRPr="0045763C">
              <w:rPr>
                <w:color w:val="000000"/>
                <w:szCs w:val="26"/>
              </w:rPr>
              <w:t>7</w:t>
            </w:r>
          </w:p>
        </w:tc>
      </w:tr>
    </w:tbl>
    <w:p w:rsidR="000F7E22" w:rsidRPr="002B2A86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szCs w:val="26"/>
        </w:rPr>
      </w:pPr>
      <w:r w:rsidRPr="002B2A86">
        <w:rPr>
          <w:color w:val="000000"/>
          <w:szCs w:val="26"/>
        </w:rPr>
        <w:t>В настоящее время из-за существующих водопроводных очистных</w:t>
      </w:r>
      <w:r>
        <w:rPr>
          <w:color w:val="000000"/>
          <w:szCs w:val="26"/>
        </w:rPr>
        <w:t xml:space="preserve"> сооружений, водоснабжающее предприятие не может обеспечить качество питьевой воды, подаваемой с водохранилища на р. Дачная, по показателям мутности и цветности в соответствии с требованиями СанПиН 2.1.4.1074-01 «Питьевая вода. Гигиенические требования к качеству воды централизованных систем водоснабжения». По технологическому процессу вода подвергается только обеззараживанию жидким хлором. </w:t>
      </w:r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Водопроводные очистные сооружения 2-ого подъема расположены в                              г. Арсеньеве по ул. Смирнова, д. 7. Сооружения введены в эксплуатацию </w:t>
      </w:r>
      <w:r w:rsidR="002F6282">
        <w:rPr>
          <w:color w:val="000000"/>
          <w:szCs w:val="26"/>
        </w:rPr>
        <w:t xml:space="preserve">                            </w:t>
      </w:r>
      <w:r>
        <w:rPr>
          <w:color w:val="000000"/>
          <w:szCs w:val="26"/>
        </w:rPr>
        <w:t>в 1942 году.</w:t>
      </w:r>
    </w:p>
    <w:p w:rsidR="000F7E22" w:rsidRDefault="000E4B6A">
      <w:pPr>
        <w:rPr>
          <w:color w:val="000000"/>
          <w:szCs w:val="26"/>
        </w:rPr>
      </w:pPr>
      <w:bookmarkStart w:id="15" w:name="_Toc363218661"/>
      <w:bookmarkStart w:id="16" w:name="_Toc362437909"/>
      <w:bookmarkStart w:id="17" w:name="_Toc360621773"/>
      <w:bookmarkEnd w:id="15"/>
      <w:bookmarkEnd w:id="16"/>
      <w:bookmarkEnd w:id="17"/>
      <w:r>
        <w:rPr>
          <w:color w:val="000000"/>
          <w:szCs w:val="26"/>
        </w:rPr>
        <w:t xml:space="preserve">Обеззараживание питьевой воды проводят жидким хлором и подают ее на нужды котельной производства № 1 и при необходимости потребителям Арсеньевского городского округа. Процесс коагулирования, отстаивания и фильтрации через фильтры не проводится, так как входящие в состав </w:t>
      </w:r>
      <w:r w:rsidR="002F6282">
        <w:rPr>
          <w:color w:val="000000"/>
          <w:szCs w:val="26"/>
        </w:rPr>
        <w:t xml:space="preserve">    </w:t>
      </w:r>
      <w:r>
        <w:rPr>
          <w:color w:val="000000"/>
          <w:szCs w:val="26"/>
        </w:rPr>
        <w:t>водопроводных очистных сооружений смеситель, вертикальные отстойники со встроенной камерой хлопьеобразования, скорые фильтры, находятся в нерабочем состоянии. Хлораторная на 2-м подъеме находится в здании очистных сооружений постройки 1942 года.</w:t>
      </w:r>
    </w:p>
    <w:p w:rsidR="000F7E22" w:rsidRDefault="000E4B6A">
      <w:pPr>
        <w:rPr>
          <w:szCs w:val="26"/>
        </w:rPr>
      </w:pPr>
      <w:r>
        <w:rPr>
          <w:szCs w:val="26"/>
        </w:rPr>
        <w:t>Во исполнение федерального закона от 23 ноября 2009 года № 261-ФЗ «Об энергосбережен</w:t>
      </w:r>
      <w:r w:rsidR="006D4A41">
        <w:rPr>
          <w:szCs w:val="26"/>
        </w:rPr>
        <w:t xml:space="preserve">ии и о повышении энергетической </w:t>
      </w:r>
      <w:r>
        <w:rPr>
          <w:szCs w:val="26"/>
        </w:rPr>
        <w:t>эффективности и о внесении изменений в отдельные законодательные акты Российской Федерации» на территории Арсеньевского городского округа ведется работа по установке общедомовых приборов учета энергоресурсов.</w:t>
      </w:r>
    </w:p>
    <w:p w:rsidR="000F7E22" w:rsidRDefault="000E4B6A">
      <w:pPr>
        <w:rPr>
          <w:szCs w:val="26"/>
        </w:rPr>
      </w:pPr>
      <w:r>
        <w:rPr>
          <w:szCs w:val="26"/>
        </w:rPr>
        <w:t>Информация о приборном учёте холодной воды в Арсеньевском городском округе приведена в таблице № 9.</w:t>
      </w:r>
    </w:p>
    <w:p w:rsidR="000F7E22" w:rsidRDefault="000F7E22">
      <w:pPr>
        <w:rPr>
          <w:szCs w:val="26"/>
        </w:rPr>
      </w:pPr>
    </w:p>
    <w:p w:rsidR="000F7E22" w:rsidRPr="007F6C1C" w:rsidRDefault="000E4B6A">
      <w:pPr>
        <w:jc w:val="right"/>
        <w:rPr>
          <w:szCs w:val="26"/>
        </w:rPr>
      </w:pPr>
      <w:r w:rsidRPr="007F6C1C">
        <w:rPr>
          <w:szCs w:val="26"/>
        </w:rPr>
        <w:t>Таблица № 9</w:t>
      </w:r>
    </w:p>
    <w:p w:rsidR="000F7E22" w:rsidRPr="007F6C1C" w:rsidRDefault="000F7E22">
      <w:pPr>
        <w:jc w:val="right"/>
        <w:rPr>
          <w:szCs w:val="26"/>
        </w:rPr>
      </w:pPr>
    </w:p>
    <w:tbl>
      <w:tblPr>
        <w:tblW w:w="99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842"/>
        <w:gridCol w:w="850"/>
        <w:gridCol w:w="851"/>
        <w:gridCol w:w="850"/>
        <w:gridCol w:w="851"/>
        <w:gridCol w:w="850"/>
        <w:gridCol w:w="851"/>
        <w:gridCol w:w="851"/>
        <w:gridCol w:w="850"/>
        <w:gridCol w:w="850"/>
      </w:tblGrid>
      <w:tr w:rsidR="003C4E03" w:rsidRPr="0045763C" w:rsidTr="003C4E03">
        <w:trPr>
          <w:trHeight w:val="560"/>
          <w:tblHeader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3E2EC9">
            <w:pPr>
              <w:ind w:left="-113" w:right="-129" w:hanging="4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2014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2015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2016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BF057E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C4E03" w:rsidRPr="0045763C" w:rsidRDefault="003C4E03" w:rsidP="00BF057E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2021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C4E03" w:rsidRPr="0045763C" w:rsidRDefault="003C4E03" w:rsidP="00BF057E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2022</w:t>
            </w:r>
          </w:p>
          <w:p w:rsidR="003C4E03" w:rsidRPr="0045763C" w:rsidRDefault="003C4E03" w:rsidP="00BF057E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год</w:t>
            </w:r>
          </w:p>
        </w:tc>
      </w:tr>
      <w:tr w:rsidR="0060412C" w:rsidRPr="0045763C" w:rsidTr="0060412C">
        <w:trPr>
          <w:trHeight w:val="191"/>
          <w:tblHeader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3E2EC9">
            <w:pPr>
              <w:ind w:left="-113" w:right="-129" w:hanging="4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412C" w:rsidRPr="0045763C" w:rsidRDefault="0060412C" w:rsidP="00817861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0412C" w:rsidRPr="0045763C" w:rsidRDefault="0060412C" w:rsidP="00BF057E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0412C" w:rsidRPr="0045763C" w:rsidRDefault="0060412C" w:rsidP="0060412C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0412C" w:rsidRPr="0045763C" w:rsidRDefault="0060412C" w:rsidP="0060412C">
            <w:pPr>
              <w:ind w:left="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11</w:t>
            </w:r>
          </w:p>
        </w:tc>
      </w:tr>
      <w:tr w:rsidR="003C4E03" w:rsidRPr="0045763C" w:rsidTr="0060412C">
        <w:trPr>
          <w:trHeight w:val="841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Количество общедомовых приборов учета холодной воды в многоквартирных домах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BF057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9012A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91C68" w:rsidP="0060412C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</w:tr>
      <w:tr w:rsidR="003C4E03" w:rsidRPr="0045763C" w:rsidTr="0060412C">
        <w:trPr>
          <w:trHeight w:val="841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Количество зданий бюджетных учреждений, в которых установлены приборы учета холодной воды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BF057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9012A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60412C" w:rsidP="0060412C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67</w:t>
            </w:r>
          </w:p>
        </w:tc>
      </w:tr>
      <w:tr w:rsidR="003C4E03" w:rsidRPr="0045763C" w:rsidTr="0060412C">
        <w:trPr>
          <w:trHeight w:val="56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Объёмы реализации ресурса (холодная водопроводная вода) по приборам учёта, м</w:t>
            </w:r>
            <w:r w:rsidRPr="0045763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130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3155370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8D4C00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3288900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172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3258600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186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3486597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171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3642118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108" w:right="-154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3551800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BF057E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3962117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9012AE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3139991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146116" w:rsidP="0060412C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3004881</w:t>
            </w:r>
          </w:p>
        </w:tc>
      </w:tr>
      <w:tr w:rsidR="003C4E03" w:rsidRPr="0060412C" w:rsidTr="0060412C">
        <w:trPr>
          <w:trHeight w:val="804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 w:rsidP="00BF057E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 xml:space="preserve">Объёмы реализации ресурсов по приборам учёта в % от общего объёма реализации потребителям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C4E03" w:rsidRPr="0045763C" w:rsidRDefault="003C4E03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BF057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45763C" w:rsidRDefault="003C4E03" w:rsidP="009012AE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C4E03" w:rsidRPr="0060412C" w:rsidRDefault="00146116" w:rsidP="0060412C">
            <w:pPr>
              <w:ind w:firstLine="0"/>
              <w:jc w:val="center"/>
              <w:rPr>
                <w:sz w:val="22"/>
                <w:szCs w:val="22"/>
              </w:rPr>
            </w:pPr>
            <w:r w:rsidRPr="0045763C">
              <w:rPr>
                <w:sz w:val="22"/>
                <w:szCs w:val="22"/>
              </w:rPr>
              <w:t>75</w:t>
            </w:r>
          </w:p>
        </w:tc>
      </w:tr>
    </w:tbl>
    <w:p w:rsidR="000F7E22" w:rsidRPr="002B2A86" w:rsidRDefault="000F7E22">
      <w:pPr>
        <w:jc w:val="center"/>
        <w:rPr>
          <w:b/>
          <w:color w:val="000000"/>
          <w:szCs w:val="26"/>
        </w:rPr>
      </w:pPr>
    </w:p>
    <w:p w:rsidR="00256CFC" w:rsidRPr="002B2A86" w:rsidRDefault="00256CFC">
      <w:pPr>
        <w:jc w:val="center"/>
        <w:rPr>
          <w:b/>
          <w:color w:val="000000"/>
          <w:szCs w:val="26"/>
        </w:rPr>
      </w:pPr>
    </w:p>
    <w:p w:rsidR="000F7E22" w:rsidRPr="002B2A86" w:rsidRDefault="000E4B6A">
      <w:pPr>
        <w:jc w:val="center"/>
        <w:rPr>
          <w:b/>
          <w:color w:val="000000"/>
          <w:szCs w:val="26"/>
        </w:rPr>
      </w:pPr>
      <w:r w:rsidRPr="002B2A86">
        <w:rPr>
          <w:b/>
          <w:color w:val="000000"/>
          <w:szCs w:val="26"/>
        </w:rPr>
        <w:t>2. Направления развития централизованной</w:t>
      </w:r>
      <w:r w:rsidRPr="002B2A86">
        <w:rPr>
          <w:szCs w:val="26"/>
        </w:rPr>
        <w:t xml:space="preserve"> </w:t>
      </w:r>
      <w:r w:rsidRPr="002B2A86">
        <w:rPr>
          <w:b/>
          <w:color w:val="000000"/>
          <w:szCs w:val="26"/>
        </w:rPr>
        <w:t>системы водоснабжения</w:t>
      </w:r>
    </w:p>
    <w:p w:rsidR="000F7E22" w:rsidRPr="002B2A86" w:rsidRDefault="000F7E22">
      <w:pPr>
        <w:jc w:val="center"/>
        <w:rPr>
          <w:szCs w:val="26"/>
        </w:rPr>
      </w:pPr>
    </w:p>
    <w:p w:rsidR="00E6679C" w:rsidRDefault="000E4B6A">
      <w:pPr>
        <w:jc w:val="center"/>
        <w:rPr>
          <w:b/>
          <w:szCs w:val="26"/>
        </w:rPr>
      </w:pPr>
      <w:r w:rsidRPr="002B2A86">
        <w:rPr>
          <w:b/>
          <w:szCs w:val="26"/>
        </w:rPr>
        <w:t xml:space="preserve">2.1. Основные направления, принципы, задачи и </w:t>
      </w:r>
    </w:p>
    <w:p w:rsidR="00E6679C" w:rsidRDefault="000E4B6A">
      <w:pPr>
        <w:jc w:val="center"/>
        <w:rPr>
          <w:b/>
          <w:szCs w:val="26"/>
        </w:rPr>
      </w:pPr>
      <w:r w:rsidRPr="002B2A86">
        <w:rPr>
          <w:b/>
          <w:szCs w:val="26"/>
        </w:rPr>
        <w:t xml:space="preserve">целевые показатели развития централизованной </w:t>
      </w:r>
    </w:p>
    <w:p w:rsidR="000F7E22" w:rsidRPr="002B2A86" w:rsidRDefault="000E4B6A">
      <w:pPr>
        <w:jc w:val="center"/>
        <w:rPr>
          <w:b/>
          <w:szCs w:val="26"/>
          <w:lang w:val="x-none"/>
        </w:rPr>
      </w:pPr>
      <w:r w:rsidRPr="002B2A86">
        <w:rPr>
          <w:b/>
          <w:szCs w:val="26"/>
        </w:rPr>
        <w:t>системы водоснабжения</w:t>
      </w:r>
    </w:p>
    <w:p w:rsidR="000F7E22" w:rsidRPr="002B2A86" w:rsidRDefault="000F7E22">
      <w:pPr>
        <w:rPr>
          <w:szCs w:val="26"/>
          <w:lang w:val="x-none"/>
        </w:rPr>
      </w:pPr>
    </w:p>
    <w:p w:rsidR="000F7E22" w:rsidRPr="002B2A86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 xml:space="preserve">Обеспечение функционирования системы водоснабжения городского округа, соответствующего требованиям действующего законодательства, является системной проблемой. Представленные мероприятия по строительству, реконструкции и модернизации объектов централизованной системы водоснабжения направлены на решение первоочередных задач, от успешного решения которых зависит эффективность всех последующих мероприятий. </w:t>
      </w:r>
    </w:p>
    <w:p w:rsidR="000F7E22" w:rsidRPr="002B2A86" w:rsidRDefault="000E4B6A">
      <w:pPr>
        <w:rPr>
          <w:rFonts w:ascii="Times New Roman CYR" w:hAnsi="Times New Roman CYR" w:cs="Times New Roman CYR"/>
          <w:bCs/>
          <w:szCs w:val="26"/>
        </w:rPr>
      </w:pPr>
      <w:r w:rsidRPr="002B2A86">
        <w:rPr>
          <w:rFonts w:ascii="Times New Roman CYR" w:hAnsi="Times New Roman CYR" w:cs="Times New Roman CYR"/>
          <w:bCs/>
          <w:szCs w:val="26"/>
        </w:rPr>
        <w:t xml:space="preserve">С целью обеспечения реализации потребителям бесперебойной, безопасной и в полном объеме коммунальной услуги по водоснабжению необходимо определить первоочередные задачи. </w:t>
      </w:r>
    </w:p>
    <w:p w:rsidR="000F7E22" w:rsidRPr="002B2A86" w:rsidRDefault="000E4B6A">
      <w:pPr>
        <w:rPr>
          <w:rFonts w:ascii="Times New Roman CYR" w:hAnsi="Times New Roman CYR" w:cs="Times New Roman CYR"/>
          <w:bCs/>
          <w:szCs w:val="26"/>
        </w:rPr>
      </w:pPr>
      <w:r w:rsidRPr="002B2A86">
        <w:rPr>
          <w:rFonts w:ascii="Times New Roman CYR" w:hAnsi="Times New Roman CYR" w:cs="Times New Roman CYR"/>
          <w:bCs/>
          <w:szCs w:val="26"/>
        </w:rPr>
        <w:t>Первоочередные задачи:</w:t>
      </w:r>
    </w:p>
    <w:p w:rsidR="000F7E22" w:rsidRPr="002B2A86" w:rsidRDefault="000E4B6A">
      <w:pPr>
        <w:rPr>
          <w:rFonts w:ascii="Times New Roman CYR" w:hAnsi="Times New Roman CYR" w:cs="Times New Roman CYR"/>
          <w:szCs w:val="26"/>
        </w:rPr>
      </w:pPr>
      <w:r w:rsidRPr="002B2A86">
        <w:rPr>
          <w:szCs w:val="26"/>
        </w:rPr>
        <w:t xml:space="preserve">1. </w:t>
      </w:r>
      <w:r w:rsidRPr="002B2A86">
        <w:rPr>
          <w:rFonts w:ascii="Times New Roman CYR" w:hAnsi="Times New Roman CYR" w:cs="Times New Roman CYR"/>
          <w:szCs w:val="26"/>
        </w:rPr>
        <w:t xml:space="preserve">Сокращение </w:t>
      </w:r>
      <w:r w:rsidRPr="002B2A86">
        <w:rPr>
          <w:rFonts w:ascii="Times New Roman CYR" w:hAnsi="Times New Roman CYR" w:cs="Times New Roman CYR"/>
          <w:color w:val="000000"/>
          <w:szCs w:val="26"/>
        </w:rPr>
        <w:t xml:space="preserve">непроизводственных </w:t>
      </w:r>
      <w:r w:rsidRPr="002B2A86">
        <w:rPr>
          <w:rFonts w:ascii="Times New Roman CYR" w:hAnsi="Times New Roman CYR" w:cs="Times New Roman CYR"/>
          <w:szCs w:val="26"/>
        </w:rPr>
        <w:t>расходов воды для: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 w:rsidRPr="002B2A86">
        <w:rPr>
          <w:szCs w:val="26"/>
        </w:rPr>
        <w:t xml:space="preserve">- </w:t>
      </w:r>
      <w:r w:rsidRPr="002B2A86">
        <w:rPr>
          <w:rFonts w:ascii="Times New Roman CYR" w:hAnsi="Times New Roman CYR" w:cs="Times New Roman CYR"/>
          <w:szCs w:val="26"/>
        </w:rPr>
        <w:t>бесперебойного обеспечения населения питьевой водой;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- </w:t>
      </w:r>
      <w:r>
        <w:rPr>
          <w:rFonts w:ascii="Times New Roman CYR" w:hAnsi="Times New Roman CYR" w:cs="Times New Roman CYR"/>
          <w:szCs w:val="26"/>
        </w:rPr>
        <w:t>снижения затрат энергии и ресурсов, в первую очередь водных;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>-</w:t>
      </w:r>
      <w:r>
        <w:rPr>
          <w:rFonts w:ascii="Times New Roman CYR" w:hAnsi="Times New Roman CYR" w:cs="Times New Roman CYR"/>
          <w:szCs w:val="26"/>
        </w:rPr>
        <w:t>снижение издержек производства и себестоимости единицы подаваемой потребителю воды;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>-</w:t>
      </w:r>
      <w:r>
        <w:rPr>
          <w:rFonts w:ascii="Times New Roman CYR" w:hAnsi="Times New Roman CYR" w:cs="Times New Roman CYR"/>
          <w:szCs w:val="26"/>
        </w:rPr>
        <w:t>финансовой стабилизации предприятия водопроводного хозяйства;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- </w:t>
      </w:r>
      <w:r>
        <w:rPr>
          <w:rFonts w:ascii="Times New Roman CYR" w:hAnsi="Times New Roman CYR" w:cs="Times New Roman CYR"/>
          <w:szCs w:val="26"/>
        </w:rPr>
        <w:t>снижение расходов бюджета Арсеньевского городского округа и населения на оплату услуг водоснабжения.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2. </w:t>
      </w:r>
      <w:r>
        <w:rPr>
          <w:rFonts w:ascii="Times New Roman CYR" w:hAnsi="Times New Roman CYR" w:cs="Times New Roman CYR"/>
          <w:szCs w:val="26"/>
        </w:rPr>
        <w:t xml:space="preserve">Замена изношенного, энергетически неэффективного оборудования и сетей водоснабжения.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3. </w:t>
      </w:r>
      <w:r>
        <w:rPr>
          <w:rFonts w:ascii="Times New Roman CYR" w:hAnsi="Times New Roman CYR" w:cs="Times New Roman CYR"/>
          <w:szCs w:val="26"/>
        </w:rPr>
        <w:t>Повышение качества питьевой и горячей воды;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4. </w:t>
      </w:r>
      <w:r>
        <w:rPr>
          <w:rFonts w:ascii="Times New Roman CYR" w:hAnsi="Times New Roman CYR" w:cs="Times New Roman CYR"/>
          <w:szCs w:val="26"/>
        </w:rPr>
        <w:t>Предотвращение возникновения аварийных ситуаций, снижение риска и смягчение последствий чрезвычайных ситуаций.</w:t>
      </w:r>
    </w:p>
    <w:p w:rsidR="005A7010" w:rsidRDefault="005A7010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2.2. Перспективное потребление коммунальных ресурсов в сфере водоснабжения</w:t>
      </w:r>
    </w:p>
    <w:p w:rsidR="000F7E22" w:rsidRDefault="000F7E22">
      <w:pPr>
        <w:jc w:val="center"/>
        <w:rPr>
          <w:bCs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Объем потребления воды потребителями городского округа</w:t>
      </w:r>
    </w:p>
    <w:p w:rsidR="000F7E22" w:rsidRPr="00E6679C" w:rsidRDefault="000F7E22">
      <w:pPr>
        <w:jc w:val="center"/>
        <w:rPr>
          <w:b/>
          <w:bCs/>
          <w:sz w:val="24"/>
          <w:szCs w:val="24"/>
        </w:rPr>
      </w:pPr>
    </w:p>
    <w:p w:rsidR="000F7E22" w:rsidRPr="002B2A86" w:rsidRDefault="000E4B6A">
      <w:pPr>
        <w:ind w:firstLine="539"/>
        <w:jc w:val="right"/>
        <w:rPr>
          <w:bCs/>
          <w:szCs w:val="26"/>
        </w:rPr>
      </w:pPr>
      <w:r w:rsidRPr="002B2A86">
        <w:rPr>
          <w:bCs/>
          <w:szCs w:val="26"/>
        </w:rPr>
        <w:t>Таблица № 10</w:t>
      </w:r>
    </w:p>
    <w:p w:rsidR="000F7E22" w:rsidRPr="002B2A86" w:rsidRDefault="000F7E22">
      <w:pPr>
        <w:ind w:firstLine="539"/>
        <w:jc w:val="right"/>
        <w:rPr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1129"/>
        <w:gridCol w:w="2835"/>
        <w:gridCol w:w="5387"/>
      </w:tblGrid>
      <w:tr w:rsidR="00036952" w:rsidRPr="00AB5E10" w:rsidTr="00A6698D">
        <w:tc>
          <w:tcPr>
            <w:tcW w:w="1129" w:type="dxa"/>
            <w:vAlign w:val="center"/>
          </w:tcPr>
          <w:p w:rsidR="00036952" w:rsidRPr="00AB5E10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Год</w:t>
            </w:r>
          </w:p>
        </w:tc>
        <w:tc>
          <w:tcPr>
            <w:tcW w:w="2835" w:type="dxa"/>
            <w:vAlign w:val="center"/>
          </w:tcPr>
          <w:p w:rsidR="00036952" w:rsidRPr="00AB5E10" w:rsidRDefault="00036952" w:rsidP="00A6698D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AB5E10">
              <w:rPr>
                <w:sz w:val="24"/>
                <w:szCs w:val="24"/>
              </w:rPr>
              <w:t>Объем потребления воды, тыс. м</w:t>
            </w:r>
            <w:r w:rsidRPr="00AB5E1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387" w:type="dxa"/>
            <w:vAlign w:val="center"/>
          </w:tcPr>
          <w:p w:rsidR="00036952" w:rsidRPr="00AB5E10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 xml:space="preserve">Объем потребления воды, расчеты за которые осуществляются </w:t>
            </w:r>
            <w:r w:rsidR="00A6698D" w:rsidRPr="00AB5E10">
              <w:rPr>
                <w:sz w:val="24"/>
                <w:szCs w:val="24"/>
              </w:rPr>
              <w:t>по</w:t>
            </w:r>
            <w:r w:rsidRPr="00AB5E10">
              <w:rPr>
                <w:sz w:val="24"/>
                <w:szCs w:val="24"/>
              </w:rPr>
              <w:t xml:space="preserve"> прибор</w:t>
            </w:r>
            <w:r w:rsidR="00A6698D" w:rsidRPr="00AB5E10">
              <w:rPr>
                <w:sz w:val="24"/>
                <w:szCs w:val="24"/>
              </w:rPr>
              <w:t>ам</w:t>
            </w:r>
            <w:r w:rsidRPr="00AB5E10">
              <w:rPr>
                <w:sz w:val="24"/>
                <w:szCs w:val="24"/>
              </w:rPr>
              <w:t xml:space="preserve"> учета, тыс. м</w:t>
            </w:r>
            <w:r w:rsidRPr="00AB5E10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036952" w:rsidRPr="00AB5E10" w:rsidTr="00A6698D">
        <w:tc>
          <w:tcPr>
            <w:tcW w:w="1129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</w:t>
            </w:r>
          </w:p>
        </w:tc>
      </w:tr>
      <w:tr w:rsidR="00036952" w:rsidRPr="00AB5E10" w:rsidTr="00A6698D">
        <w:tc>
          <w:tcPr>
            <w:tcW w:w="1129" w:type="dxa"/>
            <w:vAlign w:val="center"/>
          </w:tcPr>
          <w:p w:rsidR="00036952" w:rsidRPr="00AB5E10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2012</w:t>
            </w:r>
          </w:p>
        </w:tc>
        <w:tc>
          <w:tcPr>
            <w:tcW w:w="2835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5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052,298</w:t>
            </w:r>
          </w:p>
        </w:tc>
        <w:tc>
          <w:tcPr>
            <w:tcW w:w="5387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240,04</w:t>
            </w:r>
            <w:r w:rsidR="00E11502" w:rsidRPr="00AB5E10">
              <w:rPr>
                <w:sz w:val="24"/>
                <w:szCs w:val="24"/>
              </w:rPr>
              <w:t>0</w:t>
            </w:r>
          </w:p>
        </w:tc>
      </w:tr>
      <w:tr w:rsidR="00036952" w:rsidRPr="00AB5E10" w:rsidTr="00A6698D">
        <w:tc>
          <w:tcPr>
            <w:tcW w:w="1129" w:type="dxa"/>
            <w:vAlign w:val="center"/>
          </w:tcPr>
          <w:p w:rsidR="00036952" w:rsidRPr="00AB5E10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2013</w:t>
            </w:r>
          </w:p>
        </w:tc>
        <w:tc>
          <w:tcPr>
            <w:tcW w:w="2835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629,996</w:t>
            </w:r>
          </w:p>
        </w:tc>
        <w:tc>
          <w:tcPr>
            <w:tcW w:w="5387" w:type="dxa"/>
            <w:vAlign w:val="center"/>
          </w:tcPr>
          <w:p w:rsidR="00036952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2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997,15</w:t>
            </w:r>
            <w:r w:rsidR="00E11502" w:rsidRPr="00AB5E10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2014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left="-165" w:right="-150" w:firstLine="0"/>
              <w:jc w:val="center"/>
              <w:rPr>
                <w:bCs/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627,856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155,37</w:t>
            </w:r>
            <w:r w:rsidR="00E11502" w:rsidRPr="00AB5E10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2015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367,729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288,90</w:t>
            </w:r>
            <w:r w:rsidR="00E11502" w:rsidRPr="00AB5E10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2016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344,814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258,60</w:t>
            </w:r>
            <w:r w:rsidR="00E11502" w:rsidRPr="00AB5E10">
              <w:rPr>
                <w:sz w:val="24"/>
                <w:szCs w:val="24"/>
              </w:rPr>
              <w:t>0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2017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648,796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486,597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2018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856,157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642,118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2019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439,713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551,8</w:t>
            </w:r>
            <w:r w:rsidR="00E11502" w:rsidRPr="00AB5E10">
              <w:rPr>
                <w:bCs/>
                <w:sz w:val="24"/>
                <w:szCs w:val="24"/>
              </w:rPr>
              <w:t>00</w:t>
            </w:r>
          </w:p>
        </w:tc>
      </w:tr>
      <w:tr w:rsidR="00A6698D" w:rsidRPr="00AB5E10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2020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502,400</w:t>
            </w:r>
          </w:p>
        </w:tc>
        <w:tc>
          <w:tcPr>
            <w:tcW w:w="5387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sz w:val="24"/>
                <w:szCs w:val="24"/>
              </w:rPr>
              <w:t>962,117</w:t>
            </w:r>
          </w:p>
        </w:tc>
      </w:tr>
      <w:tr w:rsidR="006301DB" w:rsidRPr="00AB5E10" w:rsidTr="00A6698D">
        <w:tc>
          <w:tcPr>
            <w:tcW w:w="1129" w:type="dxa"/>
            <w:vAlign w:val="center"/>
          </w:tcPr>
          <w:p w:rsidR="006301DB" w:rsidRPr="00AB5E10" w:rsidRDefault="006301D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6301DB" w:rsidRPr="00AB5E10" w:rsidRDefault="00A07997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4 186,654</w:t>
            </w:r>
          </w:p>
        </w:tc>
        <w:tc>
          <w:tcPr>
            <w:tcW w:w="5387" w:type="dxa"/>
            <w:vAlign w:val="center"/>
          </w:tcPr>
          <w:p w:rsidR="006301DB" w:rsidRPr="00AB5E10" w:rsidRDefault="00A07997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3 139,991</w:t>
            </w:r>
          </w:p>
        </w:tc>
      </w:tr>
      <w:tr w:rsidR="00A8137B" w:rsidRPr="00AB5E10" w:rsidTr="00A6698D">
        <w:tc>
          <w:tcPr>
            <w:tcW w:w="1129" w:type="dxa"/>
            <w:vAlign w:val="center"/>
          </w:tcPr>
          <w:p w:rsidR="00A8137B" w:rsidRPr="0045763C" w:rsidRDefault="00A8137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vAlign w:val="center"/>
          </w:tcPr>
          <w:p w:rsidR="00A8137B" w:rsidRPr="0045763C" w:rsidRDefault="00A8137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4 006,</w:t>
            </w:r>
            <w:r w:rsidR="00940B1B" w:rsidRPr="0045763C">
              <w:rPr>
                <w:sz w:val="24"/>
                <w:szCs w:val="24"/>
              </w:rPr>
              <w:t>508</w:t>
            </w:r>
          </w:p>
        </w:tc>
        <w:tc>
          <w:tcPr>
            <w:tcW w:w="5387" w:type="dxa"/>
            <w:vAlign w:val="center"/>
          </w:tcPr>
          <w:p w:rsidR="00A8137B" w:rsidRPr="00AB5E10" w:rsidRDefault="00940B1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3004,881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sz w:val="24"/>
                <w:szCs w:val="24"/>
              </w:rPr>
              <w:t>2028</w:t>
            </w:r>
          </w:p>
        </w:tc>
        <w:tc>
          <w:tcPr>
            <w:tcW w:w="2835" w:type="dxa"/>
            <w:vAlign w:val="center"/>
          </w:tcPr>
          <w:p w:rsidR="00A6698D" w:rsidRPr="00AB5E10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930,0</w:t>
            </w:r>
            <w:r w:rsidR="00E11502" w:rsidRPr="00AB5E10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sz w:val="24"/>
                <w:szCs w:val="24"/>
              </w:rPr>
              <w:t>4</w:t>
            </w:r>
            <w:r w:rsidR="00A07997" w:rsidRPr="00AB5E10">
              <w:rPr>
                <w:sz w:val="24"/>
                <w:szCs w:val="24"/>
              </w:rPr>
              <w:t> </w:t>
            </w:r>
            <w:r w:rsidRPr="00AB5E10">
              <w:rPr>
                <w:bCs/>
                <w:sz w:val="24"/>
                <w:szCs w:val="24"/>
              </w:rPr>
              <w:t>930,0</w:t>
            </w:r>
            <w:r w:rsidR="00E11502" w:rsidRPr="00AB5E10">
              <w:rPr>
                <w:bCs/>
                <w:sz w:val="24"/>
                <w:szCs w:val="24"/>
              </w:rPr>
              <w:t>00</w:t>
            </w:r>
          </w:p>
        </w:tc>
      </w:tr>
    </w:tbl>
    <w:p w:rsidR="00A2501D" w:rsidRPr="002B2A86" w:rsidRDefault="00A2501D">
      <w:pPr>
        <w:ind w:firstLine="708"/>
        <w:rPr>
          <w:szCs w:val="26"/>
        </w:rPr>
      </w:pPr>
    </w:p>
    <w:p w:rsidR="000F7E22" w:rsidRPr="002B2A86" w:rsidRDefault="000E4B6A">
      <w:pPr>
        <w:ind w:firstLine="708"/>
        <w:rPr>
          <w:szCs w:val="26"/>
        </w:rPr>
      </w:pPr>
      <w:r w:rsidRPr="002B2A86">
        <w:rPr>
          <w:szCs w:val="26"/>
        </w:rPr>
        <w:t xml:space="preserve">Подключение к системе водоснабжения объектов нового строительства </w:t>
      </w:r>
      <w:r w:rsidR="00E6679C">
        <w:rPr>
          <w:szCs w:val="26"/>
        </w:rPr>
        <w:t xml:space="preserve">     </w:t>
      </w:r>
      <w:r w:rsidRPr="002B2A86">
        <w:rPr>
          <w:szCs w:val="26"/>
        </w:rPr>
        <w:t>будет осуществляться на основании Генерального плана Арсеньевского городского округа.</w:t>
      </w:r>
    </w:p>
    <w:p w:rsidR="000F7E22" w:rsidRPr="002B2A86" w:rsidRDefault="000E4B6A">
      <w:pPr>
        <w:rPr>
          <w:szCs w:val="26"/>
        </w:rPr>
      </w:pPr>
      <w:r w:rsidRPr="002B2A86">
        <w:rPr>
          <w:szCs w:val="26"/>
        </w:rPr>
        <w:t>Нормы удельного водопотребления городского округа приведены в таблице                 № 11.</w:t>
      </w:r>
    </w:p>
    <w:p w:rsidR="00A2501D" w:rsidRPr="002B2A86" w:rsidRDefault="00A2501D">
      <w:pPr>
        <w:rPr>
          <w:szCs w:val="26"/>
        </w:rPr>
      </w:pPr>
    </w:p>
    <w:p w:rsidR="000F7E22" w:rsidRPr="002B2A86" w:rsidRDefault="000E4B6A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11</w:t>
      </w:r>
    </w:p>
    <w:p w:rsidR="00A2501D" w:rsidRPr="002B2A86" w:rsidRDefault="00A2501D">
      <w:pPr>
        <w:ind w:firstLine="708"/>
        <w:jc w:val="right"/>
        <w:rPr>
          <w:szCs w:val="26"/>
        </w:rPr>
      </w:pPr>
    </w:p>
    <w:p w:rsidR="000F7E22" w:rsidRPr="002B2A86" w:rsidRDefault="000F7E22">
      <w:pPr>
        <w:ind w:firstLine="708"/>
        <w:jc w:val="right"/>
        <w:rPr>
          <w:sz w:val="16"/>
          <w:szCs w:val="16"/>
        </w:rPr>
      </w:pPr>
    </w:p>
    <w:tbl>
      <w:tblPr>
        <w:tblW w:w="95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10"/>
        <w:gridCol w:w="1075"/>
        <w:gridCol w:w="888"/>
        <w:gridCol w:w="1096"/>
        <w:gridCol w:w="1134"/>
        <w:gridCol w:w="887"/>
        <w:gridCol w:w="851"/>
      </w:tblGrid>
      <w:tr w:rsidR="0095777A" w:rsidRPr="002B2A86" w:rsidTr="00955001">
        <w:trPr>
          <w:tblHeader/>
        </w:trPr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Население</w:t>
            </w:r>
          </w:p>
        </w:tc>
        <w:tc>
          <w:tcPr>
            <w:tcW w:w="8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Норма водоп, л/сут.</w:t>
            </w:r>
          </w:p>
        </w:tc>
        <w:tc>
          <w:tcPr>
            <w:tcW w:w="2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Существующее кол-во потребляемой воды, м</w:t>
            </w:r>
            <w:r w:rsidRPr="002B2A86">
              <w:rPr>
                <w:sz w:val="24"/>
                <w:szCs w:val="24"/>
                <w:vertAlign w:val="superscript"/>
              </w:rPr>
              <w:t>3</w:t>
            </w:r>
            <w:r w:rsidRPr="002B2A86">
              <w:rPr>
                <w:sz w:val="24"/>
                <w:szCs w:val="24"/>
              </w:rPr>
              <w:t>/сут</w:t>
            </w:r>
          </w:p>
        </w:tc>
        <w:tc>
          <w:tcPr>
            <w:tcW w:w="1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Перспективное кол-во потребляемой воды, м</w:t>
            </w:r>
            <w:r w:rsidRPr="002B2A86">
              <w:rPr>
                <w:sz w:val="24"/>
                <w:szCs w:val="24"/>
                <w:vertAlign w:val="superscript"/>
              </w:rPr>
              <w:t>3</w:t>
            </w:r>
            <w:r w:rsidRPr="002B2A86">
              <w:rPr>
                <w:sz w:val="24"/>
                <w:szCs w:val="24"/>
              </w:rPr>
              <w:t>/сут</w:t>
            </w:r>
          </w:p>
        </w:tc>
      </w:tr>
      <w:tr w:rsidR="0095777A" w:rsidRPr="002B2A86" w:rsidTr="00955001">
        <w:trPr>
          <w:tblHeader/>
        </w:trPr>
        <w:tc>
          <w:tcPr>
            <w:tcW w:w="2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сущ.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955001">
            <w:pPr>
              <w:ind w:left="-167" w:right="-109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перспек-тив.</w:t>
            </w:r>
          </w:p>
        </w:tc>
        <w:tc>
          <w:tcPr>
            <w:tcW w:w="8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 сут. ср.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сут. </w:t>
            </w:r>
            <w:r w:rsidRPr="002B2A86">
              <w:rPr>
                <w:sz w:val="24"/>
                <w:szCs w:val="24"/>
                <w:lang w:val="en-US"/>
              </w:rPr>
              <w:t>max</w:t>
            </w:r>
            <w:r w:rsidRPr="002B2A86">
              <w:rPr>
                <w:sz w:val="24"/>
                <w:szCs w:val="24"/>
              </w:rPr>
              <w:t xml:space="preserve"> к=1.2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 сут. ср.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сут. </w:t>
            </w:r>
            <w:r w:rsidRPr="002B2A86">
              <w:rPr>
                <w:sz w:val="24"/>
                <w:szCs w:val="24"/>
                <w:lang w:val="en-US"/>
              </w:rPr>
              <w:t>max</w:t>
            </w:r>
            <w:r w:rsidRPr="002B2A86">
              <w:rPr>
                <w:sz w:val="24"/>
                <w:szCs w:val="24"/>
              </w:rPr>
              <w:t xml:space="preserve"> к=1.2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Холодная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2B2A86" w:rsidP="00CA1EA6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145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3962,117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4754,54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9652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11580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Расход холодной воды на полив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50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494,400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593,280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2900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3480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Горячая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76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304,998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365,998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1320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Местное производство неуч. расходы, 10%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396,212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475,454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1015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1218</w:t>
            </w:r>
          </w:p>
        </w:tc>
      </w:tr>
      <w:tr w:rsidR="0095777A" w:rsidRPr="002B2A86" w:rsidTr="00955001">
        <w:tc>
          <w:tcPr>
            <w:tcW w:w="55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CA1EA6">
            <w:pPr>
              <w:ind w:left="-146" w:right="-108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5157,</w:t>
            </w:r>
            <w:r w:rsidR="00CA1EA6" w:rsidRPr="002B2A86">
              <w:rPr>
                <w:sz w:val="24"/>
                <w:szCs w:val="24"/>
              </w:rPr>
              <w:t>727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CA1EA6">
            <w:pPr>
              <w:ind w:left="-108" w:right="-3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618</w:t>
            </w:r>
            <w:r w:rsidR="00CA1EA6" w:rsidRPr="002B2A86">
              <w:rPr>
                <w:sz w:val="24"/>
                <w:szCs w:val="24"/>
              </w:rPr>
              <w:t>9</w:t>
            </w:r>
            <w:r w:rsidRPr="002B2A86">
              <w:rPr>
                <w:sz w:val="24"/>
                <w:szCs w:val="24"/>
              </w:rPr>
              <w:t>,</w:t>
            </w:r>
            <w:r w:rsidR="00CA1EA6" w:rsidRPr="002B2A86">
              <w:rPr>
                <w:sz w:val="24"/>
                <w:szCs w:val="24"/>
              </w:rPr>
              <w:t>272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14665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17598</w:t>
            </w:r>
          </w:p>
        </w:tc>
      </w:tr>
    </w:tbl>
    <w:p w:rsidR="0095777A" w:rsidRPr="002B2A86" w:rsidRDefault="0095777A">
      <w:pPr>
        <w:ind w:firstLine="708"/>
        <w:jc w:val="right"/>
        <w:rPr>
          <w:sz w:val="16"/>
          <w:szCs w:val="16"/>
        </w:rPr>
      </w:pPr>
    </w:p>
    <w:p w:rsidR="00A2501D" w:rsidRPr="002B2A86" w:rsidRDefault="00A2501D">
      <w:pPr>
        <w:ind w:firstLine="708"/>
        <w:rPr>
          <w:bCs/>
          <w:szCs w:val="26"/>
        </w:rPr>
      </w:pPr>
    </w:p>
    <w:p w:rsidR="000F7E22" w:rsidRPr="002B2A86" w:rsidRDefault="000E4B6A">
      <w:pPr>
        <w:ind w:firstLine="708"/>
        <w:rPr>
          <w:szCs w:val="26"/>
        </w:rPr>
      </w:pPr>
      <w:r w:rsidRPr="002B2A86">
        <w:rPr>
          <w:bCs/>
          <w:szCs w:val="26"/>
        </w:rPr>
        <w:t xml:space="preserve">Максимальный объем водопотребления в городском округе на расчетный срок составит – </w:t>
      </w:r>
      <w:r w:rsidRPr="002B2A86">
        <w:rPr>
          <w:szCs w:val="26"/>
        </w:rPr>
        <w:t>17598</w:t>
      </w:r>
      <w:r w:rsidRPr="002B2A86">
        <w:rPr>
          <w:bCs/>
          <w:szCs w:val="26"/>
        </w:rPr>
        <w:t xml:space="preserve"> </w:t>
      </w:r>
      <w:r w:rsidRPr="002B2A86">
        <w:rPr>
          <w:szCs w:val="26"/>
        </w:rPr>
        <w:t>м</w:t>
      </w:r>
      <w:r w:rsidRPr="002B2A86">
        <w:rPr>
          <w:szCs w:val="26"/>
          <w:vertAlign w:val="superscript"/>
        </w:rPr>
        <w:t>3</w:t>
      </w:r>
      <w:r w:rsidRPr="002B2A86">
        <w:rPr>
          <w:szCs w:val="26"/>
        </w:rPr>
        <w:t>/сут.</w:t>
      </w:r>
    </w:p>
    <w:p w:rsidR="00731C53" w:rsidRPr="00AB5E10" w:rsidRDefault="00731C53">
      <w:pPr>
        <w:ind w:firstLine="708"/>
        <w:rPr>
          <w:szCs w:val="26"/>
        </w:rPr>
      </w:pPr>
      <w:r w:rsidRPr="002B2A86">
        <w:rPr>
          <w:szCs w:val="26"/>
        </w:rPr>
        <w:t xml:space="preserve">В 2020 году </w:t>
      </w:r>
      <w:r w:rsidR="003D68BF" w:rsidRPr="002B2A86">
        <w:rPr>
          <w:szCs w:val="26"/>
        </w:rPr>
        <w:t>выполнено</w:t>
      </w:r>
      <w:r w:rsidRPr="002B2A86">
        <w:rPr>
          <w:szCs w:val="26"/>
        </w:rPr>
        <w:t xml:space="preserve"> технологическое присоединение к централизованной системе холодного водоснабжения группы земельных участков (27 участков), </w:t>
      </w:r>
      <w:r w:rsidRPr="00AB5E10">
        <w:rPr>
          <w:szCs w:val="26"/>
        </w:rPr>
        <w:t>предоставленных на бесплатной основе гражданам, имеющим трех и более детей</w:t>
      </w:r>
      <w:r w:rsidR="001A5D8F" w:rsidRPr="00AB5E10">
        <w:rPr>
          <w:szCs w:val="26"/>
        </w:rPr>
        <w:t>.</w:t>
      </w:r>
      <w:r w:rsidRPr="00AB5E10">
        <w:rPr>
          <w:szCs w:val="26"/>
        </w:rPr>
        <w:t xml:space="preserve"> </w:t>
      </w:r>
      <w:r w:rsidR="001A5D8F" w:rsidRPr="00AB5E10">
        <w:rPr>
          <w:szCs w:val="26"/>
        </w:rPr>
        <w:t xml:space="preserve">Земельные участки </w:t>
      </w:r>
      <w:r w:rsidRPr="00AB5E10">
        <w:rPr>
          <w:szCs w:val="26"/>
        </w:rPr>
        <w:t>расположены по адресу: Приморский край, г. Арсеньев, жилмассив в районе улиц Пограничная, 25 лет Арсеньеву, Партизанская.</w:t>
      </w:r>
      <w:r w:rsidR="00D95704" w:rsidRPr="00AB5E10">
        <w:rPr>
          <w:szCs w:val="26"/>
        </w:rPr>
        <w:t xml:space="preserve"> Проложено 529 м сетей водоснабжения.</w:t>
      </w:r>
    </w:p>
    <w:p w:rsidR="00296BAE" w:rsidRPr="0045763C" w:rsidRDefault="00296BAE">
      <w:pPr>
        <w:ind w:firstLine="708"/>
        <w:rPr>
          <w:szCs w:val="26"/>
        </w:rPr>
      </w:pPr>
      <w:r w:rsidRPr="00AB5E10">
        <w:rPr>
          <w:szCs w:val="26"/>
        </w:rPr>
        <w:t xml:space="preserve">В 2021 году выполнено технологическое присоединение к централизованной системе холодного водоснабжения 10 земельных участков, расположенных по адресу: Приморский край, </w:t>
      </w:r>
      <w:r w:rsidR="008E215C" w:rsidRPr="00AB5E10">
        <w:rPr>
          <w:szCs w:val="26"/>
        </w:rPr>
        <w:t>г. Арсеньев, жилмассив «Дачный»</w:t>
      </w:r>
      <w:r w:rsidR="00DE4C7A" w:rsidRPr="00AB5E10">
        <w:rPr>
          <w:szCs w:val="26"/>
        </w:rPr>
        <w:t>.</w:t>
      </w:r>
      <w:r w:rsidR="00D95704" w:rsidRPr="00AB5E10">
        <w:rPr>
          <w:szCs w:val="26"/>
        </w:rPr>
        <w:t xml:space="preserve"> Проложено 1 049,84 м сетей </w:t>
      </w:r>
      <w:r w:rsidR="00D95704" w:rsidRPr="0045763C">
        <w:rPr>
          <w:szCs w:val="26"/>
        </w:rPr>
        <w:t>водоснабжения.</w:t>
      </w:r>
    </w:p>
    <w:p w:rsidR="006147C0" w:rsidRPr="0045763C" w:rsidRDefault="008E215C">
      <w:pPr>
        <w:ind w:firstLine="708"/>
        <w:rPr>
          <w:szCs w:val="26"/>
        </w:rPr>
      </w:pPr>
      <w:r w:rsidRPr="0045763C">
        <w:rPr>
          <w:szCs w:val="26"/>
        </w:rPr>
        <w:t xml:space="preserve">В 2022 году </w:t>
      </w:r>
      <w:r w:rsidR="006147C0" w:rsidRPr="0045763C">
        <w:rPr>
          <w:szCs w:val="26"/>
        </w:rPr>
        <w:t>организ</w:t>
      </w:r>
      <w:r w:rsidR="00506670" w:rsidRPr="0045763C">
        <w:rPr>
          <w:szCs w:val="26"/>
        </w:rPr>
        <w:t>овано</w:t>
      </w:r>
      <w:r w:rsidR="006147C0" w:rsidRPr="0045763C">
        <w:rPr>
          <w:szCs w:val="26"/>
        </w:rPr>
        <w:t xml:space="preserve"> водоснабжени</w:t>
      </w:r>
      <w:r w:rsidR="00506670" w:rsidRPr="0045763C">
        <w:rPr>
          <w:szCs w:val="26"/>
        </w:rPr>
        <w:t>е</w:t>
      </w:r>
      <w:r w:rsidR="006147C0" w:rsidRPr="0045763C">
        <w:rPr>
          <w:szCs w:val="26"/>
        </w:rPr>
        <w:t xml:space="preserve"> на </w:t>
      </w:r>
      <w:r w:rsidRPr="0045763C">
        <w:rPr>
          <w:szCs w:val="26"/>
        </w:rPr>
        <w:t>1</w:t>
      </w:r>
      <w:r w:rsidR="006147C0" w:rsidRPr="0045763C">
        <w:rPr>
          <w:szCs w:val="26"/>
        </w:rPr>
        <w:t>8 земельных участках</w:t>
      </w:r>
      <w:r w:rsidR="001A5D8F" w:rsidRPr="0045763C">
        <w:rPr>
          <w:szCs w:val="26"/>
        </w:rPr>
        <w:t>, расположенных по адресу: Приморский край, г. Арсеньев, жилмассив «Дачный»,</w:t>
      </w:r>
      <w:r w:rsidR="006147C0" w:rsidRPr="0045763C">
        <w:rPr>
          <w:szCs w:val="26"/>
        </w:rPr>
        <w:t xml:space="preserve"> путем присоединения к централизованной системе холодного водоснабжения</w:t>
      </w:r>
      <w:r w:rsidR="001A5D8F" w:rsidRPr="0045763C">
        <w:rPr>
          <w:szCs w:val="26"/>
        </w:rPr>
        <w:t>. Указанные земельные участки</w:t>
      </w:r>
      <w:r w:rsidR="006147C0" w:rsidRPr="0045763C">
        <w:rPr>
          <w:szCs w:val="26"/>
        </w:rPr>
        <w:t xml:space="preserve"> предоставлены на бесплатной основе гражданам, имеющим трех и более детей</w:t>
      </w:r>
      <w:r w:rsidR="001A5D8F" w:rsidRPr="0045763C">
        <w:rPr>
          <w:szCs w:val="26"/>
        </w:rPr>
        <w:t xml:space="preserve">. </w:t>
      </w:r>
      <w:r w:rsidR="00D95704" w:rsidRPr="0045763C">
        <w:rPr>
          <w:szCs w:val="26"/>
        </w:rPr>
        <w:t xml:space="preserve">Протяженность </w:t>
      </w:r>
      <w:r w:rsidR="00506670" w:rsidRPr="0045763C">
        <w:rPr>
          <w:szCs w:val="26"/>
        </w:rPr>
        <w:t>проложенных сетей водоснабжения</w:t>
      </w:r>
      <w:r w:rsidR="00D95704" w:rsidRPr="0045763C">
        <w:rPr>
          <w:szCs w:val="26"/>
        </w:rPr>
        <w:t xml:space="preserve"> составляет 630 м.</w:t>
      </w:r>
    </w:p>
    <w:p w:rsidR="00D95704" w:rsidRPr="00AB5E10" w:rsidRDefault="00D95704">
      <w:pPr>
        <w:ind w:firstLine="708"/>
        <w:rPr>
          <w:szCs w:val="26"/>
        </w:rPr>
      </w:pPr>
      <w:r w:rsidRPr="0045763C">
        <w:rPr>
          <w:szCs w:val="26"/>
        </w:rPr>
        <w:t>По завершении указанных работ общая протяженность новых сетей</w:t>
      </w:r>
      <w:r w:rsidRPr="00AB5E10">
        <w:rPr>
          <w:szCs w:val="26"/>
        </w:rPr>
        <w:t xml:space="preserve"> водоснабжения, проложенных в период с 2020 года по 2022 год, состави</w:t>
      </w:r>
      <w:r w:rsidR="00543433">
        <w:rPr>
          <w:szCs w:val="26"/>
        </w:rPr>
        <w:t>ла</w:t>
      </w:r>
      <w:r w:rsidRPr="00AB5E10">
        <w:rPr>
          <w:szCs w:val="26"/>
        </w:rPr>
        <w:t xml:space="preserve"> 2 208,84 м.</w:t>
      </w:r>
    </w:p>
    <w:p w:rsidR="000F7E22" w:rsidRPr="00AB5E10" w:rsidRDefault="000E4B6A">
      <w:pPr>
        <w:ind w:firstLine="708"/>
        <w:rPr>
          <w:szCs w:val="26"/>
        </w:rPr>
      </w:pPr>
      <w:r w:rsidRPr="00AB5E10">
        <w:rPr>
          <w:szCs w:val="26"/>
        </w:rPr>
        <w:t>Развитие систем водоснабжения учитывает увеличение размера застраиваемой территории и улучшение качества жизни населения.</w:t>
      </w:r>
      <w:r w:rsidR="00D95704" w:rsidRPr="00AB5E10">
        <w:rPr>
          <w:szCs w:val="26"/>
        </w:rPr>
        <w:t xml:space="preserve"> </w:t>
      </w:r>
    </w:p>
    <w:p w:rsidR="000F7E22" w:rsidRPr="002B2A86" w:rsidRDefault="000E4B6A">
      <w:pPr>
        <w:rPr>
          <w:szCs w:val="26"/>
        </w:rPr>
      </w:pPr>
      <w:r w:rsidRPr="00AB5E10">
        <w:rPr>
          <w:szCs w:val="26"/>
        </w:rPr>
        <w:t>В результате реализации мероприятий должно быть обеспечено развитие сетей</w:t>
      </w:r>
      <w:r w:rsidRPr="002B2A86">
        <w:rPr>
          <w:szCs w:val="26"/>
        </w:rPr>
        <w:t xml:space="preserve"> централизованного водоснабжения в соответствии с потребностями жителей Арсеньевского городского округа, а также подключение их к централизованным системам водоснабжения согласно утверждённому генплану.</w:t>
      </w:r>
    </w:p>
    <w:p w:rsidR="000F7E22" w:rsidRDefault="000E4B6A">
      <w:pPr>
        <w:rPr>
          <w:szCs w:val="26"/>
        </w:rPr>
      </w:pPr>
      <w:r w:rsidRPr="002B2A86">
        <w:rPr>
          <w:szCs w:val="26"/>
        </w:rPr>
        <w:t>На территории городского округа не наблюдается прирост численности постоянного населения на расчётный срок. Тенденция снижения численности населения представлена в таблице № 12.</w:t>
      </w:r>
    </w:p>
    <w:p w:rsidR="00A2501D" w:rsidRDefault="00A2501D">
      <w:pPr>
        <w:jc w:val="right"/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12</w:t>
      </w:r>
    </w:p>
    <w:p w:rsidR="000F7E22" w:rsidRDefault="000F7E22">
      <w:pPr>
        <w:jc w:val="right"/>
        <w:rPr>
          <w:szCs w:val="26"/>
        </w:rPr>
      </w:pPr>
    </w:p>
    <w:tbl>
      <w:tblPr>
        <w:tblW w:w="935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78"/>
        <w:gridCol w:w="1985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667EFC" w:rsidRPr="00667EFC" w:rsidTr="00667EFC">
        <w:tc>
          <w:tcPr>
            <w:tcW w:w="2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93322C">
            <w:pPr>
              <w:ind w:left="-113" w:right="-108" w:firstLine="0"/>
              <w:jc w:val="center"/>
              <w:rPr>
                <w:sz w:val="20"/>
              </w:rPr>
            </w:pPr>
            <w:r w:rsidRPr="00667EFC">
              <w:rPr>
                <w:bCs/>
                <w:color w:val="000000"/>
                <w:sz w:val="20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93322C">
            <w:pPr>
              <w:ind w:firstLine="0"/>
              <w:jc w:val="center"/>
              <w:rPr>
                <w:sz w:val="20"/>
              </w:rPr>
            </w:pPr>
            <w:r w:rsidRPr="00667EFC">
              <w:rPr>
                <w:bCs/>
                <w:color w:val="000000"/>
                <w:sz w:val="20"/>
              </w:rPr>
              <w:t>Название  населенного пункта</w:t>
            </w:r>
          </w:p>
        </w:tc>
        <w:tc>
          <w:tcPr>
            <w:tcW w:w="708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93322C">
            <w:pPr>
              <w:ind w:firstLine="0"/>
              <w:jc w:val="center"/>
              <w:rPr>
                <w:sz w:val="20"/>
              </w:rPr>
            </w:pPr>
            <w:r w:rsidRPr="00667EFC">
              <w:rPr>
                <w:bCs/>
                <w:color w:val="000000"/>
                <w:sz w:val="20"/>
              </w:rPr>
              <w:t>Численность населения, чел.</w:t>
            </w:r>
          </w:p>
        </w:tc>
      </w:tr>
      <w:tr w:rsidR="00667EFC" w:rsidRPr="00667EFC" w:rsidTr="00667EFC">
        <w:tc>
          <w:tcPr>
            <w:tcW w:w="2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93322C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93322C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bCs/>
                <w:color w:val="000000"/>
                <w:sz w:val="20"/>
              </w:rPr>
              <w:t>На 1 января 2015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>На 1 января 2016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2017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2018 года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2019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2020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2021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 w:rsidRPr="00667EFC">
              <w:rPr>
                <w:bCs/>
                <w:color w:val="000000"/>
                <w:sz w:val="20"/>
              </w:rPr>
              <w:t>2022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 xml:space="preserve">На 1 января </w:t>
            </w:r>
            <w:r>
              <w:rPr>
                <w:bCs/>
                <w:color w:val="000000"/>
                <w:sz w:val="20"/>
              </w:rPr>
              <w:t>2023</w:t>
            </w:r>
            <w:r w:rsidRPr="00667EFC">
              <w:rPr>
                <w:bCs/>
                <w:color w:val="000000"/>
                <w:sz w:val="20"/>
              </w:rPr>
              <w:t xml:space="preserve"> года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667EFC">
              <w:rPr>
                <w:sz w:val="20"/>
              </w:rPr>
              <w:t>до 2028 года</w:t>
            </w:r>
          </w:p>
        </w:tc>
      </w:tr>
      <w:tr w:rsidR="00667EFC" w:rsidRPr="00667EFC" w:rsidTr="00884166">
        <w:tc>
          <w:tcPr>
            <w:tcW w:w="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93322C">
            <w:pPr>
              <w:ind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93322C">
            <w:pPr>
              <w:ind w:left="-108" w:right="-56" w:firstLine="0"/>
              <w:jc w:val="center"/>
              <w:rPr>
                <w:sz w:val="20"/>
              </w:rPr>
            </w:pPr>
            <w:r w:rsidRPr="0045763C">
              <w:rPr>
                <w:color w:val="000000"/>
                <w:sz w:val="20"/>
              </w:rPr>
              <w:t>Арсеньевский городской округ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color w:val="000000"/>
                <w:sz w:val="20"/>
              </w:rPr>
              <w:t>54 987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53 083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52 767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52 475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52 251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52 209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51 723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67EFC" w:rsidRPr="0045763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51 178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67EFC" w:rsidRPr="0045763C" w:rsidRDefault="001B1C92" w:rsidP="00884166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50 895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67EFC" w:rsidRPr="00667EFC" w:rsidRDefault="00667EFC" w:rsidP="00667EFC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50 322</w:t>
            </w:r>
          </w:p>
        </w:tc>
      </w:tr>
    </w:tbl>
    <w:p w:rsidR="000F7E22" w:rsidRDefault="000F7E22">
      <w:pPr>
        <w:ind w:firstLine="0"/>
        <w:rPr>
          <w:sz w:val="16"/>
          <w:szCs w:val="16"/>
        </w:rPr>
      </w:pPr>
    </w:p>
    <w:p w:rsidR="000F7E22" w:rsidRDefault="000E4B6A">
      <w:pPr>
        <w:ind w:firstLine="720"/>
        <w:rPr>
          <w:szCs w:val="26"/>
        </w:rPr>
      </w:pPr>
      <w:r>
        <w:rPr>
          <w:szCs w:val="26"/>
        </w:rPr>
        <w:t xml:space="preserve">Динамика убытия численности населения в Арсеньевском городском округе рассчитана по данным статистической отчетности. </w:t>
      </w:r>
    </w:p>
    <w:p w:rsidR="000F7E22" w:rsidRDefault="000E4B6A">
      <w:pPr>
        <w:ind w:firstLine="720"/>
        <w:rPr>
          <w:szCs w:val="26"/>
        </w:rPr>
      </w:pPr>
      <w:r>
        <w:rPr>
          <w:szCs w:val="26"/>
        </w:rPr>
        <w:t xml:space="preserve">В перспективе развития Арсеньевского городского округа, согласно генеральному плану, источником хозяйственно-питьевого водоснабжения большей части города принимаются сети централизованного водоснабжения. </w:t>
      </w:r>
    </w:p>
    <w:p w:rsidR="000F7E22" w:rsidRDefault="000E4B6A">
      <w:pPr>
        <w:pStyle w:val="Default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проектировании системы водоснабжения определяются требуемые расходы воды для различных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Благоустройство жилой застройки для Арсеньевского городского округа на конец расчётного срока согласно генплану и внесённым в него изменениям принято следующим: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существующий жилой фонд при наличии внутреннего водоснабжения или водопользования из колонок остаётся без изменений;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планируемая жилая застройка городского округа оборудуется внутренними системами водоснабжения.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Расходы воды на наружное пожаротушение принимаются в соответствии с СП 8.13130.2009 «Источники наружного противопожарного водоснабжения», исходя из численности населения и объектов городского округа.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Расчетное количество одновременных пожаров – 2.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 тушения пожара – 3 часа.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наружное пожаротушение одного пожара составит 15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внутреннее пожаротушение принимается из расчета 2х2,5 + 2х5,0 = 15,0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Восстановление противопожарного запаса воды производится в течение 24 часов.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перспективе развития городского округа источником хозяйственно-питьевого водоснабжения являются централизованные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соответствии с постановлением департамента по тарифам Приморского края от 12 августа 2015 года № 33/28 «О внесении изменений в постановление </w:t>
      </w:r>
      <w:r>
        <w:rPr>
          <w:rFonts w:eastAsia="Calibri"/>
          <w:szCs w:val="26"/>
        </w:rPr>
        <w:t>департамента по тарифам Приморского края от 26 июня 2013 года № 39/37 «Об установлении нормативов потребления коммунальных услуг по холодному и горячему водоснабжению, водоотведению на территории Арсеньевского городского округа</w:t>
      </w:r>
      <w:r>
        <w:rPr>
          <w:szCs w:val="26"/>
        </w:rPr>
        <w:t>» норматив потребления коммунальной услуги (холодное водоснабжение) составляет 4,358 куб. м в месяц на 1 человека.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Норма водопотребления на полив принята по СП 31.13330.2012 «Водоснабжение. Наружные сети и сооружения» и составляет 50 л/сут.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Суточный коэффициент неравномерности принят 1,2 в соответствии с СП 31.13330.2012 «Водоснабжение. Наружные сети и сооружения».</w:t>
      </w:r>
    </w:p>
    <w:p w:rsidR="003E2EC9" w:rsidRPr="00A2568A" w:rsidRDefault="003E2EC9">
      <w:pPr>
        <w:ind w:firstLine="0"/>
        <w:jc w:val="center"/>
        <w:rPr>
          <w:color w:val="000000"/>
          <w:szCs w:val="26"/>
        </w:rPr>
      </w:pP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3. Баланс водоснабжения и потребления горячей и питьевой воды.</w:t>
      </w:r>
    </w:p>
    <w:p w:rsidR="000F7E22" w:rsidRDefault="000F7E22">
      <w:pPr>
        <w:ind w:firstLine="0"/>
        <w:jc w:val="center"/>
        <w:rPr>
          <w:szCs w:val="26"/>
        </w:rPr>
      </w:pPr>
    </w:p>
    <w:p w:rsidR="000F7E22" w:rsidRDefault="000E4B6A">
      <w:pPr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Потребление холодной воды бюджетными организациями и социально значимыми объектами</w:t>
      </w:r>
    </w:p>
    <w:p w:rsidR="000F7E22" w:rsidRDefault="000F7E22">
      <w:pPr>
        <w:ind w:firstLine="539"/>
        <w:jc w:val="right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13</w:t>
      </w:r>
    </w:p>
    <w:p w:rsidR="000F7E22" w:rsidRPr="00A2568A" w:rsidRDefault="000F7E22">
      <w:pPr>
        <w:jc w:val="center"/>
        <w:rPr>
          <w:bCs/>
          <w:szCs w:val="26"/>
        </w:rPr>
      </w:pP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93"/>
        <w:gridCol w:w="6520"/>
        <w:gridCol w:w="2126"/>
      </w:tblGrid>
      <w:tr w:rsidR="00FC6A00" w:rsidRPr="00A2568A" w:rsidTr="00A2568A">
        <w:trPr>
          <w:trHeight w:val="32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1,2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22,8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74,5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1,5</w:t>
            </w:r>
          </w:p>
        </w:tc>
      </w:tr>
    </w:tbl>
    <w:p w:rsidR="00D06F2D" w:rsidRPr="00A2568A" w:rsidRDefault="00D06F2D">
      <w:pPr>
        <w:jc w:val="center"/>
        <w:rPr>
          <w:bCs/>
          <w:szCs w:val="26"/>
        </w:rPr>
      </w:pPr>
    </w:p>
    <w:p w:rsidR="000F7E22" w:rsidRDefault="000E4B6A">
      <w:pPr>
        <w:ind w:firstLine="539"/>
        <w:jc w:val="center"/>
        <w:rPr>
          <w:b/>
          <w:bCs/>
          <w:szCs w:val="26"/>
        </w:rPr>
      </w:pPr>
      <w:r>
        <w:rPr>
          <w:b/>
          <w:bCs/>
          <w:szCs w:val="26"/>
        </w:rPr>
        <w:t>Потребление горячей воды бюджетными организациями и социально значимыми объектами</w:t>
      </w:r>
    </w:p>
    <w:p w:rsidR="000F7E22" w:rsidRPr="00A2568A" w:rsidRDefault="000F7E22">
      <w:pPr>
        <w:ind w:firstLine="539"/>
        <w:jc w:val="center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14</w:t>
      </w:r>
    </w:p>
    <w:p w:rsidR="000F7E22" w:rsidRDefault="000F7E22">
      <w:pPr>
        <w:rPr>
          <w:szCs w:val="26"/>
        </w:rPr>
      </w:pPr>
    </w:p>
    <w:tbl>
      <w:tblPr>
        <w:tblW w:w="96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88"/>
        <w:gridCol w:w="6520"/>
        <w:gridCol w:w="2127"/>
      </w:tblGrid>
      <w:tr w:rsidR="00F239FA" w:rsidRPr="00A2568A" w:rsidTr="00A2568A">
        <w:trPr>
          <w:trHeight w:val="312"/>
          <w:tblHeader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239FA" w:rsidRPr="00A2568A" w:rsidTr="00A2568A">
        <w:trPr>
          <w:trHeight w:val="20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76,1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1,1</w:t>
            </w:r>
          </w:p>
        </w:tc>
      </w:tr>
    </w:tbl>
    <w:p w:rsidR="000F7E22" w:rsidRDefault="000F7E22">
      <w:pPr>
        <w:ind w:firstLine="539"/>
        <w:rPr>
          <w:bCs/>
          <w:szCs w:val="26"/>
        </w:rPr>
      </w:pPr>
    </w:p>
    <w:p w:rsidR="00D803F4" w:rsidRDefault="00D803F4">
      <w:pPr>
        <w:ind w:firstLine="539"/>
        <w:rPr>
          <w:bCs/>
          <w:szCs w:val="26"/>
        </w:rPr>
      </w:pPr>
    </w:p>
    <w:p w:rsidR="005A7010" w:rsidRDefault="005A7010">
      <w:pPr>
        <w:ind w:firstLine="539"/>
        <w:rPr>
          <w:bCs/>
          <w:szCs w:val="26"/>
        </w:rPr>
      </w:pPr>
    </w:p>
    <w:p w:rsidR="000F7E22" w:rsidRDefault="000E4B6A">
      <w:pPr>
        <w:ind w:firstLine="539"/>
        <w:rPr>
          <w:bCs/>
          <w:szCs w:val="26"/>
        </w:rPr>
      </w:pPr>
      <w:r>
        <w:rPr>
          <w:bCs/>
          <w:szCs w:val="26"/>
        </w:rPr>
        <w:t>Баланс производства и потребления воды на территории городского округа составлен на основании Генерального плана Арсеньевского городского округа представлен в таблице № 15.</w:t>
      </w:r>
    </w:p>
    <w:p w:rsidR="000F7E22" w:rsidRDefault="000F7E22">
      <w:pPr>
        <w:jc w:val="right"/>
        <w:rPr>
          <w:bCs/>
          <w:szCs w:val="26"/>
        </w:rPr>
      </w:pPr>
    </w:p>
    <w:p w:rsidR="000F7E22" w:rsidRDefault="000E4B6A">
      <w:pPr>
        <w:jc w:val="right"/>
        <w:rPr>
          <w:bCs/>
          <w:szCs w:val="26"/>
        </w:rPr>
      </w:pPr>
      <w:r>
        <w:rPr>
          <w:bCs/>
          <w:szCs w:val="26"/>
        </w:rPr>
        <w:t>Таблица № 15</w:t>
      </w:r>
    </w:p>
    <w:p w:rsidR="000F7E22" w:rsidRDefault="000F7E22">
      <w:pPr>
        <w:jc w:val="right"/>
        <w:rPr>
          <w:bCs/>
          <w:szCs w:val="26"/>
        </w:rPr>
      </w:pPr>
    </w:p>
    <w:tbl>
      <w:tblPr>
        <w:tblStyle w:val="affff1"/>
        <w:tblW w:w="102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3"/>
        <w:gridCol w:w="974"/>
        <w:gridCol w:w="1273"/>
        <w:gridCol w:w="851"/>
        <w:gridCol w:w="856"/>
        <w:gridCol w:w="850"/>
        <w:gridCol w:w="1276"/>
        <w:gridCol w:w="993"/>
        <w:gridCol w:w="1276"/>
        <w:gridCol w:w="1276"/>
      </w:tblGrid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Годы</w:t>
            </w:r>
          </w:p>
        </w:tc>
        <w:tc>
          <w:tcPr>
            <w:tcW w:w="974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AB5E10">
              <w:rPr>
                <w:color w:val="000000"/>
                <w:sz w:val="20"/>
              </w:rPr>
              <w:t>Объем выработки воды, тыс. куб. м</w:t>
            </w:r>
          </w:p>
        </w:tc>
        <w:tc>
          <w:tcPr>
            <w:tcW w:w="1273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AB5E10">
              <w:rPr>
                <w:color w:val="000000"/>
                <w:sz w:val="20"/>
              </w:rPr>
              <w:t>Объем воды, используемой на собственные нужды, тыс. куб. м</w:t>
            </w:r>
          </w:p>
        </w:tc>
        <w:tc>
          <w:tcPr>
            <w:tcW w:w="851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Объем отпуска в сеть, тыс. куб. м</w:t>
            </w:r>
          </w:p>
        </w:tc>
        <w:tc>
          <w:tcPr>
            <w:tcW w:w="856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Объем потерь воды, тыс. куб. м</w:t>
            </w:r>
          </w:p>
        </w:tc>
        <w:tc>
          <w:tcPr>
            <w:tcW w:w="850" w:type="dxa"/>
            <w:vAlign w:val="center"/>
          </w:tcPr>
          <w:p w:rsidR="00D61981" w:rsidRPr="00AB5E10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Процент потерь воды,</w:t>
            </w:r>
            <w:r w:rsidR="002078B8" w:rsidRPr="00AB5E10">
              <w:rPr>
                <w:color w:val="000000"/>
                <w:sz w:val="20"/>
              </w:rPr>
              <w:t xml:space="preserve"> </w:t>
            </w:r>
            <w:r w:rsidRPr="00AB5E10">
              <w:rPr>
                <w:color w:val="000000"/>
                <w:sz w:val="20"/>
              </w:rPr>
              <w:t>%</w:t>
            </w:r>
          </w:p>
        </w:tc>
        <w:tc>
          <w:tcPr>
            <w:tcW w:w="1276" w:type="dxa"/>
            <w:vAlign w:val="center"/>
          </w:tcPr>
          <w:p w:rsidR="00D61981" w:rsidRPr="00AB5E10" w:rsidRDefault="00D61981" w:rsidP="003252A2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Объем реализации потребителям,</w:t>
            </w:r>
            <w:r w:rsidR="0054670E" w:rsidRPr="00AB5E10">
              <w:rPr>
                <w:color w:val="000000"/>
                <w:sz w:val="20"/>
              </w:rPr>
              <w:t xml:space="preserve"> </w:t>
            </w:r>
            <w:r w:rsidR="003252A2" w:rsidRPr="00AB5E10">
              <w:rPr>
                <w:color w:val="000000"/>
                <w:sz w:val="20"/>
              </w:rPr>
              <w:t>тыс. куб. м</w:t>
            </w:r>
          </w:p>
        </w:tc>
        <w:tc>
          <w:tcPr>
            <w:tcW w:w="993" w:type="dxa"/>
            <w:vAlign w:val="center"/>
          </w:tcPr>
          <w:p w:rsidR="00D61981" w:rsidRPr="00AB5E10" w:rsidRDefault="00740DA6" w:rsidP="00740DA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Объем реализации н</w:t>
            </w:r>
            <w:r w:rsidR="00D61981" w:rsidRPr="00AB5E10">
              <w:rPr>
                <w:color w:val="000000"/>
                <w:sz w:val="20"/>
              </w:rPr>
              <w:t>аселени</w:t>
            </w:r>
            <w:r w:rsidRPr="00AB5E10">
              <w:rPr>
                <w:color w:val="000000"/>
                <w:sz w:val="20"/>
              </w:rPr>
              <w:t>ю</w:t>
            </w:r>
            <w:r w:rsidR="003252A2" w:rsidRPr="00AB5E10">
              <w:rPr>
                <w:color w:val="000000"/>
                <w:sz w:val="20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AB5E10" w:rsidRDefault="00740DA6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AB5E10">
              <w:rPr>
                <w:color w:val="000000"/>
                <w:sz w:val="20"/>
              </w:rPr>
              <w:t>Объем реализации у</w:t>
            </w:r>
            <w:r w:rsidR="00D61981" w:rsidRPr="00AB5E10">
              <w:rPr>
                <w:color w:val="000000"/>
                <w:sz w:val="20"/>
              </w:rPr>
              <w:t>чреждения</w:t>
            </w:r>
            <w:r w:rsidRPr="00AB5E10">
              <w:rPr>
                <w:color w:val="000000"/>
                <w:sz w:val="20"/>
              </w:rPr>
              <w:t>м</w:t>
            </w:r>
          </w:p>
          <w:p w:rsidR="00D61981" w:rsidRPr="00AB5E10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бюджетной сферы</w:t>
            </w:r>
            <w:r w:rsidR="003252A2" w:rsidRPr="00AB5E10">
              <w:rPr>
                <w:color w:val="000000"/>
                <w:sz w:val="20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AB5E10" w:rsidRDefault="00740DA6" w:rsidP="00AF2030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Объем реализации п</w:t>
            </w:r>
            <w:r w:rsidR="00D61981" w:rsidRPr="00AB5E10">
              <w:rPr>
                <w:color w:val="000000"/>
                <w:sz w:val="20"/>
              </w:rPr>
              <w:t>рочи</w:t>
            </w:r>
            <w:r w:rsidRPr="00AB5E10">
              <w:rPr>
                <w:color w:val="000000"/>
                <w:sz w:val="20"/>
              </w:rPr>
              <w:t>м</w:t>
            </w:r>
            <w:r w:rsidR="00D61981" w:rsidRPr="00AB5E10">
              <w:rPr>
                <w:color w:val="000000"/>
                <w:sz w:val="20"/>
              </w:rPr>
              <w:t xml:space="preserve"> организаци</w:t>
            </w:r>
            <w:r w:rsidRPr="00AB5E10">
              <w:rPr>
                <w:color w:val="000000"/>
                <w:sz w:val="20"/>
              </w:rPr>
              <w:t>ям</w:t>
            </w:r>
            <w:r w:rsidR="003252A2" w:rsidRPr="00AB5E10">
              <w:rPr>
                <w:color w:val="000000"/>
                <w:sz w:val="20"/>
              </w:rPr>
              <w:t>, тыс. куб. м</w:t>
            </w:r>
            <w:r w:rsidRPr="00AB5E10">
              <w:rPr>
                <w:color w:val="000000"/>
                <w:sz w:val="20"/>
              </w:rPr>
              <w:t xml:space="preserve"> 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2012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6298,396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105,706</w:t>
            </w:r>
          </w:p>
        </w:tc>
        <w:tc>
          <w:tcPr>
            <w:tcW w:w="851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6192,690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1140,392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18,4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5052,298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2046,141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150,967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2855,19</w:t>
            </w:r>
            <w:r w:rsidR="00F3693A" w:rsidRPr="00AB5E10">
              <w:rPr>
                <w:color w:val="000000"/>
                <w:sz w:val="20"/>
              </w:rPr>
              <w:t>0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2013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bCs/>
                <w:sz w:val="20"/>
              </w:rPr>
              <w:t>5646,588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111,696</w:t>
            </w:r>
          </w:p>
        </w:tc>
        <w:tc>
          <w:tcPr>
            <w:tcW w:w="851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5534,892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904,896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16,02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4629,996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1969,420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143,020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2517,556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2014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5949,81</w:t>
            </w:r>
            <w:r w:rsidR="00F3693A" w:rsidRPr="00AB5E10">
              <w:rPr>
                <w:color w:val="000000"/>
                <w:sz w:val="20"/>
              </w:rPr>
              <w:t>0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116,058</w:t>
            </w:r>
          </w:p>
        </w:tc>
        <w:tc>
          <w:tcPr>
            <w:tcW w:w="851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5833,752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1205,896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20,26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4627,856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1990,722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152,195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2484,939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2015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5546,5</w:t>
            </w:r>
            <w:r w:rsidR="00F3693A" w:rsidRPr="00AB5E10">
              <w:rPr>
                <w:color w:val="000000"/>
                <w:sz w:val="20"/>
              </w:rPr>
              <w:t>00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color w:val="000000"/>
                <w:sz w:val="20"/>
              </w:rPr>
              <w:t>107,58</w:t>
            </w:r>
            <w:r w:rsidR="00F3693A" w:rsidRPr="00AB5E10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5438,92</w:t>
            </w:r>
            <w:r w:rsidR="00F3693A" w:rsidRPr="00AB5E10">
              <w:rPr>
                <w:sz w:val="20"/>
              </w:rPr>
              <w:t>0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1071,192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19,3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4367,729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2037,275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144,969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2185,485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2016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5528,222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97,204</w:t>
            </w:r>
          </w:p>
        </w:tc>
        <w:tc>
          <w:tcPr>
            <w:tcW w:w="851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5431,018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1086,204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4344,814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2240,033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121,091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1983,69</w:t>
            </w:r>
            <w:r w:rsidR="00F3693A" w:rsidRPr="00AB5E10">
              <w:rPr>
                <w:sz w:val="20"/>
              </w:rPr>
              <w:t>0</w:t>
            </w:r>
          </w:p>
        </w:tc>
      </w:tr>
      <w:tr w:rsidR="00D61981" w:rsidRPr="00AB5E10" w:rsidTr="00351F82">
        <w:tc>
          <w:tcPr>
            <w:tcW w:w="583" w:type="dxa"/>
            <w:vAlign w:val="center"/>
          </w:tcPr>
          <w:p w:rsidR="00D61981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2017</w:t>
            </w:r>
          </w:p>
        </w:tc>
        <w:tc>
          <w:tcPr>
            <w:tcW w:w="974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5791,286</w:t>
            </w:r>
          </w:p>
        </w:tc>
        <w:tc>
          <w:tcPr>
            <w:tcW w:w="1273" w:type="dxa"/>
            <w:vAlign w:val="center"/>
          </w:tcPr>
          <w:p w:rsidR="00D61981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76,095</w:t>
            </w:r>
          </w:p>
        </w:tc>
        <w:tc>
          <w:tcPr>
            <w:tcW w:w="851" w:type="dxa"/>
            <w:vAlign w:val="center"/>
          </w:tcPr>
          <w:p w:rsidR="00D61981" w:rsidRPr="00AB5E10" w:rsidRDefault="006840D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</w:t>
            </w:r>
            <w:r w:rsidR="007805E4" w:rsidRPr="00AB5E10">
              <w:rPr>
                <w:sz w:val="20"/>
              </w:rPr>
              <w:t>715,191</w:t>
            </w:r>
          </w:p>
        </w:tc>
        <w:tc>
          <w:tcPr>
            <w:tcW w:w="856" w:type="dxa"/>
            <w:vAlign w:val="center"/>
          </w:tcPr>
          <w:p w:rsidR="00D61981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1143,038</w:t>
            </w:r>
          </w:p>
        </w:tc>
        <w:tc>
          <w:tcPr>
            <w:tcW w:w="850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4648,796</w:t>
            </w:r>
          </w:p>
        </w:tc>
        <w:tc>
          <w:tcPr>
            <w:tcW w:w="993" w:type="dxa"/>
            <w:vAlign w:val="center"/>
          </w:tcPr>
          <w:p w:rsidR="00D61981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2413,200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141,005</w:t>
            </w:r>
          </w:p>
        </w:tc>
        <w:tc>
          <w:tcPr>
            <w:tcW w:w="1276" w:type="dxa"/>
            <w:vAlign w:val="center"/>
          </w:tcPr>
          <w:p w:rsidR="00D61981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2094,591</w:t>
            </w:r>
          </w:p>
        </w:tc>
      </w:tr>
      <w:tr w:rsidR="007805E4" w:rsidRPr="00AB5E10" w:rsidTr="00351F82">
        <w:tc>
          <w:tcPr>
            <w:tcW w:w="583" w:type="dxa"/>
            <w:vAlign w:val="center"/>
          </w:tcPr>
          <w:p w:rsidR="007805E4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2018</w:t>
            </w:r>
          </w:p>
        </w:tc>
        <w:tc>
          <w:tcPr>
            <w:tcW w:w="974" w:type="dxa"/>
            <w:vAlign w:val="center"/>
          </w:tcPr>
          <w:p w:rsidR="007805E4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6057,345</w:t>
            </w:r>
          </w:p>
        </w:tc>
        <w:tc>
          <w:tcPr>
            <w:tcW w:w="1273" w:type="dxa"/>
            <w:vAlign w:val="center"/>
          </w:tcPr>
          <w:p w:rsidR="007805E4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90,668</w:t>
            </w:r>
          </w:p>
        </w:tc>
        <w:tc>
          <w:tcPr>
            <w:tcW w:w="851" w:type="dxa"/>
            <w:vAlign w:val="center"/>
          </w:tcPr>
          <w:p w:rsidR="007805E4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5966,677</w:t>
            </w:r>
          </w:p>
        </w:tc>
        <w:tc>
          <w:tcPr>
            <w:tcW w:w="856" w:type="dxa"/>
            <w:vAlign w:val="center"/>
          </w:tcPr>
          <w:p w:rsidR="007805E4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1110,520</w:t>
            </w:r>
          </w:p>
        </w:tc>
        <w:tc>
          <w:tcPr>
            <w:tcW w:w="850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4856,157</w:t>
            </w:r>
          </w:p>
        </w:tc>
        <w:tc>
          <w:tcPr>
            <w:tcW w:w="993" w:type="dxa"/>
            <w:vAlign w:val="center"/>
          </w:tcPr>
          <w:p w:rsidR="007805E4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2380,807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147,991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2327,359</w:t>
            </w:r>
          </w:p>
        </w:tc>
      </w:tr>
      <w:tr w:rsidR="007805E4" w:rsidRPr="00AB5E10" w:rsidTr="00351F82">
        <w:tc>
          <w:tcPr>
            <w:tcW w:w="583" w:type="dxa"/>
            <w:vAlign w:val="center"/>
          </w:tcPr>
          <w:p w:rsidR="007805E4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2019</w:t>
            </w:r>
          </w:p>
        </w:tc>
        <w:tc>
          <w:tcPr>
            <w:tcW w:w="974" w:type="dxa"/>
            <w:vAlign w:val="center"/>
          </w:tcPr>
          <w:p w:rsidR="007805E4" w:rsidRPr="00AB5E10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5562,345</w:t>
            </w:r>
          </w:p>
        </w:tc>
        <w:tc>
          <w:tcPr>
            <w:tcW w:w="1273" w:type="dxa"/>
            <w:vAlign w:val="center"/>
          </w:tcPr>
          <w:p w:rsidR="007805E4" w:rsidRPr="00AB5E10" w:rsidRDefault="00D04FB6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108,394</w:t>
            </w:r>
          </w:p>
        </w:tc>
        <w:tc>
          <w:tcPr>
            <w:tcW w:w="851" w:type="dxa"/>
            <w:vAlign w:val="center"/>
          </w:tcPr>
          <w:p w:rsidR="007805E4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5453,951</w:t>
            </w:r>
          </w:p>
        </w:tc>
        <w:tc>
          <w:tcPr>
            <w:tcW w:w="856" w:type="dxa"/>
            <w:vAlign w:val="center"/>
          </w:tcPr>
          <w:p w:rsidR="007805E4" w:rsidRPr="00AB5E10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1014,238</w:t>
            </w:r>
          </w:p>
        </w:tc>
        <w:tc>
          <w:tcPr>
            <w:tcW w:w="850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4439,713</w:t>
            </w:r>
          </w:p>
        </w:tc>
        <w:tc>
          <w:tcPr>
            <w:tcW w:w="993" w:type="dxa"/>
            <w:vAlign w:val="center"/>
          </w:tcPr>
          <w:p w:rsidR="007805E4" w:rsidRPr="00AB5E10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2367,614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138,424</w:t>
            </w:r>
          </w:p>
        </w:tc>
        <w:tc>
          <w:tcPr>
            <w:tcW w:w="1276" w:type="dxa"/>
            <w:vAlign w:val="center"/>
          </w:tcPr>
          <w:p w:rsidR="007805E4" w:rsidRPr="00AB5E10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1933,675</w:t>
            </w:r>
          </w:p>
        </w:tc>
      </w:tr>
      <w:tr w:rsidR="007805E4" w:rsidRPr="00AB5E10" w:rsidTr="00351F82">
        <w:tc>
          <w:tcPr>
            <w:tcW w:w="583" w:type="dxa"/>
            <w:vAlign w:val="center"/>
          </w:tcPr>
          <w:p w:rsidR="007805E4" w:rsidRPr="00AB5E10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2020</w:t>
            </w:r>
          </w:p>
        </w:tc>
        <w:tc>
          <w:tcPr>
            <w:tcW w:w="974" w:type="dxa"/>
            <w:vAlign w:val="center"/>
          </w:tcPr>
          <w:p w:rsidR="007805E4" w:rsidRPr="00AB5E10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5696,770</w:t>
            </w:r>
          </w:p>
        </w:tc>
        <w:tc>
          <w:tcPr>
            <w:tcW w:w="1273" w:type="dxa"/>
            <w:vAlign w:val="center"/>
          </w:tcPr>
          <w:p w:rsidR="007805E4" w:rsidRPr="00AB5E10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104,110</w:t>
            </w:r>
          </w:p>
        </w:tc>
        <w:tc>
          <w:tcPr>
            <w:tcW w:w="851" w:type="dxa"/>
            <w:vAlign w:val="center"/>
          </w:tcPr>
          <w:p w:rsidR="007805E4" w:rsidRPr="00AB5E10" w:rsidRDefault="00F3693A" w:rsidP="00F3693A">
            <w:pPr>
              <w:ind w:left="-102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5592,660</w:t>
            </w:r>
          </w:p>
        </w:tc>
        <w:tc>
          <w:tcPr>
            <w:tcW w:w="856" w:type="dxa"/>
            <w:vAlign w:val="center"/>
          </w:tcPr>
          <w:p w:rsidR="007805E4" w:rsidRPr="00AB5E10" w:rsidRDefault="00A816A9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1090,260</w:t>
            </w:r>
          </w:p>
        </w:tc>
        <w:tc>
          <w:tcPr>
            <w:tcW w:w="850" w:type="dxa"/>
            <w:vAlign w:val="center"/>
          </w:tcPr>
          <w:p w:rsidR="007805E4" w:rsidRPr="00AB5E10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7805E4" w:rsidRPr="00AB5E10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4502,400</w:t>
            </w:r>
          </w:p>
        </w:tc>
        <w:tc>
          <w:tcPr>
            <w:tcW w:w="993" w:type="dxa"/>
            <w:vAlign w:val="center"/>
          </w:tcPr>
          <w:p w:rsidR="007805E4" w:rsidRPr="00AB5E10" w:rsidRDefault="00E4008F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2384,906</w:t>
            </w:r>
          </w:p>
        </w:tc>
        <w:tc>
          <w:tcPr>
            <w:tcW w:w="1276" w:type="dxa"/>
            <w:vAlign w:val="center"/>
          </w:tcPr>
          <w:p w:rsidR="007805E4" w:rsidRPr="00AB5E10" w:rsidRDefault="00E4008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126,311</w:t>
            </w:r>
          </w:p>
        </w:tc>
        <w:tc>
          <w:tcPr>
            <w:tcW w:w="1276" w:type="dxa"/>
            <w:vAlign w:val="center"/>
          </w:tcPr>
          <w:p w:rsidR="007805E4" w:rsidRPr="00AB5E10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1991,183</w:t>
            </w:r>
          </w:p>
        </w:tc>
      </w:tr>
      <w:tr w:rsidR="008B7E50" w:rsidRPr="000E7860" w:rsidTr="00351F82">
        <w:tc>
          <w:tcPr>
            <w:tcW w:w="583" w:type="dxa"/>
            <w:vAlign w:val="center"/>
          </w:tcPr>
          <w:p w:rsidR="008B7E50" w:rsidRPr="00AB5E10" w:rsidRDefault="008B7E50" w:rsidP="00AF2030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2021</w:t>
            </w:r>
          </w:p>
        </w:tc>
        <w:tc>
          <w:tcPr>
            <w:tcW w:w="974" w:type="dxa"/>
            <w:vAlign w:val="center"/>
          </w:tcPr>
          <w:p w:rsidR="008B7E50" w:rsidRPr="00AB5E10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5239,217</w:t>
            </w:r>
          </w:p>
        </w:tc>
        <w:tc>
          <w:tcPr>
            <w:tcW w:w="1273" w:type="dxa"/>
            <w:vAlign w:val="center"/>
          </w:tcPr>
          <w:p w:rsidR="008B7E50" w:rsidRPr="00AB5E10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102,537</w:t>
            </w:r>
          </w:p>
        </w:tc>
        <w:tc>
          <w:tcPr>
            <w:tcW w:w="851" w:type="dxa"/>
            <w:vAlign w:val="center"/>
          </w:tcPr>
          <w:p w:rsidR="008B7E50" w:rsidRPr="00AB5E10" w:rsidRDefault="000252BF" w:rsidP="00F3693A">
            <w:pPr>
              <w:ind w:left="-102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5136,680</w:t>
            </w:r>
          </w:p>
        </w:tc>
        <w:tc>
          <w:tcPr>
            <w:tcW w:w="856" w:type="dxa"/>
            <w:vAlign w:val="center"/>
          </w:tcPr>
          <w:p w:rsidR="008B7E50" w:rsidRPr="00AB5E10" w:rsidRDefault="000252BF" w:rsidP="00D04FB6">
            <w:pPr>
              <w:ind w:left="-108"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950,026</w:t>
            </w:r>
          </w:p>
        </w:tc>
        <w:tc>
          <w:tcPr>
            <w:tcW w:w="850" w:type="dxa"/>
            <w:vAlign w:val="center"/>
          </w:tcPr>
          <w:p w:rsidR="008B7E50" w:rsidRPr="00AB5E10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18,5</w:t>
            </w:r>
          </w:p>
        </w:tc>
        <w:tc>
          <w:tcPr>
            <w:tcW w:w="1276" w:type="dxa"/>
            <w:vAlign w:val="center"/>
          </w:tcPr>
          <w:p w:rsidR="008B7E50" w:rsidRPr="00AB5E10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4186,654</w:t>
            </w:r>
          </w:p>
        </w:tc>
        <w:tc>
          <w:tcPr>
            <w:tcW w:w="993" w:type="dxa"/>
            <w:vAlign w:val="center"/>
          </w:tcPr>
          <w:p w:rsidR="008B7E50" w:rsidRPr="00AB5E10" w:rsidRDefault="000252BF" w:rsidP="00D04FB6">
            <w:pPr>
              <w:ind w:left="-113" w:right="-86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2349,443</w:t>
            </w:r>
          </w:p>
        </w:tc>
        <w:tc>
          <w:tcPr>
            <w:tcW w:w="1276" w:type="dxa"/>
            <w:vAlign w:val="center"/>
          </w:tcPr>
          <w:p w:rsidR="008B7E50" w:rsidRPr="00AB5E10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149,250</w:t>
            </w:r>
          </w:p>
        </w:tc>
        <w:tc>
          <w:tcPr>
            <w:tcW w:w="1276" w:type="dxa"/>
            <w:vAlign w:val="center"/>
          </w:tcPr>
          <w:p w:rsidR="008B7E50" w:rsidRPr="002B2A86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AB5E10">
              <w:rPr>
                <w:sz w:val="20"/>
              </w:rPr>
              <w:t>1687,961</w:t>
            </w:r>
          </w:p>
        </w:tc>
      </w:tr>
      <w:tr w:rsidR="00A61456" w:rsidRPr="000E7860" w:rsidTr="00351F82">
        <w:tc>
          <w:tcPr>
            <w:tcW w:w="583" w:type="dxa"/>
            <w:vAlign w:val="center"/>
          </w:tcPr>
          <w:p w:rsidR="00A61456" w:rsidRPr="0045763C" w:rsidRDefault="00A61456" w:rsidP="00AF2030">
            <w:pPr>
              <w:ind w:left="-108"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2022</w:t>
            </w:r>
          </w:p>
        </w:tc>
        <w:tc>
          <w:tcPr>
            <w:tcW w:w="974" w:type="dxa"/>
            <w:vAlign w:val="center"/>
          </w:tcPr>
          <w:p w:rsidR="00A61456" w:rsidRPr="0045763C" w:rsidRDefault="00D61DB8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4934,603</w:t>
            </w:r>
          </w:p>
        </w:tc>
        <w:tc>
          <w:tcPr>
            <w:tcW w:w="1273" w:type="dxa"/>
            <w:vAlign w:val="center"/>
          </w:tcPr>
          <w:p w:rsidR="00A61456" w:rsidRPr="0045763C" w:rsidRDefault="00940B1B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107,779</w:t>
            </w:r>
          </w:p>
        </w:tc>
        <w:tc>
          <w:tcPr>
            <w:tcW w:w="851" w:type="dxa"/>
            <w:vAlign w:val="center"/>
          </w:tcPr>
          <w:p w:rsidR="00A61456" w:rsidRPr="0045763C" w:rsidRDefault="00D61DB8" w:rsidP="00F3693A">
            <w:pPr>
              <w:ind w:left="-102"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4826,824</w:t>
            </w:r>
          </w:p>
        </w:tc>
        <w:tc>
          <w:tcPr>
            <w:tcW w:w="856" w:type="dxa"/>
            <w:vAlign w:val="center"/>
          </w:tcPr>
          <w:p w:rsidR="00A61456" w:rsidRPr="0045763C" w:rsidRDefault="00D61DB8" w:rsidP="00D04FB6">
            <w:pPr>
              <w:ind w:left="-108"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883,398</w:t>
            </w:r>
          </w:p>
        </w:tc>
        <w:tc>
          <w:tcPr>
            <w:tcW w:w="850" w:type="dxa"/>
            <w:vAlign w:val="center"/>
          </w:tcPr>
          <w:p w:rsidR="00A61456" w:rsidRPr="0045763C" w:rsidRDefault="004E3DC6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17</w:t>
            </w:r>
          </w:p>
        </w:tc>
        <w:tc>
          <w:tcPr>
            <w:tcW w:w="1276" w:type="dxa"/>
            <w:vAlign w:val="center"/>
          </w:tcPr>
          <w:p w:rsidR="00A61456" w:rsidRPr="0045763C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4006,508</w:t>
            </w:r>
          </w:p>
        </w:tc>
        <w:tc>
          <w:tcPr>
            <w:tcW w:w="993" w:type="dxa"/>
            <w:vAlign w:val="center"/>
          </w:tcPr>
          <w:p w:rsidR="00A61456" w:rsidRPr="0045763C" w:rsidRDefault="00391C68" w:rsidP="00D04FB6">
            <w:pPr>
              <w:ind w:left="-113" w:right="-86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2313,643</w:t>
            </w:r>
          </w:p>
        </w:tc>
        <w:tc>
          <w:tcPr>
            <w:tcW w:w="1276" w:type="dxa"/>
            <w:vAlign w:val="center"/>
          </w:tcPr>
          <w:p w:rsidR="00A61456" w:rsidRPr="0045763C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155,033</w:t>
            </w:r>
          </w:p>
        </w:tc>
        <w:tc>
          <w:tcPr>
            <w:tcW w:w="1276" w:type="dxa"/>
            <w:vAlign w:val="center"/>
          </w:tcPr>
          <w:p w:rsidR="00A61456" w:rsidRPr="00AB5E10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1537,832</w:t>
            </w:r>
          </w:p>
        </w:tc>
      </w:tr>
    </w:tbl>
    <w:p w:rsidR="00A2501D" w:rsidRDefault="00A2501D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 xml:space="preserve">Суммарное водопотребление Арсеньевского городского округа представлено в таблице № 16. </w:t>
      </w:r>
    </w:p>
    <w:p w:rsidR="000F7E22" w:rsidRPr="002B2A86" w:rsidRDefault="000E4B6A">
      <w:pPr>
        <w:ind w:left="7788" w:firstLine="0"/>
        <w:rPr>
          <w:szCs w:val="26"/>
        </w:rPr>
      </w:pPr>
      <w:r w:rsidRPr="002B2A86">
        <w:rPr>
          <w:szCs w:val="26"/>
        </w:rPr>
        <w:t>Таблица № 16</w:t>
      </w:r>
    </w:p>
    <w:tbl>
      <w:tblPr>
        <w:tblpPr w:leftFromText="180" w:rightFromText="180" w:vertAnchor="text" w:horzAnchor="margin" w:tblpXSpec="center" w:tblpY="357"/>
        <w:tblW w:w="96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129"/>
        <w:gridCol w:w="1560"/>
        <w:gridCol w:w="709"/>
        <w:gridCol w:w="689"/>
        <w:gridCol w:w="993"/>
        <w:gridCol w:w="1134"/>
        <w:gridCol w:w="1182"/>
        <w:gridCol w:w="1091"/>
        <w:gridCol w:w="1129"/>
      </w:tblGrid>
      <w:tr w:rsidR="000F7E22" w:rsidRPr="002F0F75" w:rsidTr="002F0F75">
        <w:trPr>
          <w:trHeight w:val="278"/>
          <w:tblHeader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Расчётные сроки</w:t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Наименование расхода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1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Сред. сут. норма   на ед. изм., л</w:t>
            </w:r>
          </w:p>
        </w:tc>
        <w:tc>
          <w:tcPr>
            <w:tcW w:w="45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Водопотребление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Сред. сут. м³/сут.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Годовое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r w:rsidRPr="002F0F75">
              <w:rPr>
                <w:bCs/>
                <w:color w:val="000000"/>
                <w:sz w:val="24"/>
                <w:szCs w:val="24"/>
              </w:rPr>
              <w:t xml:space="preserve"> тыс. м³/год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Макс. сут.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r w:rsidRPr="002F0F75">
              <w:rPr>
                <w:bCs/>
                <w:color w:val="000000"/>
                <w:sz w:val="24"/>
                <w:szCs w:val="24"/>
              </w:rPr>
              <w:t xml:space="preserve"> м³/сут.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Макс. час.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r w:rsidRPr="002F0F75">
              <w:rPr>
                <w:bCs/>
                <w:color w:val="000000"/>
                <w:sz w:val="24"/>
                <w:szCs w:val="24"/>
              </w:rPr>
              <w:t xml:space="preserve"> м³/час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5A4354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5A4354" w:rsidRPr="002F0F75" w:rsidTr="002F0F75">
        <w:trPr>
          <w:trHeight w:val="516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5A4354" w:rsidRPr="002F0F75">
              <w:rPr>
                <w:bCs/>
                <w:color w:val="000000"/>
                <w:sz w:val="24"/>
                <w:szCs w:val="24"/>
              </w:rPr>
              <w:t xml:space="preserve"> 2016 г.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Хоз-питьевые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3569,32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1302,801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4283,18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178,35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Неучтённые расходы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356,932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130,2801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428,318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17,835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1230,8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449,242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1476,96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61,54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4800,12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1752,043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5760,14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239,89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0E4B6A" w:rsidRPr="002F0F75">
              <w:rPr>
                <w:bCs/>
                <w:color w:val="000000"/>
                <w:sz w:val="24"/>
                <w:szCs w:val="24"/>
              </w:rPr>
              <w:t xml:space="preserve"> 2028 г. </w:t>
            </w:r>
          </w:p>
        </w:tc>
        <w:tc>
          <w:tcPr>
            <w:tcW w:w="848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ind w:right="-128" w:firstLine="0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 генплану водоснабжающее предприятие:</w:t>
            </w:r>
          </w:p>
        </w:tc>
      </w:tr>
      <w:tr w:rsidR="005A4354" w:rsidRPr="002F0F75" w:rsidTr="002F0F75">
        <w:trPr>
          <w:trHeight w:val="342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Хоз-питьевые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507,5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Неучтённые расходы </w:t>
            </w:r>
          </w:p>
          <w:p w:rsidR="000F7E22" w:rsidRP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(10% от </w:t>
            </w:r>
            <w:r w:rsidR="00624BC4" w:rsidRPr="002F0F75">
              <w:rPr>
                <w:color w:val="000000"/>
                <w:sz w:val="24"/>
                <w:szCs w:val="24"/>
              </w:rPr>
              <w:t>х</w:t>
            </w:r>
            <w:r w:rsidRPr="002F0F75">
              <w:rPr>
                <w:color w:val="000000"/>
                <w:sz w:val="24"/>
                <w:szCs w:val="24"/>
              </w:rPr>
              <w:t>оз-питьевых)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50,75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22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1277,5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14665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5353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17598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733,25</w:t>
            </w:r>
          </w:p>
        </w:tc>
      </w:tr>
    </w:tbl>
    <w:p w:rsidR="000F7E22" w:rsidRPr="002B2A86" w:rsidRDefault="000F7E22">
      <w:pPr>
        <w:rPr>
          <w:szCs w:val="26"/>
        </w:rPr>
      </w:pPr>
    </w:p>
    <w:p w:rsidR="00C81383" w:rsidRPr="002B2A86" w:rsidRDefault="00C81383">
      <w:pPr>
        <w:rPr>
          <w:szCs w:val="26"/>
        </w:rPr>
      </w:pPr>
    </w:p>
    <w:p w:rsidR="000F7E22" w:rsidRDefault="000E4B6A">
      <w:pPr>
        <w:rPr>
          <w:b/>
          <w:szCs w:val="26"/>
        </w:rPr>
      </w:pPr>
      <w:r w:rsidRPr="002B2A86">
        <w:rPr>
          <w:szCs w:val="26"/>
        </w:rPr>
        <w:t>1. Количество расчётных дней в году: 365 — для населения; 120 — для полива</w:t>
      </w:r>
      <w:r>
        <w:rPr>
          <w:szCs w:val="26"/>
        </w:rPr>
        <w:t xml:space="preserve"> (частота полива 1 раз в 2 дня). </w:t>
      </w:r>
    </w:p>
    <w:p w:rsidR="000F7E22" w:rsidRDefault="000E4B6A">
      <w:pPr>
        <w:rPr>
          <w:szCs w:val="26"/>
        </w:rPr>
      </w:pPr>
      <w:r>
        <w:rPr>
          <w:szCs w:val="26"/>
        </w:rPr>
        <w:t>2. СП 31.13330.2012 «Водоснабжение. Наружные сети и сооружения».</w:t>
      </w:r>
    </w:p>
    <w:p w:rsidR="000F7E22" w:rsidRDefault="000F7E22">
      <w:pPr>
        <w:jc w:val="center"/>
        <w:rPr>
          <w:color w:val="000000"/>
          <w:szCs w:val="26"/>
        </w:rPr>
      </w:pPr>
    </w:p>
    <w:p w:rsidR="00994A90" w:rsidRDefault="00994A90" w:rsidP="000E4B6A">
      <w:pPr>
        <w:rPr>
          <w:color w:val="000000"/>
          <w:szCs w:val="26"/>
        </w:rPr>
      </w:pPr>
    </w:p>
    <w:p w:rsidR="000E4B6A" w:rsidRDefault="006072A4" w:rsidP="000E4B6A">
      <w:pPr>
        <w:rPr>
          <w:color w:val="000000"/>
          <w:szCs w:val="26"/>
        </w:rPr>
      </w:pPr>
      <w:r>
        <w:rPr>
          <w:color w:val="000000"/>
          <w:szCs w:val="26"/>
        </w:rPr>
        <w:t>На территории городского округа осуществляется коммерческий учет горячей и питьевой воды посредством приборов учета.</w:t>
      </w:r>
    </w:p>
    <w:p w:rsidR="006072A4" w:rsidRPr="00AB5E10" w:rsidRDefault="006072A4" w:rsidP="000E4B6A">
      <w:pPr>
        <w:rPr>
          <w:color w:val="000000"/>
          <w:szCs w:val="26"/>
        </w:rPr>
      </w:pPr>
      <w:r w:rsidRPr="00AB5E10">
        <w:rPr>
          <w:color w:val="000000"/>
          <w:szCs w:val="26"/>
        </w:rPr>
        <w:t>По состоянию на 31 декабря 20</w:t>
      </w:r>
      <w:r w:rsidR="00C42113" w:rsidRPr="00AB5E10">
        <w:rPr>
          <w:color w:val="000000"/>
          <w:szCs w:val="26"/>
        </w:rPr>
        <w:t>2</w:t>
      </w:r>
      <w:r w:rsidR="00864B4E">
        <w:rPr>
          <w:color w:val="000000"/>
          <w:szCs w:val="26"/>
        </w:rPr>
        <w:t>2</w:t>
      </w:r>
      <w:r w:rsidRPr="00AB5E10">
        <w:rPr>
          <w:color w:val="000000"/>
          <w:szCs w:val="26"/>
        </w:rPr>
        <w:t xml:space="preserve"> года оснащенность приборами учета приведена в таблице № 17.</w:t>
      </w:r>
    </w:p>
    <w:p w:rsidR="00C81383" w:rsidRPr="00AB5E10" w:rsidRDefault="00C81383" w:rsidP="000E4B6A">
      <w:pPr>
        <w:rPr>
          <w:color w:val="000000"/>
          <w:szCs w:val="26"/>
        </w:rPr>
      </w:pPr>
    </w:p>
    <w:p w:rsidR="001130E8" w:rsidRPr="00AB5E10" w:rsidRDefault="001130E8" w:rsidP="001130E8">
      <w:pPr>
        <w:jc w:val="right"/>
        <w:rPr>
          <w:color w:val="000000"/>
          <w:szCs w:val="26"/>
        </w:rPr>
      </w:pPr>
      <w:r w:rsidRPr="00AB5E10">
        <w:rPr>
          <w:color w:val="000000"/>
          <w:szCs w:val="26"/>
        </w:rPr>
        <w:t>Таблица № 17</w:t>
      </w:r>
    </w:p>
    <w:p w:rsidR="00D06F2D" w:rsidRPr="00AB5E10" w:rsidRDefault="00D06F2D" w:rsidP="001130E8">
      <w:pPr>
        <w:jc w:val="right"/>
        <w:rPr>
          <w:color w:val="000000"/>
          <w:szCs w:val="26"/>
        </w:rPr>
      </w:pPr>
    </w:p>
    <w:tbl>
      <w:tblPr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992"/>
        <w:gridCol w:w="1134"/>
        <w:gridCol w:w="1134"/>
        <w:gridCol w:w="1134"/>
        <w:gridCol w:w="1134"/>
        <w:gridCol w:w="1134"/>
        <w:gridCol w:w="1135"/>
        <w:gridCol w:w="1133"/>
      </w:tblGrid>
      <w:tr w:rsidR="00E23CF0" w:rsidRPr="0045763C" w:rsidTr="000508D8">
        <w:trPr>
          <w:trHeight w:val="52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Вид ресурса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Многоквартирные дома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Поквартирный учет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3CF0" w:rsidRPr="0045763C" w:rsidRDefault="00947E3C" w:rsidP="00947E3C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Ж</w:t>
            </w:r>
            <w:r w:rsidR="00E23CF0" w:rsidRPr="0045763C">
              <w:rPr>
                <w:sz w:val="20"/>
              </w:rPr>
              <w:t xml:space="preserve">илые дома </w:t>
            </w:r>
            <w:r w:rsidRPr="0045763C">
              <w:rPr>
                <w:sz w:val="20"/>
              </w:rPr>
              <w:t>частного сектора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947E3C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Организации бюджетной сферы</w:t>
            </w:r>
          </w:p>
        </w:tc>
      </w:tr>
      <w:tr w:rsidR="00E23CF0" w:rsidRPr="0045763C" w:rsidTr="000508D8">
        <w:trPr>
          <w:trHeight w:val="98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3CF0" w:rsidRPr="0045763C" w:rsidRDefault="00E23CF0" w:rsidP="00E23CF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всего</w:t>
            </w:r>
          </w:p>
          <w:p w:rsidR="00E23CF0" w:rsidRPr="0045763C" w:rsidRDefault="00E23CF0" w:rsidP="00E23CF0">
            <w:pPr>
              <w:ind w:left="-108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МКД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23CF0" w:rsidRPr="0045763C" w:rsidRDefault="00E23CF0" w:rsidP="000508D8">
            <w:pPr>
              <w:ind w:left="-108" w:right="-120" w:firstLine="0"/>
              <w:jc w:val="center"/>
              <w:rPr>
                <w:bCs/>
                <w:sz w:val="20"/>
              </w:rPr>
            </w:pPr>
            <w:r w:rsidRPr="0045763C">
              <w:rPr>
                <w:bCs/>
                <w:sz w:val="20"/>
              </w:rPr>
              <w:t>подлежат оснащению общедом</w:t>
            </w:r>
            <w:r w:rsidR="000508D8" w:rsidRPr="0045763C">
              <w:rPr>
                <w:bCs/>
                <w:sz w:val="20"/>
              </w:rPr>
              <w:t>.</w:t>
            </w:r>
            <w:r w:rsidRPr="0045763C">
              <w:rPr>
                <w:bCs/>
                <w:sz w:val="20"/>
              </w:rPr>
              <w:t xml:space="preserve"> ПУ, ед.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84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общедомо-выми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135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10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134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8" w:right="-95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45763C" w:rsidRDefault="00E23CF0" w:rsidP="00E23CF0">
            <w:pPr>
              <w:ind w:left="-109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</w:tr>
      <w:tr w:rsidR="00E23CF0" w:rsidRPr="0045763C" w:rsidTr="000508D8">
        <w:trPr>
          <w:trHeight w:val="12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45763C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10</w:t>
            </w:r>
          </w:p>
        </w:tc>
      </w:tr>
      <w:tr w:rsidR="00EF446D" w:rsidRPr="0045763C" w:rsidTr="00947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Хол.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22 528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13 680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1 528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1 107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67</w:t>
            </w:r>
          </w:p>
        </w:tc>
      </w:tr>
      <w:tr w:rsidR="00EF446D" w:rsidRPr="00AB5E10" w:rsidTr="00947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Гор.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22 050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15 653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46D" w:rsidRPr="0045763C" w:rsidRDefault="00EF446D" w:rsidP="00EF446D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60</w:t>
            </w:r>
          </w:p>
        </w:tc>
      </w:tr>
    </w:tbl>
    <w:p w:rsidR="00624BC4" w:rsidRPr="00AB5E10" w:rsidRDefault="00624BC4" w:rsidP="00817861">
      <w:pPr>
        <w:rPr>
          <w:rFonts w:ascii="Times New Roman CYR" w:hAnsi="Times New Roman CYR" w:cs="Times New Roman CYR"/>
          <w:color w:val="000000"/>
          <w:szCs w:val="26"/>
        </w:rPr>
      </w:pPr>
    </w:p>
    <w:p w:rsidR="00EC35CA" w:rsidRPr="0045763C" w:rsidRDefault="001130E8" w:rsidP="00817861">
      <w:pPr>
        <w:rPr>
          <w:color w:val="000000"/>
          <w:szCs w:val="26"/>
        </w:rPr>
      </w:pPr>
      <w:r w:rsidRPr="0045763C">
        <w:rPr>
          <w:color w:val="000000"/>
          <w:szCs w:val="26"/>
        </w:rPr>
        <w:t xml:space="preserve">Производительность водохранилища составляет 11 315,00 тыс. куб. м/год. </w:t>
      </w:r>
      <w:r w:rsidR="00EC35CA" w:rsidRPr="0045763C">
        <w:rPr>
          <w:color w:val="000000"/>
          <w:szCs w:val="26"/>
        </w:rPr>
        <w:t>Объем воды, забранной из источника водоснабжения в 20</w:t>
      </w:r>
      <w:r w:rsidR="00612987" w:rsidRPr="0045763C">
        <w:rPr>
          <w:color w:val="000000"/>
          <w:szCs w:val="26"/>
        </w:rPr>
        <w:t>2</w:t>
      </w:r>
      <w:r w:rsidR="007D7EDF" w:rsidRPr="0045763C">
        <w:rPr>
          <w:color w:val="000000"/>
          <w:szCs w:val="26"/>
        </w:rPr>
        <w:t>2</w:t>
      </w:r>
      <w:r w:rsidR="00EC35CA" w:rsidRPr="0045763C">
        <w:rPr>
          <w:color w:val="000000"/>
          <w:szCs w:val="26"/>
        </w:rPr>
        <w:t xml:space="preserve"> году, составил </w:t>
      </w:r>
      <w:r w:rsidR="00864B4E" w:rsidRPr="0045763C">
        <w:rPr>
          <w:szCs w:val="26"/>
        </w:rPr>
        <w:t>4 934,603</w:t>
      </w:r>
      <w:r w:rsidRPr="0045763C">
        <w:rPr>
          <w:szCs w:val="26"/>
        </w:rPr>
        <w:t xml:space="preserve"> </w:t>
      </w:r>
      <w:r w:rsidR="00EC35CA" w:rsidRPr="0045763C">
        <w:rPr>
          <w:color w:val="000000"/>
          <w:szCs w:val="26"/>
        </w:rPr>
        <w:t>тыс. куб. м</w:t>
      </w:r>
      <w:r w:rsidRPr="0045763C">
        <w:rPr>
          <w:color w:val="000000"/>
          <w:szCs w:val="26"/>
        </w:rPr>
        <w:t>/год</w:t>
      </w:r>
      <w:r w:rsidR="00EC35CA" w:rsidRPr="0045763C">
        <w:rPr>
          <w:color w:val="000000"/>
          <w:szCs w:val="26"/>
        </w:rPr>
        <w:t>.</w:t>
      </w:r>
      <w:r w:rsidR="00D34226" w:rsidRPr="0045763C">
        <w:rPr>
          <w:color w:val="000000"/>
          <w:szCs w:val="26"/>
        </w:rPr>
        <w:t xml:space="preserve"> </w:t>
      </w:r>
      <w:r w:rsidRPr="0045763C">
        <w:rPr>
          <w:color w:val="000000"/>
          <w:szCs w:val="26"/>
        </w:rPr>
        <w:t>Дефицит производственных мощностей си</w:t>
      </w:r>
      <w:r w:rsidR="004A5ED3" w:rsidRPr="0045763C">
        <w:rPr>
          <w:color w:val="000000"/>
          <w:szCs w:val="26"/>
        </w:rPr>
        <w:t>стемы водоснабжения отсутствует, резерв по итогу 20</w:t>
      </w:r>
      <w:r w:rsidR="00F410F2" w:rsidRPr="0045763C">
        <w:rPr>
          <w:color w:val="000000"/>
          <w:szCs w:val="26"/>
        </w:rPr>
        <w:t>2</w:t>
      </w:r>
      <w:r w:rsidR="00864B4E" w:rsidRPr="0045763C">
        <w:rPr>
          <w:color w:val="000000"/>
          <w:szCs w:val="26"/>
        </w:rPr>
        <w:t>2</w:t>
      </w:r>
      <w:r w:rsidR="004A5ED3" w:rsidRPr="0045763C">
        <w:rPr>
          <w:color w:val="000000"/>
          <w:szCs w:val="26"/>
        </w:rPr>
        <w:t xml:space="preserve"> года составляет 5</w:t>
      </w:r>
      <w:r w:rsidR="00864B4E" w:rsidRPr="0045763C">
        <w:rPr>
          <w:color w:val="000000"/>
          <w:szCs w:val="26"/>
        </w:rPr>
        <w:t>6</w:t>
      </w:r>
      <w:r w:rsidR="00F410F2" w:rsidRPr="0045763C">
        <w:rPr>
          <w:color w:val="000000"/>
          <w:szCs w:val="26"/>
        </w:rPr>
        <w:t>,</w:t>
      </w:r>
      <w:r w:rsidR="00864B4E" w:rsidRPr="0045763C">
        <w:rPr>
          <w:color w:val="000000"/>
          <w:szCs w:val="26"/>
        </w:rPr>
        <w:t xml:space="preserve">39 </w:t>
      </w:r>
      <w:r w:rsidR="004A5ED3" w:rsidRPr="0045763C">
        <w:rPr>
          <w:color w:val="000000"/>
          <w:szCs w:val="26"/>
        </w:rPr>
        <w:t>%.</w:t>
      </w:r>
    </w:p>
    <w:p w:rsidR="00B36D69" w:rsidRPr="0045763C" w:rsidRDefault="003A751B" w:rsidP="00B36D69">
      <w:pPr>
        <w:ind w:firstLine="708"/>
        <w:rPr>
          <w:szCs w:val="26"/>
        </w:rPr>
      </w:pPr>
      <w:r w:rsidRPr="0045763C">
        <w:rPr>
          <w:szCs w:val="26"/>
        </w:rPr>
        <w:t>Холодная вода используется для приготовления горячей воды</w:t>
      </w:r>
      <w:r w:rsidR="00B36D69" w:rsidRPr="0045763C">
        <w:rPr>
          <w:szCs w:val="26"/>
        </w:rPr>
        <w:t>.</w:t>
      </w:r>
    </w:p>
    <w:p w:rsidR="00E15B52" w:rsidRPr="00AB5E10" w:rsidRDefault="00E15B52" w:rsidP="00B36D69">
      <w:pPr>
        <w:ind w:firstLine="708"/>
        <w:rPr>
          <w:szCs w:val="26"/>
        </w:rPr>
      </w:pPr>
      <w:r w:rsidRPr="0045763C">
        <w:rPr>
          <w:szCs w:val="26"/>
        </w:rPr>
        <w:t>Количество потребленной горячей и холодной воды в 20</w:t>
      </w:r>
      <w:r w:rsidR="00612987" w:rsidRPr="0045763C">
        <w:rPr>
          <w:szCs w:val="26"/>
        </w:rPr>
        <w:t>2</w:t>
      </w:r>
      <w:r w:rsidR="00841975" w:rsidRPr="0045763C">
        <w:rPr>
          <w:szCs w:val="26"/>
        </w:rPr>
        <w:t>1</w:t>
      </w:r>
      <w:r w:rsidRPr="0045763C">
        <w:rPr>
          <w:szCs w:val="26"/>
        </w:rPr>
        <w:t xml:space="preserve"> году приведено в таблице № 18.</w:t>
      </w:r>
    </w:p>
    <w:p w:rsidR="00E15B52" w:rsidRPr="00AB5E10" w:rsidRDefault="00E15B52" w:rsidP="00B36D69">
      <w:pPr>
        <w:ind w:firstLine="708"/>
        <w:rPr>
          <w:szCs w:val="26"/>
        </w:rPr>
      </w:pPr>
    </w:p>
    <w:p w:rsidR="00E15B52" w:rsidRPr="00AB5E10" w:rsidRDefault="00E15B52" w:rsidP="00E15B52">
      <w:pPr>
        <w:ind w:firstLine="708"/>
        <w:jc w:val="right"/>
        <w:rPr>
          <w:szCs w:val="26"/>
        </w:rPr>
      </w:pPr>
      <w:r w:rsidRPr="00AB5E10">
        <w:rPr>
          <w:szCs w:val="26"/>
        </w:rPr>
        <w:t>Таблица № 18</w:t>
      </w:r>
    </w:p>
    <w:p w:rsidR="00E15B52" w:rsidRPr="00AB5E10" w:rsidRDefault="00E15B52" w:rsidP="00B36D69">
      <w:pPr>
        <w:ind w:firstLine="708"/>
        <w:rPr>
          <w:szCs w:val="26"/>
        </w:rPr>
      </w:pPr>
    </w:p>
    <w:tbl>
      <w:tblPr>
        <w:tblW w:w="9209" w:type="dxa"/>
        <w:tblInd w:w="137" w:type="dxa"/>
        <w:tblLook w:val="04A0" w:firstRow="1" w:lastRow="0" w:firstColumn="1" w:lastColumn="0" w:noHBand="0" w:noVBand="1"/>
      </w:tblPr>
      <w:tblGrid>
        <w:gridCol w:w="567"/>
        <w:gridCol w:w="5384"/>
        <w:gridCol w:w="1699"/>
        <w:gridCol w:w="1559"/>
      </w:tblGrid>
      <w:tr w:rsidR="00E15B52" w:rsidRPr="0045763C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№</w:t>
            </w:r>
          </w:p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п/п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E15B52" w:rsidRPr="0045763C" w:rsidRDefault="00E15B52" w:rsidP="00AB5C75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За 20</w:t>
            </w:r>
            <w:r w:rsidR="0062301B" w:rsidRPr="0045763C">
              <w:rPr>
                <w:szCs w:val="26"/>
              </w:rPr>
              <w:t>2</w:t>
            </w:r>
            <w:r w:rsidR="00AB5C75" w:rsidRPr="0045763C">
              <w:rPr>
                <w:szCs w:val="26"/>
              </w:rPr>
              <w:t>2</w:t>
            </w:r>
            <w:r w:rsidRPr="0045763C">
              <w:rPr>
                <w:szCs w:val="26"/>
              </w:rPr>
              <w:t xml:space="preserve"> год</w:t>
            </w:r>
          </w:p>
        </w:tc>
      </w:tr>
      <w:tr w:rsidR="00E15B52" w:rsidRPr="0045763C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E15B52" w:rsidRPr="0045763C" w:rsidRDefault="00E15B52" w:rsidP="00E15B52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Объем отпуска холодной воды,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E15B52" w:rsidRPr="0045763C" w:rsidRDefault="00E15B52" w:rsidP="00E15B52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E15B52" w:rsidRPr="0045763C" w:rsidRDefault="00DC2F52" w:rsidP="00896003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4006,508</w:t>
            </w:r>
          </w:p>
        </w:tc>
      </w:tr>
      <w:tr w:rsidR="00826A10" w:rsidRPr="0045763C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Объем отпуска холодной воды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826A10" w:rsidRPr="0045763C" w:rsidRDefault="00826A10" w:rsidP="00AB5C75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23</w:t>
            </w:r>
            <w:r w:rsidR="00AB5C75" w:rsidRPr="0045763C">
              <w:rPr>
                <w:szCs w:val="26"/>
              </w:rPr>
              <w:t>13</w:t>
            </w:r>
            <w:r w:rsidRPr="0045763C">
              <w:rPr>
                <w:szCs w:val="26"/>
              </w:rPr>
              <w:t>,</w:t>
            </w:r>
            <w:r w:rsidR="00AB5C75" w:rsidRPr="0045763C">
              <w:rPr>
                <w:szCs w:val="26"/>
              </w:rPr>
              <w:t>64</w:t>
            </w:r>
            <w:r w:rsidRPr="0045763C">
              <w:rPr>
                <w:szCs w:val="26"/>
              </w:rPr>
              <w:t>3</w:t>
            </w:r>
          </w:p>
        </w:tc>
      </w:tr>
      <w:tr w:rsidR="00826A10" w:rsidRPr="0045763C" w:rsidTr="00826A10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45763C" w:rsidRDefault="00826A10" w:rsidP="00AB5C75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</w:t>
            </w:r>
            <w:r w:rsidR="00AB5C75" w:rsidRPr="0045763C">
              <w:rPr>
                <w:szCs w:val="26"/>
              </w:rPr>
              <w:t>004</w:t>
            </w:r>
            <w:r w:rsidRPr="0045763C">
              <w:rPr>
                <w:szCs w:val="26"/>
              </w:rPr>
              <w:t>,</w:t>
            </w:r>
            <w:r w:rsidR="00AB5C75" w:rsidRPr="0045763C">
              <w:rPr>
                <w:szCs w:val="26"/>
              </w:rPr>
              <w:t>88</w:t>
            </w:r>
            <w:r w:rsidRPr="0045763C">
              <w:rPr>
                <w:szCs w:val="26"/>
              </w:rPr>
              <w:t>1</w:t>
            </w:r>
          </w:p>
        </w:tc>
      </w:tr>
      <w:tr w:rsidR="00826A10" w:rsidRPr="0045763C" w:rsidTr="00826A10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75,00</w:t>
            </w:r>
          </w:p>
        </w:tc>
      </w:tr>
      <w:tr w:rsidR="00826A10" w:rsidRPr="0045763C" w:rsidTr="00826A1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 xml:space="preserve">Объем отпуска горячей воды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45763C" w:rsidRDefault="00A410B8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345,782</w:t>
            </w:r>
          </w:p>
        </w:tc>
      </w:tr>
      <w:tr w:rsidR="00826A10" w:rsidRPr="0045763C" w:rsidTr="00826A1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Объем отпуска горячей воды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826A10" w:rsidRPr="0045763C" w:rsidRDefault="00A410B8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306,645</w:t>
            </w:r>
          </w:p>
        </w:tc>
      </w:tr>
      <w:tr w:rsidR="00826A10" w:rsidRPr="0045763C" w:rsidTr="00826A10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45763C" w:rsidRDefault="00826A10" w:rsidP="00FC723E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13</w:t>
            </w:r>
            <w:r w:rsidR="00FC723E" w:rsidRPr="0045763C">
              <w:rPr>
                <w:szCs w:val="26"/>
              </w:rPr>
              <w:t>1,357</w:t>
            </w:r>
          </w:p>
        </w:tc>
      </w:tr>
      <w:tr w:rsidR="00826A10" w:rsidRPr="00E4599D" w:rsidTr="00826A10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45763C" w:rsidRDefault="00826A10" w:rsidP="00826A10">
            <w:pPr>
              <w:ind w:firstLine="0"/>
              <w:jc w:val="left"/>
              <w:rPr>
                <w:szCs w:val="26"/>
              </w:rPr>
            </w:pPr>
            <w:r w:rsidRPr="0045763C">
              <w:rPr>
                <w:szCs w:val="26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45763C" w:rsidRDefault="00826A10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45763C" w:rsidRDefault="00FC723E" w:rsidP="00826A10">
            <w:pPr>
              <w:ind w:firstLine="0"/>
              <w:jc w:val="center"/>
              <w:rPr>
                <w:szCs w:val="26"/>
              </w:rPr>
            </w:pPr>
            <w:r w:rsidRPr="0045763C">
              <w:rPr>
                <w:szCs w:val="26"/>
              </w:rPr>
              <w:t>37</w:t>
            </w:r>
            <w:r w:rsidR="00826A10" w:rsidRPr="0045763C">
              <w:rPr>
                <w:szCs w:val="26"/>
              </w:rPr>
              <w:t>,9</w:t>
            </w:r>
          </w:p>
        </w:tc>
      </w:tr>
    </w:tbl>
    <w:p w:rsidR="00E15B52" w:rsidRPr="002B2A86" w:rsidRDefault="00E15B52" w:rsidP="00B36D69">
      <w:pPr>
        <w:ind w:firstLine="708"/>
        <w:rPr>
          <w:szCs w:val="26"/>
        </w:rPr>
      </w:pPr>
    </w:p>
    <w:p w:rsidR="00B058FB" w:rsidRDefault="00B058FB" w:rsidP="00B36D69">
      <w:pPr>
        <w:rPr>
          <w:szCs w:val="26"/>
        </w:rPr>
      </w:pPr>
    </w:p>
    <w:p w:rsidR="00B058FB" w:rsidRDefault="00B058FB" w:rsidP="00B36D69">
      <w:pPr>
        <w:rPr>
          <w:szCs w:val="26"/>
        </w:rPr>
      </w:pPr>
    </w:p>
    <w:p w:rsidR="00B058FB" w:rsidRDefault="00B058FB" w:rsidP="00B36D69">
      <w:pPr>
        <w:rPr>
          <w:szCs w:val="26"/>
        </w:rPr>
      </w:pPr>
    </w:p>
    <w:p w:rsidR="00B058FB" w:rsidRDefault="00B058FB" w:rsidP="00B36D69">
      <w:pPr>
        <w:rPr>
          <w:szCs w:val="26"/>
        </w:rPr>
      </w:pPr>
    </w:p>
    <w:p w:rsidR="00B36D69" w:rsidRPr="002B2A86" w:rsidRDefault="00B36D69" w:rsidP="00B36D69">
      <w:pPr>
        <w:rPr>
          <w:szCs w:val="26"/>
        </w:rPr>
      </w:pPr>
      <w:r w:rsidRPr="002B2A86">
        <w:rPr>
          <w:szCs w:val="26"/>
        </w:rPr>
        <w:t>Нормы удельного потребления</w:t>
      </w:r>
      <w:r w:rsidR="00E24693" w:rsidRPr="002B2A86">
        <w:rPr>
          <w:szCs w:val="26"/>
        </w:rPr>
        <w:t xml:space="preserve"> холодной и горячей воды</w:t>
      </w:r>
      <w:r w:rsidRPr="002B2A86">
        <w:rPr>
          <w:szCs w:val="26"/>
        </w:rPr>
        <w:t xml:space="preserve"> городского округа приведены в таблице</w:t>
      </w:r>
      <w:r w:rsidR="00E24693" w:rsidRPr="002B2A86">
        <w:rPr>
          <w:szCs w:val="26"/>
        </w:rPr>
        <w:t xml:space="preserve"> </w:t>
      </w:r>
      <w:r w:rsidRPr="002B2A86">
        <w:rPr>
          <w:szCs w:val="26"/>
        </w:rPr>
        <w:t>№ 1</w:t>
      </w:r>
      <w:r w:rsidR="00E24693" w:rsidRPr="002B2A86">
        <w:rPr>
          <w:szCs w:val="26"/>
        </w:rPr>
        <w:t>9</w:t>
      </w:r>
      <w:r w:rsidRPr="002B2A86">
        <w:rPr>
          <w:szCs w:val="26"/>
        </w:rPr>
        <w:t>.</w:t>
      </w:r>
    </w:p>
    <w:p w:rsidR="00D06F2D" w:rsidRPr="002B2A86" w:rsidRDefault="00D06F2D" w:rsidP="00B36D69">
      <w:pPr>
        <w:ind w:firstLine="708"/>
        <w:jc w:val="right"/>
        <w:rPr>
          <w:szCs w:val="26"/>
        </w:rPr>
      </w:pPr>
    </w:p>
    <w:p w:rsidR="00E4599D" w:rsidRDefault="00E4599D" w:rsidP="00B36D69">
      <w:pPr>
        <w:ind w:firstLine="708"/>
        <w:jc w:val="right"/>
        <w:rPr>
          <w:szCs w:val="26"/>
        </w:rPr>
      </w:pPr>
    </w:p>
    <w:p w:rsidR="00B36D69" w:rsidRPr="002B2A86" w:rsidRDefault="00B36D69" w:rsidP="00B36D69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1</w:t>
      </w:r>
      <w:r w:rsidR="00E24693" w:rsidRPr="002B2A86">
        <w:rPr>
          <w:szCs w:val="26"/>
        </w:rPr>
        <w:t>9</w:t>
      </w:r>
    </w:p>
    <w:p w:rsidR="00B36D69" w:rsidRPr="002B2A86" w:rsidRDefault="00B36D69" w:rsidP="00B36D69">
      <w:pPr>
        <w:ind w:firstLine="708"/>
        <w:jc w:val="right"/>
        <w:rPr>
          <w:szCs w:val="26"/>
        </w:rPr>
      </w:pPr>
    </w:p>
    <w:tbl>
      <w:tblPr>
        <w:tblW w:w="96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9"/>
        <w:gridCol w:w="992"/>
        <w:gridCol w:w="708"/>
        <w:gridCol w:w="1276"/>
        <w:gridCol w:w="1276"/>
        <w:gridCol w:w="1276"/>
        <w:gridCol w:w="1417"/>
      </w:tblGrid>
      <w:tr w:rsidR="00C81383" w:rsidRPr="002B2A86" w:rsidTr="00624BC4">
        <w:trPr>
          <w:tblHeader/>
        </w:trPr>
        <w:tc>
          <w:tcPr>
            <w:tcW w:w="1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Население</w:t>
            </w:r>
          </w:p>
        </w:tc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9" w:right="-70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</w:t>
            </w:r>
            <w:r w:rsidR="00BA3AEB" w:rsidRPr="002B2A86">
              <w:rPr>
                <w:sz w:val="22"/>
                <w:szCs w:val="22"/>
              </w:rPr>
              <w:t>орма водоп, л/</w:t>
            </w:r>
            <w:r w:rsidRPr="002B2A86">
              <w:rPr>
                <w:sz w:val="22"/>
                <w:szCs w:val="22"/>
              </w:rPr>
              <w:t>сут.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46" w:right="-153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Существующее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63" w:right="-51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Перспективное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</w:tr>
      <w:tr w:rsidR="001A0252" w:rsidRPr="002B2A86" w:rsidTr="00624BC4">
        <w:trPr>
          <w:tblHeader/>
        </w:trPr>
        <w:tc>
          <w:tcPr>
            <w:tcW w:w="1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8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C81383" w:rsidP="00624BC4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п</w:t>
            </w:r>
            <w:r w:rsidR="00B36D69" w:rsidRPr="002B2A86">
              <w:rPr>
                <w:sz w:val="22"/>
                <w:szCs w:val="22"/>
              </w:rPr>
              <w:t>ерспек</w:t>
            </w:r>
            <w:r w:rsidRPr="002B2A86">
              <w:rPr>
                <w:sz w:val="22"/>
                <w:szCs w:val="22"/>
              </w:rPr>
              <w:t>-</w:t>
            </w:r>
            <w:r w:rsidR="00B36D69" w:rsidRPr="002B2A86">
              <w:rPr>
                <w:sz w:val="22"/>
                <w:szCs w:val="22"/>
              </w:rPr>
              <w:t>тив</w:t>
            </w:r>
            <w:r w:rsidRPr="002B2A86">
              <w:rPr>
                <w:sz w:val="22"/>
                <w:szCs w:val="22"/>
              </w:rPr>
              <w:t>ное</w:t>
            </w:r>
          </w:p>
        </w:tc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r w:rsidR="009072D9" w:rsidRPr="002B2A86">
              <w:rPr>
                <w:sz w:val="22"/>
                <w:szCs w:val="22"/>
              </w:rPr>
              <w:t>сут</w:t>
            </w:r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left="-108" w:right="-1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сут.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r w:rsidR="009072D9" w:rsidRPr="002B2A86">
              <w:rPr>
                <w:sz w:val="22"/>
                <w:szCs w:val="22"/>
              </w:rPr>
              <w:t>сут</w:t>
            </w:r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08" w:right="-5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="009072D9" w:rsidRPr="002B2A86">
              <w:rPr>
                <w:sz w:val="22"/>
                <w:szCs w:val="22"/>
              </w:rPr>
              <w:t xml:space="preserve"> сут</w:t>
            </w:r>
            <w:r w:rsidRPr="002B2A86">
              <w:rPr>
                <w:sz w:val="22"/>
                <w:szCs w:val="22"/>
              </w:rPr>
              <w:t xml:space="preserve">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Холодная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2B2A86" w:rsidP="009072D9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3962,117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4754,54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9652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11580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Расход холодной воды на 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494,400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593,280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2900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3480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Горячая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76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304,998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365,998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1320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Местное производство неуч. расходы, 10%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396,212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475,454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1015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1218</w:t>
            </w:r>
          </w:p>
        </w:tc>
      </w:tr>
    </w:tbl>
    <w:p w:rsidR="00BA3AEB" w:rsidRPr="002B2A86" w:rsidRDefault="00BA3AEB" w:rsidP="00817861">
      <w:pPr>
        <w:rPr>
          <w:szCs w:val="26"/>
        </w:rPr>
      </w:pPr>
    </w:p>
    <w:p w:rsidR="00EC35CA" w:rsidRDefault="004B5085" w:rsidP="00817861">
      <w:pPr>
        <w:rPr>
          <w:szCs w:val="26"/>
        </w:rPr>
      </w:pPr>
      <w:r w:rsidRPr="0045763C">
        <w:rPr>
          <w:szCs w:val="26"/>
        </w:rPr>
        <w:t>Постановлением администрации Арсеньевского городского округа от 01.07.2022 № 373-па «Об определении гарантирующей организации для централизованной системы холодного водоснабжения на территории Арсеньевского городского округа» с 01.07.2022 ООО «Водоканал Арсеньев» определено гарантирующей организацией для централизованной системы холодного водоснабжения Арсеньевского городского округа.</w:t>
      </w:r>
    </w:p>
    <w:p w:rsidR="004B5085" w:rsidRDefault="004B5085" w:rsidP="00817861">
      <w:pPr>
        <w:rPr>
          <w:color w:val="000000"/>
          <w:szCs w:val="26"/>
        </w:rPr>
      </w:pPr>
    </w:p>
    <w:p w:rsidR="000F7E22" w:rsidRDefault="000E4B6A">
      <w:pPr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4. Предложения по строительству, реконструкции и модернизации объектов централизованной системы водоснабжения</w:t>
      </w:r>
    </w:p>
    <w:p w:rsidR="000F7E22" w:rsidRDefault="000F7E22">
      <w:pPr>
        <w:jc w:val="center"/>
        <w:rPr>
          <w:color w:val="000000"/>
          <w:szCs w:val="26"/>
        </w:rPr>
      </w:pPr>
      <w:bookmarkStart w:id="18" w:name="_Toc363218663"/>
      <w:bookmarkStart w:id="19" w:name="_Toc362437911"/>
      <w:bookmarkStart w:id="20" w:name="_Toc360621775"/>
      <w:bookmarkStart w:id="21" w:name="_Toc359401269"/>
      <w:bookmarkEnd w:id="18"/>
      <w:bookmarkEnd w:id="19"/>
      <w:bookmarkEnd w:id="20"/>
      <w:bookmarkEnd w:id="21"/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С целью обеспечения качества питьевой воды, надежности </w:t>
      </w:r>
      <w:r w:rsidR="00D06F2D">
        <w:rPr>
          <w:color w:val="000000"/>
          <w:szCs w:val="26"/>
        </w:rPr>
        <w:t xml:space="preserve">            </w:t>
      </w:r>
      <w:r>
        <w:rPr>
          <w:color w:val="000000"/>
          <w:szCs w:val="26"/>
        </w:rPr>
        <w:t>водоснабжения, а также обеспечения доступности услуг водоснабжения для потребителей на территории Арсеньевского городского округа о</w:t>
      </w:r>
      <w:r>
        <w:rPr>
          <w:szCs w:val="26"/>
        </w:rPr>
        <w:t>сновным направлением развития системы водоснабжения Арсеньевского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р. Дачная и 2-м подъеме р. Арсеньевка.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Дачная. 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Проектом предусмотрено устройство станции очистных сооружений питьевой воды, соответствующей санитарно-гигиеническим требованиям.  Производительность станции составляет 17 600 м</w:t>
      </w:r>
      <w:r>
        <w:rPr>
          <w:color w:val="000000"/>
          <w:szCs w:val="26"/>
          <w:vertAlign w:val="superscript"/>
        </w:rPr>
        <w:t>3</w:t>
      </w:r>
      <w:r>
        <w:rPr>
          <w:color w:val="000000"/>
          <w:szCs w:val="26"/>
        </w:rPr>
        <w:t>/сут.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Проектируемая станция очистных сооружений состоит из следующих объектов: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Станция водоподготовки;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Склад реагентов;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Многофункциональные площадки;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Площадка для отдыха персонала;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Контейнер для временного хранения золы;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Резервуар усреднитель;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Блочно-модульная угольная котельная;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Закрытый склад угля;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Трансформаторная подстанция;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Дизель-генератор;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Локальные очистные сооружения канализации;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Резервуары чистой воды (существующие);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Существующие здания.</w:t>
      </w:r>
    </w:p>
    <w:p w:rsidR="000F7E22" w:rsidRPr="00AB5E10" w:rsidRDefault="000E4B6A">
      <w:pPr>
        <w:rPr>
          <w:szCs w:val="26"/>
        </w:rPr>
      </w:pPr>
      <w:r w:rsidRPr="00AB5E10">
        <w:rPr>
          <w:color w:val="000000"/>
          <w:szCs w:val="26"/>
        </w:rPr>
        <w:t xml:space="preserve">Реализация проекта </w:t>
      </w:r>
      <w:r w:rsidR="0073535C" w:rsidRPr="00AB5E10">
        <w:rPr>
          <w:color w:val="000000"/>
          <w:szCs w:val="26"/>
        </w:rPr>
        <w:t>осуществлена</w:t>
      </w:r>
      <w:r w:rsidRPr="00AB5E10">
        <w:rPr>
          <w:color w:val="000000"/>
          <w:szCs w:val="26"/>
        </w:rPr>
        <w:t xml:space="preserve"> в 2017</w:t>
      </w:r>
      <w:r w:rsidRPr="00AB5E10">
        <w:rPr>
          <w:szCs w:val="26"/>
        </w:rPr>
        <w:t>-202</w:t>
      </w:r>
      <w:r w:rsidR="00440ADB" w:rsidRPr="00AB5E10">
        <w:rPr>
          <w:szCs w:val="26"/>
        </w:rPr>
        <w:t>1</w:t>
      </w:r>
      <w:r w:rsidRPr="00AB5E10">
        <w:rPr>
          <w:szCs w:val="26"/>
        </w:rPr>
        <w:t xml:space="preserve"> годах</w:t>
      </w:r>
      <w:r w:rsidRPr="00AB5E10">
        <w:rPr>
          <w:color w:val="000000"/>
          <w:szCs w:val="26"/>
        </w:rPr>
        <w:t>.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 xml:space="preserve">В целях реализации проекта «Реконструкция водопроводных очистных сооружений на водохранилище реки Дачная Арсеньевского городского                   округа Приморского края» в 2019-2021 годах администрация городского округа заключила муниципальные контракты на общую сумму </w:t>
      </w:r>
      <w:r w:rsidRPr="00AB5E10">
        <w:rPr>
          <w:color w:val="000000"/>
          <w:szCs w:val="26"/>
        </w:rPr>
        <w:t>279 961 469,42</w:t>
      </w:r>
      <w:r w:rsidRPr="00AB5E10">
        <w:rPr>
          <w:szCs w:val="26"/>
        </w:rPr>
        <w:t xml:space="preserve"> руб. со сроком реализации контрактов в 2020 – 2021 годах: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>- на выполнение работ по реконструкции очистных сооружений 15.07.2019 заключен муниципальный контракт с ООО «Первый Контур» на сумму 250 259 670,00 руб. Дополнительным соглашением № 19 от 21.11.2021 сумма муниципального контракта увеличилась на 24 504 540,00 руб. и составила 274 764 210,00 руб.;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>- на осуществление строительного контроля при проведении реконструкции контракт заключен 23.08.2019 с ООО «Монолит», расторгнут 22.05.2020. Подрядная организация оказала услуги на сумму 115 793,71 руб.;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szCs w:val="26"/>
        </w:rPr>
        <w:t xml:space="preserve">- на осуществление строительного контроля при проведении реконструкции 21.07.2020 заключен муниципальный контракт с ФБУ «Федеральный центр по сопровождению инвестиционных программ» на сумму 4 619 514,29 руб. В 2021 году заключено дополнительное соглашение от 15.12.2021 № </w:t>
      </w:r>
      <w:r w:rsidRPr="00AB5E10">
        <w:rPr>
          <w:szCs w:val="26"/>
          <w:lang w:eastAsia="zh-CN"/>
        </w:rPr>
        <w:t>5</w:t>
      </w:r>
      <w:r w:rsidRPr="00AB5E10">
        <w:rPr>
          <w:szCs w:val="26"/>
        </w:rPr>
        <w:t xml:space="preserve"> к контракту от 21.07.2020 № 455 на сумму 461 </w:t>
      </w:r>
      <w:r w:rsidRPr="00AB5E10">
        <w:rPr>
          <w:color w:val="000000"/>
          <w:szCs w:val="26"/>
        </w:rPr>
        <w:t>951,42 руб.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color w:val="000000"/>
          <w:szCs w:val="26"/>
        </w:rPr>
        <w:t xml:space="preserve">Реконструкция водопроводных очистных сооружений на водохранилище реки Дачная завершена. На реализацию мероприятия израсходовано 279 961 469,42 руб., из них: 274 362 235,17 руб. – из федерального бюджета, 5 599 234,25 руб. – из </w:t>
      </w:r>
      <w:r w:rsidRPr="00AB5E10">
        <w:rPr>
          <w:szCs w:val="26"/>
        </w:rPr>
        <w:t>бюджета Приморского края.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color w:val="000000"/>
          <w:szCs w:val="26"/>
        </w:rPr>
        <w:t xml:space="preserve">Администрацией городского округа получено разрешение на ввод объекта в эксплуатацию от 24.12.2021 № </w:t>
      </w:r>
      <w:r w:rsidRPr="00AB5E10">
        <w:rPr>
          <w:color w:val="000000"/>
          <w:szCs w:val="26"/>
          <w:lang w:val="en-US"/>
        </w:rPr>
        <w:t>RU</w:t>
      </w:r>
      <w:r w:rsidRPr="00AB5E10">
        <w:rPr>
          <w:color w:val="000000"/>
          <w:szCs w:val="26"/>
        </w:rPr>
        <w:t>25522-198-2021.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 xml:space="preserve">Реконструкция водопроводных очистных сооружений на водохранилище     реки Дачная позволит привести качество питьевой воды централизованного водоснабжения Арсеньевского городского округа </w:t>
      </w:r>
      <w:r w:rsidR="008B0236" w:rsidRPr="00AB5E10">
        <w:rPr>
          <w:szCs w:val="26"/>
        </w:rPr>
        <w:t xml:space="preserve">в соответствие </w:t>
      </w:r>
      <w:r w:rsidR="005A7010">
        <w:rPr>
          <w:szCs w:val="26"/>
        </w:rPr>
        <w:t xml:space="preserve">с </w:t>
      </w:r>
      <w:r w:rsidRPr="00AB5E10">
        <w:rPr>
          <w:szCs w:val="26"/>
        </w:rPr>
        <w:t>гигиеническим</w:t>
      </w:r>
      <w:r w:rsidR="005A7010">
        <w:rPr>
          <w:szCs w:val="26"/>
        </w:rPr>
        <w:t>и</w:t>
      </w:r>
      <w:r w:rsidRPr="00AB5E10">
        <w:rPr>
          <w:szCs w:val="26"/>
        </w:rPr>
        <w:t xml:space="preserve"> нормативам</w:t>
      </w:r>
      <w:r w:rsidR="005A7010">
        <w:rPr>
          <w:szCs w:val="26"/>
        </w:rPr>
        <w:t>и</w:t>
      </w:r>
      <w:r w:rsidRPr="00AB5E10">
        <w:rPr>
          <w:szCs w:val="26"/>
        </w:rPr>
        <w:t xml:space="preserve"> (</w:t>
      </w:r>
      <w:r w:rsidR="008B0236" w:rsidRPr="00FD2C04">
        <w:rPr>
          <w:szCs w:val="26"/>
        </w:rPr>
        <w:t>СанПиН 1.2.3685-21 «</w:t>
      </w:r>
      <w:r w:rsidR="008B0236">
        <w:rPr>
          <w:szCs w:val="26"/>
        </w:rPr>
        <w:t>Г</w:t>
      </w:r>
      <w:r w:rsidR="008B0236" w:rsidRPr="00FD2C04">
        <w:rPr>
          <w:szCs w:val="26"/>
        </w:rPr>
        <w:t>игиенические нормативы и требования к обеспечению безопасности и (или) безвредности для человека факторов среды обитания»</w:t>
      </w:r>
      <w:r w:rsidRPr="00AB5E10">
        <w:rPr>
          <w:szCs w:val="26"/>
        </w:rPr>
        <w:t>).</w:t>
      </w:r>
    </w:p>
    <w:p w:rsidR="000F7E22" w:rsidRDefault="000E4B6A">
      <w:pPr>
        <w:rPr>
          <w:szCs w:val="26"/>
        </w:rPr>
      </w:pPr>
      <w:r>
        <w:rPr>
          <w:szCs w:val="26"/>
        </w:rPr>
        <w:t>Ожидаемые результаты реализации проекта модернизации:</w:t>
      </w:r>
    </w:p>
    <w:p w:rsidR="000F7E22" w:rsidRDefault="000E4B6A">
      <w:pPr>
        <w:rPr>
          <w:szCs w:val="26"/>
        </w:rPr>
      </w:pPr>
      <w:r>
        <w:rPr>
          <w:szCs w:val="26"/>
        </w:rPr>
        <w:t>1. Улучшение качества подаваемой питьевой воды для нужд населения Арсеньевского городского округа до уровня соответствия санитарно-гигиеническим требованиям;</w:t>
      </w:r>
    </w:p>
    <w:p w:rsidR="000F7E22" w:rsidRDefault="000E4B6A">
      <w:pPr>
        <w:rPr>
          <w:szCs w:val="26"/>
        </w:rPr>
      </w:pPr>
      <w:r>
        <w:rPr>
          <w:szCs w:val="26"/>
        </w:rPr>
        <w:t>2. Улучшение качества централизованного горячего водоснабжения, так как для нужд горячего водоснабжения используется вода, подаваемая из водохранилища;</w:t>
      </w:r>
    </w:p>
    <w:p w:rsidR="000F7E22" w:rsidRDefault="000E4B6A">
      <w:pPr>
        <w:rPr>
          <w:szCs w:val="26"/>
        </w:rPr>
      </w:pPr>
      <w:r>
        <w:rPr>
          <w:szCs w:val="26"/>
        </w:rPr>
        <w:t>3.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насосов, а также за счет применения энергоэффективных приборов освещения, диспетчеризации работы станции водоподготовки и автоматизации комплекса водоподготовки в целом;</w:t>
      </w:r>
    </w:p>
    <w:p w:rsidR="000F7E22" w:rsidRDefault="000E4B6A">
      <w:pPr>
        <w:rPr>
          <w:szCs w:val="26"/>
        </w:rPr>
      </w:pPr>
      <w:r>
        <w:rPr>
          <w:szCs w:val="26"/>
        </w:rPr>
        <w:t>4. Возможность роста жилой застройки и развития промышленности.</w:t>
      </w:r>
    </w:p>
    <w:p w:rsidR="00E4599D" w:rsidRDefault="00E4599D">
      <w:pPr>
        <w:rPr>
          <w:szCs w:val="26"/>
        </w:rPr>
      </w:pPr>
    </w:p>
    <w:p w:rsidR="000F7E22" w:rsidRDefault="000E4B6A" w:rsidP="00574533">
      <w:pPr>
        <w:ind w:left="142" w:right="142"/>
        <w:rPr>
          <w:szCs w:val="26"/>
        </w:rPr>
      </w:pPr>
      <w:r w:rsidRPr="002B2A86">
        <w:rPr>
          <w:szCs w:val="26"/>
        </w:rPr>
        <w:t>В 20</w:t>
      </w:r>
      <w:r w:rsidR="004D39B3" w:rsidRPr="002B2A86">
        <w:rPr>
          <w:szCs w:val="26"/>
        </w:rPr>
        <w:t>2</w:t>
      </w:r>
      <w:r w:rsidR="005A7010">
        <w:rPr>
          <w:szCs w:val="26"/>
        </w:rPr>
        <w:t>2</w:t>
      </w:r>
      <w:r w:rsidRPr="002B2A86">
        <w:rPr>
          <w:szCs w:val="26"/>
        </w:rPr>
        <w:t xml:space="preserve"> году в рамках ремонтной программы ООО «</w:t>
      </w:r>
      <w:r w:rsidR="005A7010">
        <w:rPr>
          <w:szCs w:val="26"/>
        </w:rPr>
        <w:t>Водоканал Арсеньев</w:t>
      </w:r>
      <w:r w:rsidRPr="002B2A86">
        <w:rPr>
          <w:szCs w:val="26"/>
        </w:rPr>
        <w:t>» выполнило следующие виды работ:</w:t>
      </w:r>
    </w:p>
    <w:p w:rsidR="00E4599D" w:rsidRPr="002B2A86" w:rsidRDefault="00E4599D">
      <w:pPr>
        <w:rPr>
          <w:szCs w:val="26"/>
        </w:rPr>
      </w:pPr>
    </w:p>
    <w:tbl>
      <w:tblPr>
        <w:tblW w:w="9380" w:type="dxa"/>
        <w:tblInd w:w="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62"/>
        <w:gridCol w:w="1163"/>
        <w:gridCol w:w="4820"/>
        <w:gridCol w:w="708"/>
        <w:gridCol w:w="710"/>
        <w:gridCol w:w="1417"/>
      </w:tblGrid>
      <w:tr w:rsidR="000F7E22" w:rsidRPr="0045763C" w:rsidTr="0098574E">
        <w:trPr>
          <w:trHeight w:val="315"/>
          <w:tblHeader/>
        </w:trPr>
        <w:tc>
          <w:tcPr>
            <w:tcW w:w="5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№ п/п</w:t>
            </w:r>
          </w:p>
        </w:tc>
        <w:tc>
          <w:tcPr>
            <w:tcW w:w="11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Объект</w:t>
            </w:r>
          </w:p>
        </w:tc>
        <w:tc>
          <w:tcPr>
            <w:tcW w:w="48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418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Сметная стоимость работ, </w:t>
            </w:r>
          </w:p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руб.</w:t>
            </w:r>
          </w:p>
        </w:tc>
      </w:tr>
      <w:tr w:rsidR="000F7E22" w:rsidRPr="0045763C" w:rsidTr="0098574E">
        <w:trPr>
          <w:trHeight w:val="612"/>
        </w:trPr>
        <w:tc>
          <w:tcPr>
            <w:tcW w:w="5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11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Ед. изм.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F7E22" w:rsidRPr="0045763C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C56E6" w:rsidRPr="0045763C" w:rsidRDefault="00E4469E" w:rsidP="00B33D8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Замена участка водопроводной сети</w:t>
            </w:r>
            <w:r w:rsidR="00B33D88" w:rsidRPr="0045763C">
              <w:rPr>
                <w:sz w:val="24"/>
                <w:szCs w:val="24"/>
              </w:rPr>
              <w:t xml:space="preserve"> по </w:t>
            </w:r>
          </w:p>
          <w:p w:rsidR="000F7E22" w:rsidRPr="0045763C" w:rsidRDefault="00B33D88" w:rsidP="002A0FC0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ул. </w:t>
            </w:r>
            <w:r w:rsidR="00E4469E" w:rsidRPr="0045763C">
              <w:rPr>
                <w:sz w:val="24"/>
                <w:szCs w:val="24"/>
              </w:rPr>
              <w:t>Новикова, район бассейна в парке «Восток» - Ø 160 мм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DD36A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  <w:r w:rsidR="00E4469E" w:rsidRPr="0045763C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1160,787</w:t>
            </w:r>
          </w:p>
        </w:tc>
      </w:tr>
      <w:tr w:rsidR="00DD36A9" w:rsidRPr="0045763C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D36A9" w:rsidRPr="0045763C" w:rsidRDefault="00DD36A9" w:rsidP="00DD36A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45763C" w:rsidRDefault="00E4469E" w:rsidP="00DD36A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45763C" w:rsidRDefault="00DD36A9" w:rsidP="002A0FC0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</w:t>
            </w:r>
            <w:r w:rsidR="002A0FC0" w:rsidRPr="0045763C">
              <w:rPr>
                <w:sz w:val="24"/>
                <w:szCs w:val="24"/>
              </w:rPr>
              <w:t>ввода в жилой дом по ул. Ленинская, 12а - Ø 110 мм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45763C" w:rsidRDefault="002A0FC0" w:rsidP="00DD36A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45763C" w:rsidRDefault="002A0FC0" w:rsidP="00DD36A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45763C" w:rsidRDefault="002A0FC0" w:rsidP="00DD36A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98,594</w:t>
            </w:r>
          </w:p>
        </w:tc>
      </w:tr>
      <w:tr w:rsidR="00E4469E" w:rsidRPr="0045763C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4469E" w:rsidRPr="0045763C" w:rsidRDefault="00E4469E" w:rsidP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469E" w:rsidRPr="0045763C" w:rsidRDefault="00E4469E" w:rsidP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ВОС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A0FC0" w:rsidRPr="0045763C" w:rsidRDefault="00E4469E" w:rsidP="002A0FC0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запорной арматуры </w:t>
            </w:r>
            <w:r w:rsidR="002A0FC0" w:rsidRPr="0045763C">
              <w:rPr>
                <w:sz w:val="24"/>
                <w:szCs w:val="24"/>
              </w:rPr>
              <w:t xml:space="preserve">на территории </w:t>
            </w:r>
            <w:r w:rsidRPr="0045763C">
              <w:rPr>
                <w:sz w:val="24"/>
                <w:szCs w:val="24"/>
                <w:lang w:val="en-US"/>
              </w:rPr>
              <w:t>II</w:t>
            </w:r>
            <w:r w:rsidRPr="0045763C">
              <w:rPr>
                <w:sz w:val="24"/>
                <w:szCs w:val="24"/>
              </w:rPr>
              <w:t xml:space="preserve"> подъема</w:t>
            </w:r>
            <w:r w:rsidR="002A0FC0" w:rsidRPr="0045763C">
              <w:rPr>
                <w:sz w:val="24"/>
                <w:szCs w:val="24"/>
              </w:rPr>
              <w:t xml:space="preserve"> в ВК-16 по ул. Смирнова, 7, </w:t>
            </w:r>
          </w:p>
          <w:p w:rsidR="00E4469E" w:rsidRPr="0045763C" w:rsidRDefault="002A0FC0" w:rsidP="002A0FC0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Ø 400 мм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469E" w:rsidRPr="0045763C" w:rsidRDefault="00E4469E" w:rsidP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469E" w:rsidRPr="0045763C" w:rsidRDefault="002A0FC0" w:rsidP="00E4469E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469E" w:rsidRPr="0045763C" w:rsidRDefault="002A0FC0" w:rsidP="00E4469E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221,763</w:t>
            </w:r>
          </w:p>
        </w:tc>
      </w:tr>
      <w:tr w:rsidR="00D30B9D" w:rsidRPr="00F1428B" w:rsidTr="0098574E">
        <w:trPr>
          <w:trHeight w:val="360"/>
        </w:trPr>
        <w:tc>
          <w:tcPr>
            <w:tcW w:w="796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45763C" w:rsidRDefault="00D30B9D" w:rsidP="002A0FC0">
            <w:pPr>
              <w:widowControl/>
              <w:ind w:firstLine="0"/>
              <w:rPr>
                <w:b/>
                <w:bCs/>
                <w:sz w:val="24"/>
                <w:szCs w:val="24"/>
              </w:rPr>
            </w:pPr>
            <w:r w:rsidRPr="0045763C">
              <w:rPr>
                <w:b/>
                <w:bCs/>
                <w:sz w:val="24"/>
                <w:szCs w:val="24"/>
              </w:rPr>
              <w:t xml:space="preserve">ИТОГО по </w:t>
            </w:r>
            <w:r w:rsidRPr="0045763C">
              <w:rPr>
                <w:b/>
                <w:sz w:val="24"/>
                <w:szCs w:val="24"/>
              </w:rPr>
              <w:t>объектам водоснабжения (ООО «</w:t>
            </w:r>
            <w:r w:rsidR="002A0FC0" w:rsidRPr="0045763C">
              <w:rPr>
                <w:b/>
                <w:sz w:val="24"/>
                <w:szCs w:val="24"/>
              </w:rPr>
              <w:t>Водоканал Арсеньев</w:t>
            </w:r>
            <w:r w:rsidRPr="0045763C">
              <w:rPr>
                <w:b/>
                <w:sz w:val="24"/>
                <w:szCs w:val="24"/>
              </w:rPr>
              <w:t>»)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D30B9D" w:rsidRPr="00F1428B" w:rsidRDefault="002A0FC0" w:rsidP="00D30B9D">
            <w:pPr>
              <w:widowControl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5763C">
              <w:rPr>
                <w:b/>
                <w:bCs/>
                <w:sz w:val="24"/>
                <w:szCs w:val="24"/>
              </w:rPr>
              <w:t>1481,144</w:t>
            </w:r>
          </w:p>
        </w:tc>
      </w:tr>
    </w:tbl>
    <w:p w:rsidR="00574533" w:rsidRPr="00AB5E10" w:rsidRDefault="00574533">
      <w:pPr>
        <w:rPr>
          <w:szCs w:val="26"/>
        </w:rPr>
      </w:pPr>
    </w:p>
    <w:p w:rsidR="000F7E22" w:rsidRPr="002B2A86" w:rsidRDefault="000E4B6A" w:rsidP="001830C2">
      <w:pPr>
        <w:ind w:left="142" w:right="142"/>
        <w:rPr>
          <w:szCs w:val="26"/>
        </w:rPr>
      </w:pPr>
      <w:r w:rsidRPr="00AB5E10">
        <w:rPr>
          <w:szCs w:val="26"/>
        </w:rPr>
        <w:t>В 202</w:t>
      </w:r>
      <w:r w:rsidR="00B058FB">
        <w:rPr>
          <w:szCs w:val="26"/>
        </w:rPr>
        <w:t>3</w:t>
      </w:r>
      <w:r w:rsidRPr="00AB5E10">
        <w:rPr>
          <w:szCs w:val="26"/>
        </w:rPr>
        <w:t xml:space="preserve"> году в рамках ремонтной программы ООО «</w:t>
      </w:r>
      <w:r w:rsidR="00B058FB">
        <w:rPr>
          <w:szCs w:val="26"/>
        </w:rPr>
        <w:t>Водоканал Арсеньев</w:t>
      </w:r>
      <w:r w:rsidRPr="00AB5E10">
        <w:rPr>
          <w:szCs w:val="26"/>
        </w:rPr>
        <w:t>» предусмотрено выполнить следующие виды работ:</w:t>
      </w:r>
    </w:p>
    <w:p w:rsidR="000F7E22" w:rsidRPr="002B2A86" w:rsidRDefault="000F7E22">
      <w:pPr>
        <w:rPr>
          <w:szCs w:val="26"/>
        </w:rPr>
      </w:pPr>
    </w:p>
    <w:tbl>
      <w:tblPr>
        <w:tblW w:w="9128" w:type="dxa"/>
        <w:tblInd w:w="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61"/>
        <w:gridCol w:w="1681"/>
        <w:gridCol w:w="4161"/>
        <w:gridCol w:w="706"/>
        <w:gridCol w:w="711"/>
        <w:gridCol w:w="1308"/>
      </w:tblGrid>
      <w:tr w:rsidR="000F7E22" w:rsidRPr="0045763C" w:rsidTr="001830C2">
        <w:trPr>
          <w:trHeight w:val="315"/>
        </w:trPr>
        <w:tc>
          <w:tcPr>
            <w:tcW w:w="5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№ п/п</w:t>
            </w:r>
          </w:p>
        </w:tc>
        <w:tc>
          <w:tcPr>
            <w:tcW w:w="168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Объект</w:t>
            </w:r>
          </w:p>
        </w:tc>
        <w:tc>
          <w:tcPr>
            <w:tcW w:w="41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</w:t>
            </w:r>
          </w:p>
        </w:tc>
        <w:tc>
          <w:tcPr>
            <w:tcW w:w="13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Сметная стоимость работ, </w:t>
            </w:r>
          </w:p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руб.</w:t>
            </w:r>
          </w:p>
        </w:tc>
      </w:tr>
      <w:tr w:rsidR="000F7E22" w:rsidRPr="0045763C" w:rsidTr="001830C2">
        <w:trPr>
          <w:trHeight w:val="612"/>
        </w:trPr>
        <w:tc>
          <w:tcPr>
            <w:tcW w:w="5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41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Ед. изм.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Кол-во</w:t>
            </w:r>
          </w:p>
        </w:tc>
        <w:tc>
          <w:tcPr>
            <w:tcW w:w="13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F7E22" w:rsidRPr="0045763C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72300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ГТС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723009" w:rsidP="00B74CB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Ремонт асфальтовой дорожки к сооружениям ГТС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B74CB3">
            <w:pPr>
              <w:widowControl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45763C">
              <w:rPr>
                <w:sz w:val="24"/>
                <w:szCs w:val="24"/>
              </w:rPr>
              <w:t>м</w:t>
            </w:r>
            <w:r w:rsidRPr="0045763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B74CB3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1728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45763C" w:rsidRDefault="00B74CB3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1064,109</w:t>
            </w:r>
          </w:p>
        </w:tc>
      </w:tr>
      <w:tr w:rsidR="00B33E40" w:rsidRPr="0045763C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33E40" w:rsidRPr="0045763C" w:rsidRDefault="00B33E40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B74CB3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ГТС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B33E40" w:rsidP="00FB5A1B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</w:t>
            </w:r>
            <w:r w:rsidR="00B74CB3" w:rsidRPr="0045763C">
              <w:rPr>
                <w:sz w:val="24"/>
                <w:szCs w:val="24"/>
              </w:rPr>
              <w:t xml:space="preserve">запорной арматуры в распределительной камере донного водовыпуска участка ГТС на р. </w:t>
            </w:r>
            <w:r w:rsidR="00FB5A1B" w:rsidRPr="0045763C">
              <w:rPr>
                <w:sz w:val="24"/>
                <w:szCs w:val="24"/>
              </w:rPr>
              <w:t xml:space="preserve">Дачная </w:t>
            </w:r>
            <w:r w:rsidRPr="0045763C">
              <w:rPr>
                <w:sz w:val="24"/>
                <w:szCs w:val="24"/>
              </w:rPr>
              <w:t xml:space="preserve">Ø </w:t>
            </w:r>
            <w:r w:rsidR="00FB5A1B" w:rsidRPr="0045763C">
              <w:rPr>
                <w:sz w:val="24"/>
                <w:szCs w:val="24"/>
              </w:rPr>
              <w:t>8</w:t>
            </w:r>
            <w:r w:rsidRPr="0045763C">
              <w:rPr>
                <w:sz w:val="24"/>
                <w:szCs w:val="24"/>
              </w:rPr>
              <w:t>00 мм, протяженностью 110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FB5A1B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B33E40" w:rsidP="00FB5A1B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FB5A1B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230,431</w:t>
            </w:r>
          </w:p>
        </w:tc>
      </w:tr>
      <w:tr w:rsidR="00641AC6" w:rsidRPr="0045763C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641AC6" w:rsidRPr="0045763C" w:rsidRDefault="00641AC6" w:rsidP="00641AC6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45763C" w:rsidRDefault="00C8693C" w:rsidP="00641AC6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ВОС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7225E" w:rsidRPr="0045763C" w:rsidRDefault="00641AC6" w:rsidP="00C8693C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</w:t>
            </w:r>
            <w:r w:rsidR="00C8693C" w:rsidRPr="0045763C">
              <w:rPr>
                <w:sz w:val="24"/>
                <w:szCs w:val="24"/>
              </w:rPr>
              <w:t xml:space="preserve">запорной арматуры НС </w:t>
            </w:r>
            <w:r w:rsidR="00C8693C" w:rsidRPr="0045763C">
              <w:rPr>
                <w:sz w:val="24"/>
                <w:szCs w:val="24"/>
                <w:lang w:val="en-US"/>
              </w:rPr>
              <w:t>II</w:t>
            </w:r>
            <w:r w:rsidR="00C8693C" w:rsidRPr="0045763C">
              <w:rPr>
                <w:sz w:val="24"/>
                <w:szCs w:val="24"/>
              </w:rPr>
              <w:t xml:space="preserve"> подъема: ВК-16 задвижка № 62 </w:t>
            </w:r>
            <w:r w:rsidR="00B7225E" w:rsidRPr="0045763C">
              <w:rPr>
                <w:sz w:val="24"/>
                <w:szCs w:val="24"/>
              </w:rPr>
              <w:t>–</w:t>
            </w:r>
            <w:r w:rsidR="00C8693C" w:rsidRPr="0045763C">
              <w:rPr>
                <w:sz w:val="24"/>
                <w:szCs w:val="24"/>
              </w:rPr>
              <w:t xml:space="preserve"> </w:t>
            </w:r>
          </w:p>
          <w:p w:rsidR="00641AC6" w:rsidRPr="0045763C" w:rsidRDefault="00C8693C" w:rsidP="00C8693C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Ø 500 мм 1 шт.; насос № 2 задвижка № 34 – Ø 300 мм 1 шт.; насос № 3 задвижка № 37 - Ø 300 мм 1 шт.; ВК-14 задвижка № 50 - Ø 200 мм 1 шт.; ВК-15 задвижка № 56 - </w:t>
            </w:r>
            <w:r w:rsidR="00641AC6" w:rsidRPr="0045763C">
              <w:rPr>
                <w:sz w:val="24"/>
                <w:szCs w:val="24"/>
              </w:rPr>
              <w:t xml:space="preserve">Ø </w:t>
            </w:r>
            <w:r w:rsidRPr="0045763C">
              <w:rPr>
                <w:sz w:val="24"/>
                <w:szCs w:val="24"/>
              </w:rPr>
              <w:t>200 мм 1 шт.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45763C" w:rsidRDefault="00C8693C" w:rsidP="00641AC6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45763C" w:rsidRDefault="00C8693C" w:rsidP="00641AC6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45763C" w:rsidRDefault="00C8693C" w:rsidP="00641AC6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400,904</w:t>
            </w:r>
          </w:p>
        </w:tc>
      </w:tr>
      <w:tr w:rsidR="003B247F" w:rsidRPr="0045763C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3B247F" w:rsidRPr="0045763C" w:rsidRDefault="003B247F" w:rsidP="003B247F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45763C" w:rsidRDefault="003B247F" w:rsidP="003B247F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45763C" w:rsidRDefault="003B247F" w:rsidP="00B7225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участка водопроводной сети по ул. </w:t>
            </w:r>
            <w:r w:rsidR="00B7225E" w:rsidRPr="0045763C">
              <w:rPr>
                <w:sz w:val="24"/>
                <w:szCs w:val="24"/>
              </w:rPr>
              <w:t>Ленинская от ул. Щербакова до ул. Банивура - Ø 160 мм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45763C" w:rsidRDefault="003B247F" w:rsidP="003B247F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45763C" w:rsidRDefault="00B7225E" w:rsidP="003B247F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45763C" w:rsidRDefault="00B7225E" w:rsidP="003B247F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1954,557</w:t>
            </w:r>
          </w:p>
        </w:tc>
      </w:tr>
      <w:tr w:rsidR="00B33E40" w:rsidRPr="0045763C" w:rsidTr="001830C2">
        <w:trPr>
          <w:trHeight w:val="1145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33E40" w:rsidRPr="0045763C" w:rsidRDefault="003562F6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5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B33E40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8D16A9" w:rsidRPr="0045763C" w:rsidRDefault="003562F6" w:rsidP="000D5D3C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Замена </w:t>
            </w:r>
            <w:r w:rsidR="008D16A9" w:rsidRPr="0045763C">
              <w:rPr>
                <w:sz w:val="24"/>
                <w:szCs w:val="24"/>
              </w:rPr>
              <w:t xml:space="preserve">запорной арматуры на водопроводных сетях города: задвижка </w:t>
            </w:r>
            <w:r w:rsidRPr="0045763C">
              <w:rPr>
                <w:sz w:val="24"/>
                <w:szCs w:val="24"/>
              </w:rPr>
              <w:t>Ø 1</w:t>
            </w:r>
            <w:r w:rsidR="008D16A9" w:rsidRPr="0045763C">
              <w:rPr>
                <w:sz w:val="24"/>
                <w:szCs w:val="24"/>
              </w:rPr>
              <w:t>5</w:t>
            </w:r>
            <w:r w:rsidRPr="0045763C">
              <w:rPr>
                <w:sz w:val="24"/>
                <w:szCs w:val="24"/>
              </w:rPr>
              <w:t>0 мм</w:t>
            </w:r>
            <w:r w:rsidR="008D16A9" w:rsidRPr="0045763C">
              <w:rPr>
                <w:sz w:val="24"/>
                <w:szCs w:val="24"/>
              </w:rPr>
              <w:t xml:space="preserve"> – 5 шт.; задвижка Ø 200 мм – 3 шт.;</w:t>
            </w:r>
            <w:r w:rsidR="000D5D3C" w:rsidRPr="0045763C">
              <w:rPr>
                <w:sz w:val="24"/>
                <w:szCs w:val="24"/>
              </w:rPr>
              <w:t xml:space="preserve"> </w:t>
            </w:r>
            <w:r w:rsidR="008D16A9" w:rsidRPr="0045763C">
              <w:rPr>
                <w:sz w:val="24"/>
                <w:szCs w:val="24"/>
              </w:rPr>
              <w:t>задвижка Ø 300 мм – 2 шт.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0D5D3C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0D5D3C" w:rsidP="00B33E40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45763C" w:rsidRDefault="003562F6" w:rsidP="00B33E40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251,827</w:t>
            </w:r>
          </w:p>
        </w:tc>
      </w:tr>
      <w:tr w:rsidR="00FD7339" w:rsidRPr="0045763C" w:rsidTr="001830C2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6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Устранение аварийных ситуаций, непредвиденные работы на водопроводных сетях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руб.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FD7339" w:rsidRPr="0045763C" w:rsidRDefault="00FD7339" w:rsidP="00FD733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314,366</w:t>
            </w:r>
          </w:p>
        </w:tc>
      </w:tr>
      <w:tr w:rsidR="00EA6A55" w:rsidRPr="00F1428B" w:rsidTr="001830C2">
        <w:trPr>
          <w:trHeight w:val="360"/>
        </w:trPr>
        <w:tc>
          <w:tcPr>
            <w:tcW w:w="782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bottom"/>
          </w:tcPr>
          <w:p w:rsidR="00EA6A55" w:rsidRPr="0045763C" w:rsidRDefault="00EA6A55" w:rsidP="00D1436C">
            <w:pPr>
              <w:widowControl/>
              <w:ind w:firstLine="0"/>
              <w:rPr>
                <w:b/>
                <w:bCs/>
                <w:sz w:val="24"/>
                <w:szCs w:val="24"/>
              </w:rPr>
            </w:pPr>
            <w:r w:rsidRPr="0045763C">
              <w:rPr>
                <w:b/>
                <w:bCs/>
                <w:sz w:val="24"/>
                <w:szCs w:val="24"/>
              </w:rPr>
              <w:t xml:space="preserve">ИТОГО по </w:t>
            </w:r>
            <w:r w:rsidRPr="0045763C">
              <w:rPr>
                <w:b/>
                <w:sz w:val="24"/>
                <w:szCs w:val="24"/>
              </w:rPr>
              <w:t>объектам водоснабжения (ООО «</w:t>
            </w:r>
            <w:r w:rsidR="00D1436C" w:rsidRPr="0045763C">
              <w:rPr>
                <w:b/>
                <w:sz w:val="24"/>
                <w:szCs w:val="24"/>
              </w:rPr>
              <w:t>Водоканал Арсеньев</w:t>
            </w:r>
            <w:r w:rsidRPr="0045763C">
              <w:rPr>
                <w:b/>
                <w:sz w:val="24"/>
                <w:szCs w:val="24"/>
              </w:rPr>
              <w:t>»)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EA6A55" w:rsidRPr="00F1428B" w:rsidRDefault="00EA6A55" w:rsidP="00EA6A55">
            <w:pPr>
              <w:widowControl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5763C">
              <w:rPr>
                <w:b/>
                <w:bCs/>
                <w:sz w:val="24"/>
                <w:szCs w:val="24"/>
              </w:rPr>
              <w:t>4230,382</w:t>
            </w:r>
          </w:p>
        </w:tc>
      </w:tr>
    </w:tbl>
    <w:p w:rsidR="000F7E22" w:rsidRPr="002B2A86" w:rsidRDefault="000F7E22">
      <w:pPr>
        <w:rPr>
          <w:szCs w:val="26"/>
        </w:rPr>
      </w:pPr>
    </w:p>
    <w:p w:rsidR="000F7E22" w:rsidRPr="002B2A86" w:rsidRDefault="000E4B6A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лет.</w:t>
      </w:r>
    </w:p>
    <w:p w:rsidR="00E873E1" w:rsidRPr="002B2A86" w:rsidRDefault="00E873E1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Сведения об оснащенности зданий, строений, сооружений приборами учета воды приведены в таблице № 20</w:t>
      </w:r>
      <w:r w:rsidR="00371BC1" w:rsidRPr="002B2A86">
        <w:rPr>
          <w:color w:val="000000"/>
          <w:szCs w:val="26"/>
        </w:rPr>
        <w:t>.</w:t>
      </w:r>
    </w:p>
    <w:p w:rsidR="00E873E1" w:rsidRPr="002B2A86" w:rsidRDefault="00E873E1" w:rsidP="00E873E1">
      <w:pPr>
        <w:jc w:val="right"/>
        <w:rPr>
          <w:color w:val="000000"/>
          <w:szCs w:val="26"/>
        </w:rPr>
      </w:pPr>
      <w:r w:rsidRPr="002B2A86">
        <w:rPr>
          <w:szCs w:val="26"/>
        </w:rPr>
        <w:t>Таблица № 20</w:t>
      </w:r>
    </w:p>
    <w:p w:rsidR="00595777" w:rsidRPr="002B2A86" w:rsidRDefault="00595777" w:rsidP="00E873E1">
      <w:pPr>
        <w:jc w:val="right"/>
        <w:rPr>
          <w:color w:val="000000"/>
          <w:szCs w:val="26"/>
        </w:rPr>
      </w:pPr>
    </w:p>
    <w:tbl>
      <w:tblPr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992"/>
        <w:gridCol w:w="1134"/>
        <w:gridCol w:w="1134"/>
        <w:gridCol w:w="1134"/>
        <w:gridCol w:w="1134"/>
        <w:gridCol w:w="1134"/>
        <w:gridCol w:w="1135"/>
        <w:gridCol w:w="1133"/>
      </w:tblGrid>
      <w:tr w:rsidR="00E873E1" w:rsidRPr="0045763C" w:rsidTr="009304E3">
        <w:trPr>
          <w:trHeight w:val="52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Вид ресурса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Многоквартирные дома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Поквартирный учет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Жилые дома частного сектора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Организации бюджетной сферы</w:t>
            </w:r>
          </w:p>
        </w:tc>
      </w:tr>
      <w:tr w:rsidR="00E873E1" w:rsidRPr="0045763C" w:rsidTr="009304E3">
        <w:trPr>
          <w:trHeight w:val="98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3E1" w:rsidRPr="0045763C" w:rsidRDefault="00E873E1" w:rsidP="009304E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всего</w:t>
            </w:r>
          </w:p>
          <w:p w:rsidR="00E873E1" w:rsidRPr="0045763C" w:rsidRDefault="00E873E1" w:rsidP="009304E3">
            <w:pPr>
              <w:ind w:left="-108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МКД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9304E3">
            <w:pPr>
              <w:ind w:left="-108" w:right="-120" w:firstLine="0"/>
              <w:jc w:val="center"/>
              <w:rPr>
                <w:bCs/>
                <w:sz w:val="20"/>
              </w:rPr>
            </w:pPr>
            <w:r w:rsidRPr="0045763C">
              <w:rPr>
                <w:bCs/>
                <w:sz w:val="20"/>
              </w:rPr>
              <w:t>подлежат оснащению общедом. ПУ, ед.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84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общедомо-выми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135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10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134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8" w:right="-95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7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необходимо иметь всего, шт.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left="-109" w:right="-108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фактически оснащено ПУ</w:t>
            </w:r>
          </w:p>
        </w:tc>
      </w:tr>
      <w:tr w:rsidR="00E873E1" w:rsidRPr="0045763C" w:rsidTr="009304E3">
        <w:trPr>
          <w:trHeight w:val="12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iCs/>
                <w:sz w:val="20"/>
              </w:rPr>
            </w:pPr>
            <w:r w:rsidRPr="0045763C">
              <w:rPr>
                <w:iCs/>
                <w:sz w:val="20"/>
              </w:rPr>
              <w:t>10</w:t>
            </w:r>
          </w:p>
        </w:tc>
      </w:tr>
      <w:tr w:rsidR="00E873E1" w:rsidRPr="0045763C" w:rsidTr="009304E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Хол.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8E231F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</w:t>
            </w:r>
            <w:r w:rsidR="008E231F" w:rsidRPr="0045763C">
              <w:rPr>
                <w:color w:val="000000"/>
                <w:sz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C32F7C" w:rsidP="008E231F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</w:t>
            </w:r>
            <w:r w:rsidR="008E231F" w:rsidRPr="0045763C">
              <w:rPr>
                <w:color w:val="000000"/>
                <w:sz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402D2A" w:rsidP="00C32F7C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22 5</w:t>
            </w:r>
            <w:r w:rsidR="00C32F7C" w:rsidRPr="0045763C">
              <w:rPr>
                <w:color w:val="000000"/>
                <w:sz w:val="2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C32F7C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13</w:t>
            </w:r>
            <w:r w:rsidR="00402D2A" w:rsidRPr="0045763C">
              <w:rPr>
                <w:color w:val="000000"/>
                <w:sz w:val="20"/>
              </w:rPr>
              <w:t> </w:t>
            </w:r>
            <w:r w:rsidR="00C32F7C" w:rsidRPr="0045763C">
              <w:rPr>
                <w:color w:val="000000"/>
                <w:sz w:val="20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C32F7C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</w:t>
            </w:r>
            <w:r w:rsidR="00402D2A" w:rsidRPr="0045763C">
              <w:rPr>
                <w:color w:val="000000"/>
                <w:sz w:val="20"/>
              </w:rPr>
              <w:t> </w:t>
            </w:r>
            <w:r w:rsidR="00C32F7C" w:rsidRPr="0045763C">
              <w:rPr>
                <w:color w:val="000000"/>
                <w:sz w:val="20"/>
              </w:rPr>
              <w:t>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C32F7C" w:rsidP="00402D2A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1 107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67</w:t>
            </w:r>
          </w:p>
        </w:tc>
      </w:tr>
      <w:tr w:rsidR="00E873E1" w:rsidRPr="00AB5E10" w:rsidTr="009304E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sz w:val="20"/>
              </w:rPr>
            </w:pPr>
            <w:r w:rsidRPr="0045763C">
              <w:rPr>
                <w:sz w:val="20"/>
              </w:rPr>
              <w:t>Гор.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8E231F" w:rsidP="00402D2A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E873E1" w:rsidP="00402D2A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22</w:t>
            </w:r>
            <w:r w:rsidR="00402D2A" w:rsidRPr="0045763C">
              <w:rPr>
                <w:color w:val="000000"/>
                <w:sz w:val="20"/>
              </w:rPr>
              <w:t> 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45763C" w:rsidRDefault="00402D2A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15 653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402D2A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45763C" w:rsidRDefault="00402D2A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73E1" w:rsidRPr="0045763C" w:rsidRDefault="00E873E1" w:rsidP="009304E3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45763C">
              <w:rPr>
                <w:color w:val="000000"/>
                <w:sz w:val="20"/>
              </w:rPr>
              <w:t>60</w:t>
            </w:r>
          </w:p>
        </w:tc>
      </w:tr>
    </w:tbl>
    <w:p w:rsidR="00E873E1" w:rsidRPr="00AB5E10" w:rsidRDefault="00E873E1">
      <w:pPr>
        <w:rPr>
          <w:color w:val="000000"/>
          <w:szCs w:val="26"/>
        </w:rPr>
      </w:pPr>
    </w:p>
    <w:p w:rsidR="00E873E1" w:rsidRPr="00AB5E10" w:rsidRDefault="00E873E1">
      <w:pPr>
        <w:rPr>
          <w:color w:val="000000"/>
          <w:szCs w:val="26"/>
        </w:rPr>
      </w:pPr>
      <w:r w:rsidRPr="00AB5E10">
        <w:rPr>
          <w:color w:val="000000"/>
          <w:szCs w:val="26"/>
        </w:rPr>
        <w:t>Результаты расчетов за потребленную в 20</w:t>
      </w:r>
      <w:r w:rsidR="00624BC4" w:rsidRPr="00AB5E10">
        <w:rPr>
          <w:color w:val="000000"/>
          <w:szCs w:val="26"/>
        </w:rPr>
        <w:t>2</w:t>
      </w:r>
      <w:r w:rsidR="0074054B">
        <w:rPr>
          <w:color w:val="000000"/>
          <w:szCs w:val="26"/>
        </w:rPr>
        <w:t>2</w:t>
      </w:r>
      <w:r w:rsidRPr="00AB5E10">
        <w:rPr>
          <w:color w:val="000000"/>
          <w:szCs w:val="26"/>
        </w:rPr>
        <w:t xml:space="preserve"> году </w:t>
      </w:r>
      <w:r w:rsidR="000403A5" w:rsidRPr="00AB5E10">
        <w:rPr>
          <w:color w:val="000000"/>
          <w:szCs w:val="26"/>
        </w:rPr>
        <w:t>воду, в том числе с применением приборов учета, приведены в нижеследующей таблице</w:t>
      </w:r>
      <w:r w:rsidR="00371BC1" w:rsidRPr="00AB5E10">
        <w:rPr>
          <w:color w:val="000000"/>
          <w:szCs w:val="26"/>
        </w:rPr>
        <w:t xml:space="preserve"> № 21.</w:t>
      </w:r>
      <w:r w:rsidR="00C9298B">
        <w:rPr>
          <w:color w:val="000000"/>
          <w:szCs w:val="26"/>
        </w:rPr>
        <w:t xml:space="preserve"> </w:t>
      </w:r>
    </w:p>
    <w:p w:rsidR="00371BC1" w:rsidRPr="00AB5E10" w:rsidRDefault="00371BC1">
      <w:pPr>
        <w:rPr>
          <w:color w:val="000000"/>
          <w:szCs w:val="26"/>
        </w:rPr>
      </w:pPr>
    </w:p>
    <w:p w:rsidR="00E873E1" w:rsidRPr="00AB5E10" w:rsidRDefault="00371BC1" w:rsidP="00371BC1">
      <w:pPr>
        <w:ind w:firstLine="708"/>
        <w:jc w:val="right"/>
        <w:rPr>
          <w:szCs w:val="26"/>
        </w:rPr>
      </w:pPr>
      <w:r w:rsidRPr="00AB5E10">
        <w:rPr>
          <w:szCs w:val="26"/>
        </w:rPr>
        <w:t>Таблица № 21</w:t>
      </w:r>
    </w:p>
    <w:p w:rsidR="00595777" w:rsidRPr="00AB5E10" w:rsidRDefault="00595777" w:rsidP="00371BC1">
      <w:pPr>
        <w:ind w:firstLine="708"/>
        <w:jc w:val="right"/>
        <w:rPr>
          <w:szCs w:val="26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540"/>
        <w:gridCol w:w="5551"/>
        <w:gridCol w:w="1701"/>
        <w:gridCol w:w="1559"/>
      </w:tblGrid>
      <w:tr w:rsidR="00E873E1" w:rsidRPr="0045763C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№</w:t>
            </w:r>
          </w:p>
          <w:p w:rsidR="00E873E1" w:rsidRPr="0045763C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E873E1" w:rsidRPr="0045763C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E873E1" w:rsidRPr="0045763C" w:rsidRDefault="00E873E1" w:rsidP="00833857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За 20</w:t>
            </w:r>
            <w:r w:rsidR="00EB58A2" w:rsidRPr="0045763C">
              <w:rPr>
                <w:sz w:val="24"/>
                <w:szCs w:val="24"/>
              </w:rPr>
              <w:t>2</w:t>
            </w:r>
            <w:r w:rsidR="00833857" w:rsidRPr="0045763C">
              <w:rPr>
                <w:sz w:val="24"/>
                <w:szCs w:val="24"/>
              </w:rPr>
              <w:t>2</w:t>
            </w:r>
            <w:r w:rsidRPr="0045763C">
              <w:rPr>
                <w:sz w:val="24"/>
                <w:szCs w:val="24"/>
              </w:rPr>
              <w:t xml:space="preserve"> год</w:t>
            </w:r>
          </w:p>
        </w:tc>
      </w:tr>
      <w:tr w:rsidR="002C13D8" w:rsidRPr="0045763C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2C13D8" w:rsidRPr="0045763C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2C13D8" w:rsidRPr="0045763C" w:rsidRDefault="002C13D8" w:rsidP="002C13D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 отпуска холодной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2C13D8" w:rsidRPr="0045763C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2C13D8" w:rsidRPr="0045763C" w:rsidRDefault="00833857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4006,508</w:t>
            </w:r>
          </w:p>
        </w:tc>
      </w:tr>
      <w:tr w:rsidR="002C13D8" w:rsidRPr="0045763C" w:rsidTr="009304E3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2C13D8" w:rsidRPr="0045763C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2C13D8" w:rsidRPr="0045763C" w:rsidRDefault="002C13D8" w:rsidP="002C13D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2C13D8" w:rsidRPr="0045763C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2C13D8" w:rsidRPr="0045763C" w:rsidRDefault="00833857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3004,881</w:t>
            </w:r>
          </w:p>
        </w:tc>
      </w:tr>
      <w:tr w:rsidR="00624BC4" w:rsidRPr="0045763C" w:rsidTr="009304E3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45763C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45763C" w:rsidRDefault="002C13D8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75</w:t>
            </w:r>
            <w:r w:rsidR="00624BC4" w:rsidRPr="0045763C">
              <w:rPr>
                <w:sz w:val="24"/>
                <w:szCs w:val="24"/>
              </w:rPr>
              <w:t>,00</w:t>
            </w:r>
          </w:p>
        </w:tc>
      </w:tr>
      <w:tr w:rsidR="00624BC4" w:rsidRPr="0045763C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45763C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 отпуска горячей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45763C" w:rsidRDefault="00C9298B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345,782</w:t>
            </w:r>
          </w:p>
        </w:tc>
      </w:tr>
      <w:tr w:rsidR="00624BC4" w:rsidRPr="0045763C" w:rsidTr="009304E3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5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45763C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45763C" w:rsidRDefault="00FC723E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131,357</w:t>
            </w:r>
          </w:p>
        </w:tc>
      </w:tr>
      <w:tr w:rsidR="00624BC4" w:rsidRPr="002B2A86" w:rsidTr="009304E3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6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45763C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45763C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45763C" w:rsidRDefault="00FC723E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</w:t>
            </w:r>
            <w:r w:rsidR="006B7C81" w:rsidRPr="0045763C">
              <w:rPr>
                <w:sz w:val="24"/>
                <w:szCs w:val="24"/>
              </w:rPr>
              <w:t>,9</w:t>
            </w:r>
          </w:p>
        </w:tc>
      </w:tr>
    </w:tbl>
    <w:p w:rsidR="00E873E1" w:rsidRDefault="00E873E1" w:rsidP="00E873E1">
      <w:pPr>
        <w:ind w:firstLine="708"/>
        <w:rPr>
          <w:szCs w:val="26"/>
        </w:rPr>
      </w:pP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Для сокращения времени устранения аварий и последствий, неразрывно связанных с авариями в системе водоснабжения Арсеньевского городского округа, экономии энергоресурсов в связи с оптимизацией регулирования технологических процессов в системе водоснабжения, рекомендуется применять систему оперативно-дистанционного контроля (ОДК) на базе информационно – измерительного комплекса встроенного в систему АИИСКУЭ (автоматизированные информационно-измерительные системы коммерческого учёта энергоресурсов) и АСТУЭ (автоматизированные системы коммерческого учёта энергоресурсов), АСУ ТП СВС (автоматизированные системы управления технологическими процессами системы водоснабжения).</w:t>
      </w:r>
    </w:p>
    <w:p w:rsidR="000F7E22" w:rsidRDefault="000E4B6A">
      <w:pPr>
        <w:pStyle w:val="ConsPlusNormal"/>
        <w:ind w:firstLine="540"/>
        <w:jc w:val="both"/>
        <w:rPr>
          <w:rFonts w:ascii="Times New Roman" w:eastAsia="Calibri" w:hAnsi="Times New Roman" w:cs="Times New Roman"/>
          <w:szCs w:val="26"/>
        </w:rPr>
        <w:sectPr w:rsidR="000F7E22">
          <w:footerReference w:type="default" r:id="rId13"/>
          <w:footerReference w:type="first" r:id="rId14"/>
          <w:pgSz w:w="11906" w:h="16838"/>
          <w:pgMar w:top="568" w:right="707" w:bottom="473" w:left="1701" w:header="284" w:footer="416" w:gutter="0"/>
          <w:pgNumType w:start="1"/>
          <w:cols w:space="720"/>
          <w:formProt w:val="0"/>
          <w:titlePg/>
          <w:docGrid w:linePitch="360" w:charSpace="-10241"/>
        </w:sectPr>
      </w:pPr>
      <w:r w:rsidRPr="002B2A86">
        <w:rPr>
          <w:rFonts w:ascii="Times New Roman" w:hAnsi="Times New Roman"/>
          <w:color w:val="000000"/>
          <w:szCs w:val="26"/>
        </w:rPr>
        <w:t xml:space="preserve">Реконструкция сетей водоснабжения во исполнение требований Федерального закона от 23.11.2009 № 261-ФЗ </w:t>
      </w:r>
      <w:r w:rsidRPr="002B2A86">
        <w:rPr>
          <w:rFonts w:ascii="Times New Roman" w:hAnsi="Times New Roman"/>
          <w:szCs w:val="26"/>
        </w:rPr>
        <w:t xml:space="preserve">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 w:rsidRPr="002B2A86">
        <w:rPr>
          <w:rFonts w:ascii="Times New Roman" w:hAnsi="Times New Roman"/>
          <w:color w:val="000000"/>
          <w:szCs w:val="26"/>
        </w:rPr>
        <w:t>приведет к реализации государственной политики</w:t>
      </w:r>
      <w:r w:rsidRPr="002B2A86">
        <w:rPr>
          <w:color w:val="000000"/>
          <w:szCs w:val="26"/>
        </w:rPr>
        <w:t xml:space="preserve"> </w:t>
      </w:r>
      <w:r w:rsidRPr="002B2A86">
        <w:rPr>
          <w:rFonts w:ascii="Times New Roman" w:eastAsia="Calibri" w:hAnsi="Times New Roman" w:cs="Times New Roman"/>
          <w:szCs w:val="26"/>
        </w:rPr>
        <w:t>в области энергосбережения и повышения энергетической эффективности на территории</w:t>
      </w:r>
      <w:r>
        <w:rPr>
          <w:rFonts w:ascii="Times New Roman" w:eastAsia="Calibri" w:hAnsi="Times New Roman" w:cs="Times New Roman"/>
          <w:szCs w:val="26"/>
        </w:rPr>
        <w:t xml:space="preserve"> </w:t>
      </w:r>
      <w:r>
        <w:rPr>
          <w:rFonts w:ascii="Times New Roman" w:hAnsi="Times New Roman"/>
          <w:color w:val="000000"/>
          <w:szCs w:val="26"/>
        </w:rPr>
        <w:t>Арсеньевского городского округа</w:t>
      </w:r>
      <w:r w:rsidR="00E873E1">
        <w:rPr>
          <w:rFonts w:ascii="Times New Roman" w:hAnsi="Times New Roman"/>
          <w:color w:val="000000"/>
          <w:szCs w:val="26"/>
        </w:rPr>
        <w:t xml:space="preserve">. </w:t>
      </w:r>
    </w:p>
    <w:p w:rsidR="00C02796" w:rsidRDefault="000E4B6A" w:rsidP="00C02796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 связи с этим обстоятельством спланированы мероприятия и последовательность их решения для эффективного использования средств, затрачиваемых на восстановление и оптимизацию работы системы водоснабжения, которые представлены ниже в таблице № </w:t>
      </w:r>
      <w:r w:rsidR="00C02796">
        <w:rPr>
          <w:rFonts w:ascii="Times New Roman CYR" w:hAnsi="Times New Roman CYR" w:cs="Times New Roman CYR"/>
          <w:color w:val="000000"/>
          <w:szCs w:val="26"/>
        </w:rPr>
        <w:t>22</w:t>
      </w:r>
      <w:r>
        <w:rPr>
          <w:rFonts w:ascii="Times New Roman CYR" w:hAnsi="Times New Roman CYR" w:cs="Times New Roman CYR"/>
          <w:color w:val="000000"/>
          <w:szCs w:val="26"/>
        </w:rPr>
        <w:t xml:space="preserve">. Основным фактором оптимизации намечено сокращение производственных расходов воды, которое в конечном итоге позволит сократить объемы воды, забираемые из источников водоснабжения, уменьшить производительность очистных сооружений водоснабжения и сократить себестоимость продукции. </w:t>
      </w:r>
    </w:p>
    <w:p w:rsidR="00C02796" w:rsidRDefault="00C02796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22</w:t>
      </w:r>
    </w:p>
    <w:p w:rsidR="000F7E22" w:rsidRPr="00AB5E10" w:rsidRDefault="000E4B6A">
      <w:pPr>
        <w:ind w:firstLine="708"/>
        <w:jc w:val="center"/>
        <w:rPr>
          <w:b/>
          <w:szCs w:val="26"/>
        </w:rPr>
      </w:pPr>
      <w:r w:rsidRPr="00AB5E10">
        <w:rPr>
          <w:rFonts w:ascii="Times New Roman CYR" w:hAnsi="Times New Roman CYR" w:cs="Times New Roman CYR"/>
          <w:b/>
          <w:bCs/>
          <w:szCs w:val="26"/>
        </w:rPr>
        <w:t xml:space="preserve">Мероприятия </w:t>
      </w:r>
      <w:r w:rsidRPr="00AB5E10">
        <w:rPr>
          <w:b/>
          <w:szCs w:val="26"/>
        </w:rPr>
        <w:t xml:space="preserve">по строительству, реконструкции и модернизации </w:t>
      </w:r>
    </w:p>
    <w:p w:rsidR="000F7E22" w:rsidRPr="00AB5E10" w:rsidRDefault="000E4B6A">
      <w:pPr>
        <w:ind w:firstLine="708"/>
        <w:jc w:val="center"/>
        <w:rPr>
          <w:b/>
          <w:szCs w:val="26"/>
        </w:rPr>
      </w:pPr>
      <w:r w:rsidRPr="00AB5E10">
        <w:rPr>
          <w:b/>
          <w:szCs w:val="26"/>
        </w:rPr>
        <w:t>объектов централизованной системы водоснабжения Арсеньевского городского округа</w:t>
      </w:r>
    </w:p>
    <w:p w:rsidR="000F7E22" w:rsidRPr="00AB5E10" w:rsidRDefault="000F7E22">
      <w:pPr>
        <w:ind w:firstLine="708"/>
        <w:jc w:val="center"/>
        <w:rPr>
          <w:b/>
          <w:szCs w:val="26"/>
        </w:rPr>
      </w:pPr>
    </w:p>
    <w:tbl>
      <w:tblPr>
        <w:tblW w:w="15056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68"/>
        <w:gridCol w:w="7400"/>
        <w:gridCol w:w="3261"/>
        <w:gridCol w:w="3827"/>
      </w:tblGrid>
      <w:tr w:rsidR="000F7E22" w:rsidRPr="00EC0BC2" w:rsidTr="00EC0BC2">
        <w:trPr>
          <w:cantSplit/>
          <w:trHeight w:val="105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5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Источник средств</w:t>
            </w:r>
          </w:p>
        </w:tc>
      </w:tr>
      <w:tr w:rsidR="000F7E22" w:rsidRPr="00EC0BC2" w:rsidTr="00EC0BC2">
        <w:trPr>
          <w:cantSplit/>
          <w:trHeight w:val="330"/>
        </w:trPr>
        <w:tc>
          <w:tcPr>
            <w:tcW w:w="5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3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299"/>
        </w:trPr>
        <w:tc>
          <w:tcPr>
            <w:tcW w:w="5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582158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строительство водопроводных очистных сооружений р. Арсеньевка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Строительство водопроводных очистных сооружений на водозаборе р. Арсеньевка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1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EC0BC2">
              <w:rPr>
                <w:sz w:val="24"/>
                <w:szCs w:val="24"/>
              </w:rPr>
              <w:t xml:space="preserve"> по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66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0409C4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EC0BC2">
              <w:rPr>
                <w:sz w:val="24"/>
                <w:szCs w:val="24"/>
              </w:rPr>
              <w:t>Ø</w:t>
            </w:r>
            <w:r w:rsidRPr="00EC0BC2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 27а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Ремонт затворов донного водовыпуска водохранилища на р. Дачная, замена запорной арматуры в приемной и распределительной камерах донного водовыпуска, капитальный ремонт асфальтового покрытия гребня плотины водохранилища на р.Дачная, замена и капитальный ремонт пьезометров водохранилища на р.Дачная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гидротехнического сооружения на реке Дачная (Разработка проектно-сметной документации на капитальный ремонт траншейного водосброса Дачинского гидроузла Арсеньевского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гидротехнического сооружения на реке Дачная (Реализация проектно-сметной документации на капитальный ремонт траншейного водосброса Дачинского гидроузла Арсеньевского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Проектирование и строительство автоматизированной информационно -  измерительной системы коммерческого учета энергоресурсов, автоматизированной системы технического учета энергоресурсов, автоматизированной системы управления технологическими процессами системы водоснабжения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уровня автоматизации системы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водопровода под индивидуальное жилое строительство в районе ул. Кирзаводская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 пр. Горького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(от ул. Островского до ул. Ленинская)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водопровода по ул. Ломоносова (от ул. 25 лет Арсеньева до ул. Островского) с заменой затвора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Арсеньевского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водопроводной сети </w:t>
            </w:r>
            <w:r w:rsidRPr="00EC0BC2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от ВК-1 (ул. Октябрьская, 7) до здания котельной Производства № 2 ООО «ТВС Арсеньев» (правая нитка) и от ВК-3 (ул. Жуковского </w:t>
            </w:r>
            <w:r w:rsidR="00B149C9">
              <w:rPr>
                <w:rFonts w:eastAsia="Andale Sans UI"/>
                <w:sz w:val="24"/>
                <w:szCs w:val="24"/>
              </w:rPr>
              <w:t>–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ул. Октябрьская) до здания котельной Производства № 2 </w:t>
            </w:r>
          </w:p>
          <w:p w:rsidR="000F7E22" w:rsidRPr="00EC0BC2" w:rsidRDefault="000E4B6A" w:rsidP="00B149C9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ООО «ТВС Арсеньев» (левая нитка)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EC0BC2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EC0BC2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EC0BC2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участка водопроводной сети Ø 200 мм, по ул. Октябрьская от ВК-2 (ул. 9 Мая) до ВК-55 (ул. Банивура)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Черняховского, от насосной станции «Северная» до ул. Черняховского, 169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1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2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3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4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5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6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9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21 Ø 800 мм в Распределительной камере Донного водовыпуска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B149C9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>
              <w:rPr>
                <w:rFonts w:eastAsia="Andale Sans UI"/>
                <w:sz w:val="24"/>
                <w:szCs w:val="24"/>
              </w:rPr>
              <w:t xml:space="preserve">Замена запорной арматуры в </w:t>
            </w:r>
            <w:r w:rsidRPr="00EC0BC2">
              <w:rPr>
                <w:rFonts w:eastAsia="Andale Sans UI"/>
                <w:sz w:val="24"/>
                <w:szCs w:val="24"/>
              </w:rPr>
              <w:t>Приемной камере Донного водовыпуска участка ГТС на реке Дачная</w:t>
            </w:r>
            <w:r>
              <w:rPr>
                <w:rFonts w:eastAsia="Andale Sans UI"/>
                <w:sz w:val="24"/>
                <w:szCs w:val="24"/>
              </w:rPr>
              <w:t>: № 22</w:t>
            </w:r>
            <w:r w:rsidRPr="00EC0BC2">
              <w:rPr>
                <w:rFonts w:eastAsia="Andale Sans UI"/>
                <w:sz w:val="24"/>
                <w:szCs w:val="24"/>
              </w:rPr>
              <w:t xml:space="preserve"> 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>
              <w:rPr>
                <w:rFonts w:eastAsia="Andale Sans UI"/>
                <w:sz w:val="24"/>
                <w:szCs w:val="24"/>
              </w:rPr>
              <w:t>,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E4B6A" w:rsidRPr="00EC0BC2">
              <w:rPr>
                <w:rFonts w:eastAsia="Andale Sans UI"/>
                <w:sz w:val="24"/>
                <w:szCs w:val="24"/>
              </w:rPr>
              <w:t>№ 24 Ø 800 мм</w:t>
            </w:r>
            <w:r>
              <w:rPr>
                <w:rFonts w:eastAsia="Andale Sans UI"/>
                <w:sz w:val="24"/>
                <w:szCs w:val="24"/>
              </w:rPr>
              <w:t xml:space="preserve">, </w:t>
            </w:r>
            <w:r w:rsidRPr="00EC0BC2">
              <w:rPr>
                <w:rFonts w:eastAsia="Andale Sans UI"/>
                <w:sz w:val="24"/>
                <w:szCs w:val="24"/>
              </w:rPr>
              <w:t>№ 2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618F0">
              <w:rPr>
                <w:rFonts w:eastAsia="Andale Sans UI"/>
                <w:sz w:val="24"/>
                <w:szCs w:val="24"/>
              </w:rPr>
              <w:t xml:space="preserve">   </w:t>
            </w:r>
            <w:r w:rsidRPr="00EC0BC2">
              <w:rPr>
                <w:rFonts w:eastAsia="Andale Sans UI"/>
                <w:sz w:val="24"/>
                <w:szCs w:val="24"/>
              </w:rPr>
              <w:t xml:space="preserve">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 w:rsidR="000E4B6A"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1B767B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Луговая от ВК-2 (ул. Жуковского – ул. Октябрьская) до ВК-4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</w:tbl>
    <w:p w:rsidR="000F7E22" w:rsidRDefault="000F7E22">
      <w:pPr>
        <w:ind w:firstLine="708"/>
        <w:jc w:val="center"/>
        <w:rPr>
          <w:szCs w:val="26"/>
        </w:rPr>
      </w:pPr>
    </w:p>
    <w:p w:rsidR="000F7E22" w:rsidRDefault="000F7E22">
      <w:pPr>
        <w:ind w:firstLine="708"/>
        <w:jc w:val="center"/>
        <w:rPr>
          <w:b/>
          <w:szCs w:val="26"/>
        </w:rPr>
      </w:pPr>
    </w:p>
    <w:p w:rsidR="000F7E22" w:rsidRDefault="000F7E22">
      <w:pPr>
        <w:ind w:left="567" w:firstLine="708"/>
        <w:rPr>
          <w:rFonts w:ascii="Times New Roman CYR" w:hAnsi="Times New Roman CYR" w:cs="Times New Roman CYR"/>
          <w:color w:val="000000"/>
          <w:szCs w:val="26"/>
        </w:rPr>
        <w:sectPr w:rsidR="000F7E22">
          <w:headerReference w:type="default" r:id="rId15"/>
          <w:footerReference w:type="default" r:id="rId16"/>
          <w:pgSz w:w="16838" w:h="11906" w:orient="landscape"/>
          <w:pgMar w:top="1418" w:right="1134" w:bottom="851" w:left="1134" w:header="284" w:footer="244" w:gutter="0"/>
          <w:cols w:space="720"/>
          <w:formProt w:val="0"/>
          <w:docGrid w:linePitch="360" w:charSpace="-10241"/>
        </w:sectPr>
      </w:pP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Предложенная последовательность решения проблемы связана с очевидной приоритетностью решения задач энергосбережения - сокращения непроизводственных расходов воды и энергоэффективности. Реализация указанных мероприятий позволит получить современную, соответствующую всем требованиям энергоэффективности и экологической безопасности систему водоснабжения Арсеньевского городского округа.</w:t>
      </w:r>
    </w:p>
    <w:p w:rsidR="000F7E22" w:rsidRDefault="000F7E22">
      <w:pPr>
        <w:ind w:left="567" w:firstLine="708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E4B6A">
      <w:pPr>
        <w:tabs>
          <w:tab w:val="left" w:pos="0"/>
        </w:tabs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Информация об энергоэффективном способе применения устройства регулирования давления в сети водоснабжения</w:t>
      </w:r>
    </w:p>
    <w:p w:rsidR="000F7E22" w:rsidRDefault="000F7E22">
      <w:pPr>
        <w:tabs>
          <w:tab w:val="left" w:pos="0"/>
        </w:tabs>
        <w:ind w:firstLine="0"/>
        <w:jc w:val="center"/>
        <w:rPr>
          <w:szCs w:val="26"/>
        </w:rPr>
      </w:pPr>
    </w:p>
    <w:p w:rsidR="000F7E22" w:rsidRDefault="000E4B6A">
      <w:pPr>
        <w:tabs>
          <w:tab w:val="left" w:pos="709"/>
        </w:tabs>
        <w:rPr>
          <w:szCs w:val="26"/>
        </w:rPr>
      </w:pPr>
      <w:r>
        <w:rPr>
          <w:szCs w:val="26"/>
        </w:rPr>
        <w:t xml:space="preserve">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Введенные данные используются при регулировании для поддержания постоянного давления в удаленной точке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содержит насосный агрегат с его электродвигателем, регулируемый электропривод, датчик давления, с которого подается сигнал на один вход блока вычитания, блок определения потерь давления в сети водоснабжения, с выхода которого сигнал подается на другой вход блока вычитания.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Выход блока вычитания подается на второй вход регулируемого электропривода, на вход блока определения потерь давления в сети водоснабжения подается сигнал с датчика расхода, а также с блока определения эквивалентного гидравлического сопротивления сети водоснабжения, при этом на вход отмеченного блока подается сигнал с датчика расхода,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Техническим результатом является возможность регулирования давления без организации канала связи между удаленной точкой и насосной станцией, а также упрощение аппаратуры и экономия расходуемой насосным оборудованием электроэнергии.  </w:t>
      </w:r>
    </w:p>
    <w:p w:rsidR="000F7E22" w:rsidRDefault="000E4B6A">
      <w:pPr>
        <w:tabs>
          <w:tab w:val="left" w:pos="709"/>
        </w:tabs>
        <w:rPr>
          <w:szCs w:val="26"/>
        </w:rPr>
      </w:pPr>
      <w:r>
        <w:rPr>
          <w:szCs w:val="26"/>
        </w:rPr>
        <w:t>Способ может успешно использоваться для управления работой насосных станций, подающих воду в сеть водоснабжения, эксплуатируемых водоснабжающим предприятием с целью снижения затрат электроэнергии на перекачивание единицы объема жидкости.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Первый способ – для управления насосными станциями водоснабжения, обеспечивающий поддержание заданного давления в удаленной от насосной станции диктующей точке сети водоснабжения. Способ предполагает наличие датчика давления, расположенного в удаленной диктующей точке сети водоснабжения и канала связи, по которому информация с этого датчика постоянно передается в насосную станцию.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насосной станции располагается регулируемый электропривод насосов, содержащий регулятор, на один из входов которого подается сигнал, полученный по каналу связи от датчика давления в удаленной диктующей точке, а на другой - сигнал, пропорциональный величине поддерживаемого в диктующей точке давления. Регулятор постоянно вычисляет разность сигналов на двух его входах и поддерживает режим работы насоса таким, чтобы давление в диктующей точке равнялось заданной величине.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Недостатком этого способа является необходимость существования кроме собственно оборудования, регулирующего давление, еще и оборудования, обеспечивающего постоянно действующий канал связи между диктующей точкой сети водоснабжения и насосной станцией. Часто в диктующих точках по разным причинам затруднительно располагать оборудование связи. Кроме того, его введение в структуру регулирования давления удорожает оборудование и снижает надежность его функционирования.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Второй способ – для управления насосным оборудованием используется программное обеспечение, в которое постоянно вводится информация от датчиков, в том числе от датчика в удаленной диктующей точке сети водоснабжения. Понятно, что и для работы подобных систем требуются каналы связи с датчиками.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Третий способ – для автоматического регулирования давления в удаленной точке протяженного трубопровода, обеспечивающие поддержание постоянного давления. Способ предполагает вычисление потерь давления в трубопроводе по известному его гидравлическому сопротивлению. Способ предполагает наличие блока, рассчитывающего давление в удаленной точке Б трубопровода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2857500" cy="190500"/>
            <wp:effectExtent l="0" t="0" r="0" b="0"/>
            <wp:docPr id="8" name="Рисунок 31" descr="http://img.findpatent.ru/img_data/870/8701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1" descr="http://img.findpatent.ru/img_data/870/870186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формуле (1)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P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- давление в удаленной точке трубопровода;</w:t>
      </w:r>
    </w:p>
    <w:p w:rsidR="000F7E22" w:rsidRDefault="000E4B6A">
      <w:pPr>
        <w:rPr>
          <w:szCs w:val="26"/>
        </w:rPr>
      </w:pPr>
      <w:r>
        <w:rPr>
          <w:szCs w:val="26"/>
        </w:rPr>
        <w:t>ΔH</w:t>
      </w:r>
      <w:r>
        <w:rPr>
          <w:szCs w:val="26"/>
          <w:vertAlign w:val="subscript"/>
        </w:rPr>
        <w:t>ТР</w:t>
      </w:r>
      <w:r>
        <w:rPr>
          <w:szCs w:val="26"/>
        </w:rPr>
        <w:t xml:space="preserve"> - потери давления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Сигнал с этого блока подается на вход регулятора давления, который, сравнивая величину Р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с сигналом датчика давления, воздействует на насосный агрегат таким образом, что в точке Б трубопровода поддерживается постоянное давление.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Потери давления в трубопроводе в каждый момент времени t рассчитываются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3086100" cy="228600"/>
            <wp:effectExtent l="0" t="0" r="0" b="0"/>
            <wp:docPr id="9" name="Рисунок 30" descr="http://img.findpatent.ru/img_data/870/87018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0" descr="http://img.findpatent.ru/img_data/870/8701868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S - гидравлическое сопротивление трубопровода,</w:t>
      </w:r>
    </w:p>
    <w:p w:rsidR="000F7E22" w:rsidRDefault="000E4B6A">
      <w:pPr>
        <w:rPr>
          <w:szCs w:val="26"/>
        </w:rPr>
      </w:pPr>
      <w:r>
        <w:rPr>
          <w:szCs w:val="26"/>
        </w:rPr>
        <w:t>Q(t) - мгновенный расход воды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вычисления выражения (2) в насосной станции устанавливается датчик расхода.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Недостатком третьего способа регулирования, является неспособность поддерживать давление в удаленной точке не протяженного трубопровода, а распределенной и протяженной сети водоснабжения с множеством точек, в которых осуществляется отбор воды. Это связано с тем, что коэффициент S, участвующий в расчете потерь давления между точками А и Б трубопровода, является постоянной величиной.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Задача стабилизировать давление не в удаленной точке единственного трубопровода, подсоединенного к насосной станции, а стабилизировать давление в удаленной диктующей (диктующей точкой сети водоснабжения называют такую точку, в которой достаточное для нормального водоснабжения давление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означает достаточное для нормального водоснабжения давление во всех остальных точках H</w:t>
      </w:r>
      <w:r>
        <w:rPr>
          <w:szCs w:val="26"/>
          <w:vertAlign w:val="subscript"/>
        </w:rPr>
        <w:t>k</w:t>
      </w:r>
      <w:r>
        <w:rPr>
          <w:szCs w:val="26"/>
        </w:rPr>
        <w:t xml:space="preserve"> сети водоснабжения) точке разветвленной сети водоснабжения часто требует решения,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Давление в любой точке сети водоснабжения, содержащей насосную станцию, в том числе в диктующей точке, выражается для любого момента времени t формулой: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229100" cy="419100"/>
            <wp:effectExtent l="0" t="0" r="0" b="0"/>
            <wp:docPr id="10" name="Изображение1" descr="http://img.findpatent.ru/img_data/870/8701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://img.findpatent.ru/img_data/870/870186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этой формуле: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станции;</w:t>
      </w:r>
    </w:p>
    <w:p w:rsidR="000F7E22" w:rsidRDefault="000E4B6A">
      <w:pPr>
        <w:rPr>
          <w:szCs w:val="26"/>
        </w:rPr>
      </w:pPr>
      <w:r>
        <w:rPr>
          <w:szCs w:val="26"/>
        </w:rPr>
        <w:t>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- давление в удаленной точке сети водоснабжения;</w:t>
      </w:r>
    </w:p>
    <w:p w:rsidR="000F7E22" w:rsidRDefault="000E4B6A">
      <w:pPr>
        <w:rPr>
          <w:szCs w:val="26"/>
        </w:rPr>
      </w:pPr>
      <w:r>
        <w:rPr>
          <w:szCs w:val="26"/>
        </w:rPr>
        <w:t>S</w:t>
      </w:r>
      <w:r>
        <w:rPr>
          <w:szCs w:val="26"/>
          <w:vertAlign w:val="subscript"/>
        </w:rPr>
        <w:t>k</w:t>
      </w:r>
      <w:r>
        <w:rPr>
          <w:szCs w:val="26"/>
        </w:rPr>
        <w:t xml:space="preserve"> - гидравлическое сопротивление k-того участка сети;</w:t>
      </w:r>
    </w:p>
    <w:p w:rsidR="000F7E22" w:rsidRDefault="000E4B6A">
      <w:pPr>
        <w:rPr>
          <w:szCs w:val="26"/>
        </w:rPr>
      </w:pPr>
      <w:r>
        <w:rPr>
          <w:szCs w:val="26"/>
        </w:rPr>
        <w:t>Q</w:t>
      </w:r>
      <w:r>
        <w:rPr>
          <w:szCs w:val="26"/>
          <w:vertAlign w:val="subscript"/>
        </w:rPr>
        <w:t>k</w:t>
      </w:r>
      <w:r>
        <w:rPr>
          <w:szCs w:val="26"/>
        </w:rPr>
        <w:t xml:space="preserve"> - расход воды на k-том участке;</w:t>
      </w:r>
    </w:p>
    <w:p w:rsidR="000F7E22" w:rsidRDefault="000E4B6A">
      <w:pPr>
        <w:rPr>
          <w:szCs w:val="26"/>
        </w:rPr>
      </w:pPr>
      <w:r>
        <w:rPr>
          <w:szCs w:val="26"/>
        </w:rPr>
        <w:t>H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- высота геодезического подъема воды между выходом насоса и диктующей точкой.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Суммирование в (3) ведется по всем N участкам сети водоснабжения, входящим в цепочку, соединяющую насосную станцию и диктующую точку. Для сети водоснабжения, приведенной в качестве примера на фиг.1, эта сумма должна быть взята для следующих N участков сети: А-1, 1-2, 2-3, 3-5, 5-7, 7-8, 8-10.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Обычно входящие в выражение (3) величины гидравлических сопротивлений и расходов для каждого участка сети водоснабжения не известны. Более того, часто не известно даже и количество N участков, так как отдельно в сети должны быть выделены участки, отличающиеся диаметрами труб и даже материалами труб. Однако если гидравлическое сопротивление участка трубы - детерминированная функция диаметра трубы, длины участка, числа Рейнольдса, шероховатости стенок, то расход Q</w:t>
      </w:r>
      <w:r>
        <w:rPr>
          <w:szCs w:val="26"/>
          <w:vertAlign w:val="subscript"/>
        </w:rPr>
        <w:t>k</w:t>
      </w:r>
      <w:r>
        <w:rPr>
          <w:szCs w:val="26"/>
        </w:rPr>
        <w:t>(t) на каждом участке k сети является случайной функцией времени, зависящей от режима водопользования множества независимых потребителей, включенных в сеть.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При поддержании постоянного давления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в диктующей точке выражение (3) может быть записано в виде 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114800" cy="419100"/>
            <wp:effectExtent l="0" t="0" r="0" b="0"/>
            <wp:docPr id="11" name="Рисунок 28" descr="http://img.findpatent.ru/img_data/870/8701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 descr="http://img.findpatent.ru/img_data/870/8701870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правую часть этого выражения входит член, содержащий сумму заведомо случайных функций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случайных функций времени может быть описано после накопления информации об их статистических характеристиках.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Введем равенство </w:t>
      </w:r>
      <w:r>
        <w:rPr>
          <w:noProof/>
          <w:szCs w:val="26"/>
        </w:rPr>
        <w:drawing>
          <wp:inline distT="0" distB="0" distL="0" distR="0">
            <wp:extent cx="3886200" cy="419100"/>
            <wp:effectExtent l="0" t="0" r="0" b="0"/>
            <wp:docPr id="12" name="Рисунок 27" descr="http://img.findpatent.ru/img_data/870/8701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http://img.findpatent.ru/img_data/870/870187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Q</w:t>
      </w:r>
      <w:r>
        <w:rPr>
          <w:szCs w:val="26"/>
          <w:vertAlign w:val="subscript"/>
        </w:rPr>
        <w:t>А</w:t>
      </w:r>
      <w:r>
        <w:rPr>
          <w:szCs w:val="26"/>
        </w:rPr>
        <w:t>(t) - расход воды, обеспечиваемый в момент t в точке А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некоторая новая случайная функция, имеющая размерность гидравлического сопротивления.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Выражением вида ΔН=SQ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 описываются потери давления в трубопроводе [4], причем коэффициент S является его гидравлическим сопротивлением. Этот коэффициент не изменяется или изменяется во времени очень медленно и незначительно.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Поэтому можно сказать, что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это гидравлическое сопротивление некоторого эквивалентного сети водоснабжения трубопровода, который бы в каждый момент времени имел такие же потери давления, какие обеспечивает между точками А и Д сеть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Так как в правой части выражения (5) находится случайная функция времени, зависящая от поведения множества случайных функций Q</w:t>
      </w:r>
      <w:r>
        <w:rPr>
          <w:szCs w:val="26"/>
          <w:vertAlign w:val="subscript"/>
        </w:rPr>
        <w:t>k</w:t>
      </w:r>
      <w:r>
        <w:rPr>
          <w:szCs w:val="26"/>
        </w:rPr>
        <w:t>, то можно сказать, что 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является случайной функцией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Более того, так как все поданное насосной станцией количество воды равно сумме отборов всех потребителей из сети водоснабжения, то можно считать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случайной функцией от подачи насосной станции S</w:t>
      </w:r>
      <w:r>
        <w:rPr>
          <w:szCs w:val="26"/>
          <w:vertAlign w:val="subscript"/>
        </w:rPr>
        <w:t>ЭКВ</w:t>
      </w:r>
      <w:r>
        <w:rPr>
          <w:szCs w:val="26"/>
        </w:rPr>
        <w:t>(Q). Тогда можно изучать поведение S</w:t>
      </w:r>
      <w:r>
        <w:rPr>
          <w:szCs w:val="26"/>
          <w:vertAlign w:val="subscript"/>
        </w:rPr>
        <w:t>ЭКВ</w:t>
      </w:r>
      <w:r>
        <w:rPr>
          <w:szCs w:val="26"/>
        </w:rPr>
        <w:t>(Q), измеряя для разных моментов времени значения множества троек величин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000500" cy="266700"/>
            <wp:effectExtent l="0" t="0" r="0" b="0"/>
            <wp:docPr id="13" name="Рисунок 26" descr="http://img.findpatent.ru/img_data/870/87018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 descr="http://img.findpatent.ru/img_data/870/870187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каждой тройки измеренных в момент t</w:t>
      </w:r>
      <w:r>
        <w:rPr>
          <w:szCs w:val="26"/>
          <w:vertAlign w:val="subscript"/>
        </w:rPr>
        <w:t>j</w:t>
      </w:r>
      <w:r>
        <w:rPr>
          <w:szCs w:val="26"/>
        </w:rPr>
        <w:t xml:space="preserve"> значений Q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может быть рассчитана величина 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3543300" cy="457200"/>
            <wp:effectExtent l="0" t="0" r="0" b="0"/>
            <wp:docPr id="14" name="Рисунок 25" descr="http://img.findpatent.ru/img_data/870/8701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http://img.findpatent.ru/img_data/870/870187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случайной функции, которой является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(t)], описывается вероятностью </w:t>
      </w:r>
      <w:r>
        <w:rPr>
          <w:noProof/>
          <w:szCs w:val="26"/>
        </w:rPr>
        <w:drawing>
          <wp:inline distT="0" distB="0" distL="0" distR="0">
            <wp:extent cx="114300" cy="228600"/>
            <wp:effectExtent l="0" t="0" r="0" b="0"/>
            <wp:docPr id="15" name="Рисунок 24" descr="http://img.findpatent.ru/img_data/870/8701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4" descr="http://img.findpatent.ru/img_data/870/8701874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того, что она принимает некоторое значение при пребывании ее аргумента Q в заданной области. В этом свете, проведя множество измерений вида (6) и рассчитав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по этим измерениям по формуле (7), можно построить в пространстве, </w:t>
      </w:r>
      <w:r>
        <w:rPr>
          <w:noProof/>
          <w:szCs w:val="26"/>
        </w:rPr>
        <w:drawing>
          <wp:inline distT="0" distB="0" distL="0" distR="0">
            <wp:extent cx="419100" cy="228600"/>
            <wp:effectExtent l="0" t="0" r="0" b="0"/>
            <wp:docPr id="16" name="Рисунок 23" descr="http://img.findpatent.ru/img_data/870/8701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3" descr="http://img.findpatent.ru/img_data/870/870187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поверхность </w:t>
      </w:r>
      <w:r>
        <w:rPr>
          <w:noProof/>
          <w:szCs w:val="26"/>
        </w:rPr>
        <w:drawing>
          <wp:inline distT="0" distB="0" distL="0" distR="0">
            <wp:extent cx="838200" cy="266700"/>
            <wp:effectExtent l="0" t="0" r="0" b="0"/>
            <wp:docPr id="17" name="Рисунок 22" descr="http://img.findpatent.ru/img_data/870/8701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 descr="http://img.findpatent.ru/img_data/870/8701876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описывающую вероятность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в заданной области значений.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Понятно, что можно также говорить о вероятности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внутри какого-то диапазона значений при некотором фиксированном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>=Q</w:t>
      </w:r>
      <w:r>
        <w:rPr>
          <w:szCs w:val="26"/>
          <w:vertAlign w:val="subscript"/>
        </w:rPr>
        <w:t>0</w:t>
      </w:r>
      <w:r>
        <w:rPr>
          <w:szCs w:val="26"/>
        </w:rPr>
        <w:t>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Вид распределения вероятности пребывания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 некоторой области значений при фиксированном и равном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приведен на фиг.2.</w:t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  <w:sectPr w:rsidR="000F7E22">
          <w:headerReference w:type="default" r:id="rId27"/>
          <w:footerReference w:type="default" r:id="rId28"/>
          <w:pgSz w:w="11906" w:h="16838"/>
          <w:pgMar w:top="1134" w:right="851" w:bottom="1134" w:left="1701" w:header="709" w:footer="709" w:gutter="0"/>
          <w:cols w:space="720"/>
          <w:formProt w:val="0"/>
          <w:titlePg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8458200" cy="5124450"/>
            <wp:effectExtent l="0" t="0" r="0" b="0"/>
            <wp:docPr id="18" name="Рисунок 8" descr="http://img.findpatent.ru/img_data/870/87018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8" descr="http://img.findpatent.ru/img_data/870/8701892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  <w:sectPr w:rsidR="000F7E22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spacing w:beforeAutospacing="1" w:afterAutospacing="1"/>
        <w:jc w:val="center"/>
        <w:rPr>
          <w:szCs w:val="26"/>
        </w:rPr>
      </w:pPr>
      <w:r>
        <w:rPr>
          <w:noProof/>
        </w:rPr>
        <w:drawing>
          <wp:inline distT="0" distB="0" distL="0" distR="0">
            <wp:extent cx="4371975" cy="3571875"/>
            <wp:effectExtent l="0" t="0" r="0" b="0"/>
            <wp:docPr id="19" name="Рисунок 6" descr="http://img.findpatent.ru/img_data/158/1588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 descr="http://img.findpatent.ru/img_data/158/1588155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Из вида зависимости распределения вероятности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можно сделать вывод, что при значении подачи насосной станции, равном Q</w:t>
      </w:r>
      <w:r>
        <w:rPr>
          <w:szCs w:val="26"/>
          <w:vertAlign w:val="subscript"/>
        </w:rPr>
        <w:t>0</w:t>
      </w:r>
      <w:r>
        <w:rPr>
          <w:szCs w:val="26"/>
        </w:rPr>
        <w:t>, целесообразно принять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равным ее наиболее вероятному значению.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Меняя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, можем получить зависимость от Q наиболее вероятных значений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0" name="Рисунок 21" descr="http://img.findpatent.ru/img_data/870/87018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http://img.findpatent.ru/img_data/870/870187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Вид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1" name="Рисунок 20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приведен на графике фиг.3.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На фиг.3 Q</w:t>
      </w:r>
      <w:r>
        <w:rPr>
          <w:szCs w:val="26"/>
          <w:vertAlign w:val="subscript"/>
        </w:rPr>
        <w:t>MIN</w:t>
      </w:r>
      <w:r>
        <w:rPr>
          <w:szCs w:val="26"/>
        </w:rPr>
        <w:t xml:space="preserve"> Q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- минимальное и максимальное значение расходов, обеспечиваемых насосной станцией, которое было в процессе проводившихся измерений, а S</w:t>
      </w:r>
      <w:r>
        <w:rPr>
          <w:szCs w:val="26"/>
          <w:vertAlign w:val="subscript"/>
        </w:rPr>
        <w:t>MIN</w:t>
      </w:r>
      <w:r>
        <w:rPr>
          <w:szCs w:val="26"/>
        </w:rPr>
        <w:t>, и S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наибольшее и наименьшее значения эквивалентных гидравлических сопротивлений, полученные в результате статистической обработки результатов вычислений по формуле (7).</w:t>
      </w: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E4B6A">
      <w:pPr>
        <w:spacing w:beforeAutospacing="1" w:afterAutospacing="1"/>
        <w:rPr>
          <w:szCs w:val="26"/>
        </w:rPr>
      </w:pPr>
      <w:r>
        <w:rPr>
          <w:noProof/>
        </w:rPr>
        <w:drawing>
          <wp:inline distT="0" distB="0" distL="0" distR="0">
            <wp:extent cx="5190563" cy="3888420"/>
            <wp:effectExtent l="0" t="0" r="0" b="0"/>
            <wp:docPr id="22" name="Рисунок 7" descr="http://img.findpatent.ru/img_data/158/1588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 descr="http://img.findpatent.ru/img_data/158/158815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35" cy="38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Проделав таким образом работу по выявлению вида зависимости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3" name="Рисунок 19" descr="http://img.findpatent.ru/img_data/870/8701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9" descr="http://img.findpatent.ru/img_data/870/870187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мы в результате получили детерминированную функцию, которую используем вместо случайной функции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для вычисления выражения (5). Тогда выражение (5) запишется в виде: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3962400" cy="419100"/>
            <wp:effectExtent l="0" t="0" r="0" b="0"/>
            <wp:docPr id="24" name="Рисунок 18" descr="http://img.findpatent.ru/img_data/870/8701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http://img.findpatent.ru/img_data/870/870188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Подставляя (8) в (4), получим выражение, связывающее давление в диктующей точке сети водоснабжения, давление на выходе насосной станции и потери давления в сети водоснабжения: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343400" cy="228600"/>
            <wp:effectExtent l="0" t="0" r="0" b="0"/>
            <wp:docPr id="25" name="Рисунок 17" descr="http://img.findpatent.ru/img_data/870/8701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" descr="http://img.findpatent.ru/img_data/870/870188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Выражение (9), при выполнении подготовительных процедур, описанных выше и связанных с определением эквивалентного гидравлического сопротивления сети водоснабжения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6" name="Рисунок 16" descr="http://img.findpatent.ru/img_data/870/8701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6" descr="http://img.findpatent.ru/img_data/870/870188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позволяет реализовать устройство, обеспечивающее поддержание постоянного давления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в диктующей точке сети водоснабжения.</w:t>
      </w: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Устройство, реализующее описанный выше способ поддержания давления в диктующей точке сети водоснабжения, имеет принципиальную схему, представленную на фиг.1 и состоит из следующих частей: насосного агрегата 1, электродвигателя 2, управляемого регулируемым электроприводом 5, датчика давления 3 и датчика расхода 4, блока определения потерь давления в сети водоснабжения 6, блока вычисления эквивалентного гидравлического сопротивления сети водоснабжения 8 и вычитающего устройства 7. Устройство, схема которого приведена на фиг.1, работает таким образом, что выполняются математические операции, соответствующие выражению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Величина необходимого поддерживаемого давления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на вводе потребителя в диктующей точке задается, а геодезический подъем воды Н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между насосным агрегатом и диктующей точкой известен из строительной документации. Поэтому эти величины могут быть введены на вход задатчика, регулируемого электропривода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Очевидно, что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энергетически целесообразно принять равным минимальному давлению, при котором в точке Д осуществляется нормальное водоснабжение.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Способ определения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7" name="Рисунок 15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5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был описан выше. Повторим, что зависимость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8" name="Рисунок 14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должна быть определена по статистически достоверным измерениям, проведенным при настройке системы регулирования.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Блок определения эквивалентного гидравлического сопротивления 8 по введенной в него характеристике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9" name="Рисунок 13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и по значению величины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(t), измеренной датчиком расхода 3, в каждый момент времени определяет значение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30" name="Рисунок 12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2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эквивалентного гидравлического сопротивления сети водоснабжения между диктующей точкой Д и точкой 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6, который формирует сигнал согласно вычисляемому им выражению </w:t>
      </w:r>
      <w:r>
        <w:rPr>
          <w:noProof/>
          <w:szCs w:val="26"/>
        </w:rPr>
        <w:drawing>
          <wp:inline distT="0" distB="0" distL="0" distR="0">
            <wp:extent cx="1295400" cy="266700"/>
            <wp:effectExtent l="0" t="0" r="0" b="0"/>
            <wp:docPr id="31" name="Рисунок 11" descr="http://img.findpatent.ru/img_data/870/8701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" descr="http://img.findpatent.ru/img_data/870/8701887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Этот сигнал подается на вход блока вычитания, на другой вход которого подается сигнал с датчика давления на выходе насосной станции 2.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Блок вычитания формирует сигнал, являющийся в каждый момент времени правой частью выражения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Замкнутая система авторегулирования, которой является предложенное устройство, в соответствии с теорией работы систем с обратной связью, в каждый момент времени с пренебрежимо малой ошибкой поддерживает равенство сигналов на двух входах регулирующего устройства - входе задатчика и входе датчика. Регулируемый электропривод 4 воздействует на электродвигатель 2 насосного агрегата 1 таким образом, что в каждый момент времени поддерживается равенство (9) сигнала на входе задатчика и сигнала с выхода блока вычитания.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Выполнение с помощью устройства, приведенного на фиг.1, равенства (9) означает поддержание постоянного заданного давления h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в удаленной от насосной станции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Иногда в сети водоснабжения появляются изменения, нарушающие введенную при настройке устройства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2" name="Рисунок 10" descr="http://img.findpatent.ru/img_data/870/8701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http://img.findpatent.ru/img_data/870/8701888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Причиной такого нарушения настройки может стать, например, выведение в ремонт какого-то участка сети водоснабжения или потребление каким-то пользователем аномальных количеств воды. В этом случае потребуется провести повторно настройку системы, выражающуюся в том,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времени. Далее по этим данным следует вновь вычислить для каждого момента времени значение эквивалентного гидравлического сопротивления сети, статистически обработать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 и получить новую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3" name="Рисунок 9" descr="http://img.findpatent.ru/img_data/870/8701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9" descr="http://img.findpatent.ru/img_data/870/870188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автоматического проведения повторных настроек системы при изменении характеристик сети водоснабжения предлагается вариант устройства, приведенный на фиг.4, содержащий дополнительно введенные в систему регулирования давления блок адаптивного управления 9, устройство накопления 10 и датчик давления в диктующей точке 11.</w:t>
      </w:r>
    </w:p>
    <w:p w:rsidR="000F7E22" w:rsidRDefault="000F7E22">
      <w:pPr>
        <w:rPr>
          <w:szCs w:val="26"/>
        </w:rPr>
      </w:pPr>
    </w:p>
    <w:p w:rsidR="000F7E22" w:rsidRDefault="000F7E22">
      <w:pPr>
        <w:rPr>
          <w:szCs w:val="26"/>
        </w:rPr>
        <w:sectPr w:rsidR="000F7E22">
          <w:headerReference w:type="default" r:id="rId38"/>
          <w:footerReference w:type="default" r:id="rId39"/>
          <w:pgSz w:w="11906" w:h="16838"/>
          <w:pgMar w:top="1134" w:right="851" w:bottom="1134" w:left="1701" w:header="709" w:footer="709" w:gutter="0"/>
          <w:cols w:space="720"/>
          <w:formProt w:val="0"/>
          <w:docGrid w:linePitch="360" w:charSpace="-10241"/>
        </w:sectPr>
      </w:pPr>
    </w:p>
    <w:p w:rsidR="000F7E22" w:rsidRDefault="000E4B6A">
      <w:pPr>
        <w:spacing w:beforeAutospacing="1" w:afterAutospacing="1"/>
        <w:rPr>
          <w:szCs w:val="26"/>
        </w:rPr>
        <w:sectPr w:rsidR="000F7E22">
          <w:headerReference w:type="default" r:id="rId40"/>
          <w:footerReference w:type="default" r:id="rId41"/>
          <w:pgSz w:w="16838" w:h="11906" w:orient="landscape"/>
          <w:pgMar w:top="899" w:right="1134" w:bottom="851" w:left="1134" w:header="709" w:footer="709" w:gutter="0"/>
          <w:cols w:space="720"/>
          <w:formProt w:val="0"/>
          <w:docGrid w:linePitch="360" w:charSpace="-10241"/>
        </w:sectPr>
      </w:pPr>
      <w:r>
        <w:rPr>
          <w:noProof/>
        </w:rPr>
        <w:drawing>
          <wp:inline distT="0" distB="0" distL="0" distR="0">
            <wp:extent cx="9144000" cy="6267450"/>
            <wp:effectExtent l="0" t="0" r="0" b="0"/>
            <wp:docPr id="34" name="Рисунок 32" descr="http://img.findpatent.ru/img_data/158/1588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2" descr="http://img.findpatent.ru/img_data/158/1588157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Устройство, приведенное на фиг. 4, работает следующим образом. </w:t>
      </w:r>
    </w:p>
    <w:p w:rsidR="000F7E22" w:rsidRDefault="000E4B6A">
      <w:pPr>
        <w:rPr>
          <w:szCs w:val="26"/>
        </w:rPr>
      </w:pPr>
      <w:r>
        <w:rPr>
          <w:szCs w:val="26"/>
        </w:rPr>
        <w:t>Блок адаптивного управления 9 устанавливается в насосной станции, устройство накопления 10 и датчик давления 11 -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Данные о значениях давления и расхода на насосной станции в зависимости от времени в блоке адаптивного управления постоянно накапливаются, для чего в этот блок подаются сигналы с датчика давления 4 и датчика расхода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накопления 10, установленное в диктующей точке, аналогично блоку адаптивного управления 9, накапливает данные о значении в каждый момент времени давления в диктующей точке, получаемые им с датчика давления 11. С помощью любого устройства, например, флэш-памяти, накопленные данные из устройства накопления 10, расположенного в диктующей точке, переносятся в блок адаптивного управления 9, расположенный в насосной станции. Блок адаптивного управления проводит обработку имеющихся в нем данных и вычисляет новую, откорректированную по множеству последних измерений, зависимость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5" name="Рисунок 33" descr="http://img.findpatent.ru/img_data/870/87018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3" descr="http://img.findpatent.ru/img_data/870/8701890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Эта новая зависимость подается на вход блока определения эквивалентного гидравлического сопротивления сети. В остальном устройство с блоком адаптивного управления и устройством накопления на фиг.4 работает аналогично тому, как работает устройство, приведенное на фиг.1.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Так как обслуживающий персонал знает об изменениях в сети водоснабжения, то в случае проведения ремонтных работ либо появления аварий, имеется возможность провести цикл адаптации устройства под новую характеристику сети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6" name="Рисунок 34" descr="http://img.findpatent.ru/img_data/870/8701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4" descr="http://img.findpatent.ru/img_data/870/870189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Время на проведение такого цикла в предложенном устройстве минимально.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Имеется также возможность периодически контролировать соответствие текущих параметров сети водоснабжения ранее полученным, тем самым контролируя состояние сети и действия потребителей воды.</w:t>
      </w:r>
    </w:p>
    <w:p w:rsidR="000F7E22" w:rsidRDefault="000E4B6A">
      <w:pPr>
        <w:spacing w:beforeAutospacing="1" w:afterAutospacing="1"/>
        <w:jc w:val="center"/>
        <w:rPr>
          <w:b/>
          <w:szCs w:val="26"/>
        </w:rPr>
      </w:pPr>
      <w:r>
        <w:rPr>
          <w:b/>
          <w:szCs w:val="26"/>
        </w:rPr>
        <w:t>Алгоритм работы данного устройства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1. Способ регулирования давления в сети водоснабжения, отличающийся тем, что по статистически достоверным измерениям определяют зависимость от подачи насосной станции эквивалентного гидравлического сопротивления, соответствующего потере давления между выходом насосной станции и диктующей точкой сети водоснабжения,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2. Устройство регулирования давления в сети водоснабжения, содержащее насосный агрегат с его электродвигателем, регулируемый электропривод, управляющий давлением на выходе насосной станции, датчик давления на выходе насосной станции, сигнал с которого подается на один вход блока вычитания, блок определения потерь давления в сети водоснабжения, с выхода которого сигнал подается на другой вход блока вычитания, выход блока вычитания подается на второй вход регулируемого электропривода, а на вход блока определения потерь давления в сети водоснабжения подается сигнал с датчика расхода, установленного на выходе насосной станции, отличающееся тем,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водоснабжения,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ind w:firstLine="540"/>
        <w:rPr>
          <w:szCs w:val="26"/>
        </w:rPr>
      </w:pPr>
      <w:r>
        <w:rPr>
          <w:szCs w:val="26"/>
        </w:rPr>
        <w:t xml:space="preserve">3. Устройство по п. 2, отличающееся тем, что в систему регулирования устройства дополнительно введены устройство накопления, второй датчик давления и блок адаптивного управления, причем устройство накопления и второй датчик давления установлены в диктующей точке, устройство накопления запоминает данные о зависимости от времени давления, измеряемого датчиком давления в диктующей точке, блок адаптивного управления расположен в насосной станции, данные с устройства накопления периодически вводятся на первый вход блока адаптивного управления, на второй вход блока адаптивного управления вводится сигнал с датчика давления на выходе насосной станции, а на третий вход - сигнал с датчика расхода,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водоснабжения. </w:t>
      </w:r>
    </w:p>
    <w:p w:rsidR="000F7E22" w:rsidRDefault="000F7E22">
      <w:pPr>
        <w:tabs>
          <w:tab w:val="left" w:pos="2791"/>
        </w:tabs>
        <w:rPr>
          <w:szCs w:val="26"/>
        </w:rPr>
      </w:pPr>
    </w:p>
    <w:p w:rsidR="000F7E22" w:rsidRDefault="000F7E22">
      <w:pPr>
        <w:tabs>
          <w:tab w:val="left" w:pos="2791"/>
        </w:tabs>
        <w:rPr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Экологические аспекты мероприятий по строительству,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реконструкции и модернизации объектов централизованной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системы водоснабжения</w:t>
      </w:r>
    </w:p>
    <w:p w:rsidR="000F7E22" w:rsidRDefault="000F7E22">
      <w:pPr>
        <w:pStyle w:val="Defaul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0F7E22" w:rsidRDefault="000E4B6A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районе водозабора </w:t>
      </w:r>
      <w:r>
        <w:rPr>
          <w:sz w:val="26"/>
          <w:szCs w:val="26"/>
          <w:lang w:val="ru-RU"/>
        </w:rPr>
        <w:t xml:space="preserve">из р. </w:t>
      </w:r>
      <w:r>
        <w:rPr>
          <w:sz w:val="26"/>
          <w:szCs w:val="26"/>
        </w:rPr>
        <w:t>Арсеньевка расположены многочисленные промышленные объекты, являющиеся потенциальными источниками загрязнения подземных вод эксплуатируемого водоносного комплекса.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Промывные воды от фильтров сбрасываются в поверхностные водные источники. Такое положение дел с загрязнением водных источников противоречит действующему водному законодательству. Для исключения негативного влияния на окружающую среду необходимо строительство сооружений по очистке промывной воды от фильтров.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Учитывая сложность технологического процесса обработки воды и предписания СанПиН по предельно-допустимым концентрациям в питьевой воде хлорорганических соединений, наиболее эффективными можно считать водопроводные очистные сооружения, в основе которых лежит обработка ультрафиолетовым излучением в сочетании с хлораммонизацией.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УФ комплексов: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сводит к минимуму содержание хлорорганических соединений в питьевой воде, сохраняя вкусовые качества;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значительно снижает вероятность обнаружения в ней микроорганизмов и вирусов;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современные очистные сооружения не являются фактором риска для окружающей среды (в сравнении с технологиями хлорирования и озонирования);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уменьшает энергопотребление и, соответственно, является выгодным с экономической точки зрения.</w:t>
      </w:r>
    </w:p>
    <w:p w:rsidR="000F7E22" w:rsidRDefault="000F7E2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2701F2" w:rsidRDefault="002701F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color w:val="00000A"/>
          <w:sz w:val="26"/>
          <w:szCs w:val="26"/>
        </w:rPr>
        <w:t>6.</w:t>
      </w:r>
      <w:r>
        <w:rPr>
          <w:rFonts w:ascii="Times New Roman" w:hAnsi="Times New Roman" w:cs="Times New Roman"/>
          <w:color w:val="00000A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A"/>
          <w:sz w:val="26"/>
          <w:szCs w:val="26"/>
        </w:rPr>
        <w:t>Оценка объемов капитальных вложений в строительство, реконструкцию и модернизацию объектов централизованной системы водоснабжения</w:t>
      </w:r>
    </w:p>
    <w:p w:rsidR="000F7E22" w:rsidRDefault="000F7E22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Представленные ниже «</w:t>
      </w:r>
      <w:r>
        <w:rPr>
          <w:bCs/>
          <w:szCs w:val="26"/>
        </w:rPr>
        <w:t xml:space="preserve">Мероприятия </w:t>
      </w:r>
      <w:r>
        <w:rPr>
          <w:szCs w:val="26"/>
        </w:rPr>
        <w:t xml:space="preserve">по строительству, реконструкции и модернизации объектов централизованной системы водоснабжения Арсеньевского городского округа» направлены на реализацию требований Федерального закона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и обеспечения санитарной и экологической безопасности населения Арсеньевского городского округа.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Разработанные мероприятия систематизированы по степени их актуальности в решении вопросов развития системы водоснабжения. Сроки реализации мероприятий определены исходя из их значимости и планируемых сроков ввода объектов капитального строительства.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Объемы мероприятий определены укрупненно. Список мероприятий на конкретном объекте детализируется после разработки проектной документации (при необходимости после проведения энергетических обследований).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  <w:sectPr w:rsidR="000F7E22">
          <w:headerReference w:type="default" r:id="rId44"/>
          <w:footerReference w:type="default" r:id="rId45"/>
          <w:pgSz w:w="11906" w:h="16838"/>
          <w:pgMar w:top="992" w:right="851" w:bottom="765" w:left="1701" w:header="720" w:footer="402" w:gutter="0"/>
          <w:cols w:space="720"/>
          <w:formProt w:val="0"/>
          <w:docGrid w:linePitch="360" w:charSpace="-10241"/>
        </w:sectPr>
      </w:pPr>
      <w:r>
        <w:rPr>
          <w:rFonts w:ascii="Times New Roman CYR" w:hAnsi="Times New Roman CYR" w:cs="Times New Roman CYR"/>
          <w:sz w:val="26"/>
          <w:szCs w:val="26"/>
        </w:rPr>
        <w:t xml:space="preserve">Перечень мероприятий и объемы их финансирования представлены в таблице № </w:t>
      </w:r>
      <w:r w:rsidR="00C02796">
        <w:rPr>
          <w:rFonts w:ascii="Times New Roman CYR" w:hAnsi="Times New Roman CYR" w:cs="Times New Roman CYR"/>
          <w:sz w:val="26"/>
          <w:szCs w:val="26"/>
        </w:rPr>
        <w:t>23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0F7E22" w:rsidRDefault="000E4B6A">
      <w:pPr>
        <w:jc w:val="right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>
        <w:rPr>
          <w:rFonts w:ascii="Times New Roman CYR" w:hAnsi="Times New Roman CYR" w:cs="Times New Roman CYR"/>
          <w:color w:val="000000"/>
          <w:szCs w:val="26"/>
        </w:rPr>
        <w:t>23</w:t>
      </w:r>
    </w:p>
    <w:p w:rsidR="000F7E22" w:rsidRDefault="000F7E22">
      <w:pPr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left="283" w:firstLine="708"/>
        <w:jc w:val="center"/>
        <w:rPr>
          <w:b/>
          <w:szCs w:val="26"/>
        </w:rPr>
      </w:pPr>
      <w:r w:rsidRPr="00AB5E10">
        <w:rPr>
          <w:rFonts w:ascii="Times New Roman CYR" w:hAnsi="Times New Roman CYR" w:cs="Times New Roman CYR"/>
          <w:b/>
          <w:bCs/>
          <w:szCs w:val="26"/>
        </w:rPr>
        <w:t xml:space="preserve">Мероприятия </w:t>
      </w:r>
      <w:r w:rsidRPr="00AB5E10">
        <w:rPr>
          <w:b/>
          <w:szCs w:val="26"/>
        </w:rPr>
        <w:t xml:space="preserve">по строительству, реконструкции и модернизации </w:t>
      </w:r>
    </w:p>
    <w:p w:rsidR="000F7E22" w:rsidRPr="00AB5E10" w:rsidRDefault="000E4B6A">
      <w:pPr>
        <w:ind w:left="283" w:firstLine="708"/>
        <w:jc w:val="center"/>
        <w:rPr>
          <w:b/>
          <w:szCs w:val="26"/>
        </w:rPr>
      </w:pPr>
      <w:r w:rsidRPr="00AB5E10">
        <w:rPr>
          <w:b/>
          <w:szCs w:val="26"/>
        </w:rPr>
        <w:t>объектов централизованной системы водоснабжения Арсеньевского городского округа</w:t>
      </w:r>
    </w:p>
    <w:p w:rsidR="000F7E22" w:rsidRPr="00AB5E10" w:rsidRDefault="000F7E22">
      <w:pPr>
        <w:ind w:left="283" w:firstLine="708"/>
        <w:jc w:val="center"/>
        <w:rPr>
          <w:b/>
          <w:szCs w:val="26"/>
        </w:rPr>
      </w:pPr>
    </w:p>
    <w:tbl>
      <w:tblPr>
        <w:tblW w:w="15813" w:type="dxa"/>
        <w:tblInd w:w="-5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641"/>
        <w:gridCol w:w="3896"/>
        <w:gridCol w:w="1842"/>
        <w:gridCol w:w="1490"/>
        <w:gridCol w:w="1417"/>
        <w:gridCol w:w="3755"/>
        <w:gridCol w:w="1628"/>
        <w:gridCol w:w="1144"/>
      </w:tblGrid>
      <w:tr w:rsidR="000F7E22" w:rsidRPr="0045763C" w:rsidTr="0008023A">
        <w:trPr>
          <w:cantSplit/>
          <w:trHeight w:val="29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Инвестиционные проекты (наименование, описание и ссылка на обоснование)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Цели реализации проекта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03" w:right="-173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Технические параметры проекта</w:t>
            </w:r>
          </w:p>
        </w:tc>
        <w:tc>
          <w:tcPr>
            <w:tcW w:w="538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Объем капитальных затрат, тыс. руб.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Сроки реализации</w:t>
            </w:r>
          </w:p>
        </w:tc>
      </w:tr>
      <w:tr w:rsidR="000F7E22" w:rsidRPr="0045763C" w:rsidTr="0008023A">
        <w:trPr>
          <w:cantSplit/>
          <w:trHeight w:val="299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3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  <w:r w:rsidR="009304E3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keepNext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Всего, </w:t>
            </w:r>
          </w:p>
          <w:p w:rsidR="000F7E22" w:rsidRPr="0045763C" w:rsidRDefault="000E4B6A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15676,911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2014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10973,838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34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4703,073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6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8258,500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576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4629,49358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540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</w:t>
            </w:r>
            <w:r w:rsidRPr="0045763C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13C6" w:rsidRPr="0045763C" w:rsidRDefault="000E4B6A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Разработка проекта на строительство водопроводных очистных сооружений </w:t>
            </w:r>
          </w:p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р. Арсеньевка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2279,000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1823,200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8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455,800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41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Реконструкция водопроводных очистных сооружений на 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3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2B3037" w:rsidP="00B622CE">
            <w:pPr>
              <w:ind w:right="-177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  <w:r w:rsidR="006F72D0" w:rsidRPr="0045763C">
              <w:rPr>
                <w:sz w:val="24"/>
                <w:szCs w:val="24"/>
              </w:rPr>
              <w:t>7</w:t>
            </w:r>
            <w:r w:rsidRPr="0045763C">
              <w:rPr>
                <w:sz w:val="24"/>
                <w:szCs w:val="24"/>
              </w:rPr>
              <w:t>99</w:t>
            </w:r>
            <w:r w:rsidR="006F72D0" w:rsidRPr="0045763C">
              <w:rPr>
                <w:sz w:val="24"/>
                <w:szCs w:val="24"/>
              </w:rPr>
              <w:t>61</w:t>
            </w:r>
            <w:r w:rsidRPr="0045763C">
              <w:rPr>
                <w:sz w:val="24"/>
                <w:szCs w:val="24"/>
              </w:rPr>
              <w:t>,</w:t>
            </w:r>
            <w:r w:rsidR="006F72D0" w:rsidRPr="0045763C">
              <w:rPr>
                <w:sz w:val="24"/>
                <w:szCs w:val="24"/>
              </w:rPr>
              <w:t>46942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FC4D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2017</w:t>
            </w:r>
            <w:r w:rsidR="008D507B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>-202</w:t>
            </w:r>
            <w:r w:rsidR="00FC4D01" w:rsidRPr="0045763C">
              <w:rPr>
                <w:color w:val="000000"/>
                <w:sz w:val="24"/>
                <w:szCs w:val="24"/>
              </w:rPr>
              <w:t>1</w:t>
            </w:r>
            <w:r w:rsidRPr="0045763C">
              <w:rPr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EC3069" w:rsidP="00B622CE">
            <w:pPr>
              <w:ind w:right="-177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  <w:r w:rsidR="006F72D0" w:rsidRPr="0045763C">
              <w:rPr>
                <w:sz w:val="24"/>
                <w:szCs w:val="24"/>
              </w:rPr>
              <w:t>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1210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EC3069" w:rsidP="006F72D0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5</w:t>
            </w:r>
            <w:r w:rsidR="006F72D0" w:rsidRPr="0045763C">
              <w:rPr>
                <w:sz w:val="24"/>
                <w:szCs w:val="24"/>
              </w:rPr>
              <w:t>5</w:t>
            </w:r>
            <w:r w:rsidRPr="0045763C">
              <w:rPr>
                <w:sz w:val="24"/>
                <w:szCs w:val="24"/>
              </w:rPr>
              <w:t>99,</w:t>
            </w:r>
            <w:r w:rsidR="006F72D0" w:rsidRPr="0045763C">
              <w:rPr>
                <w:sz w:val="24"/>
                <w:szCs w:val="24"/>
              </w:rPr>
              <w:t>23425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Строительство водопроводных очистных сооружений на водозаборе р. Арсеньевка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4198,500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0E4B6A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3358,800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839,700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409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45763C">
              <w:rPr>
                <w:sz w:val="24"/>
                <w:szCs w:val="24"/>
              </w:rPr>
              <w:t xml:space="preserve"> по </w:t>
            </w:r>
          </w:p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1076,4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45763C">
              <w:rPr>
                <w:sz w:val="24"/>
                <w:szCs w:val="24"/>
              </w:rPr>
              <w:t>Ø</w:t>
            </w:r>
            <w:r w:rsidRPr="0045763C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ВК-27,27а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3792,388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 – 2031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3033,9104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758,4776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Ремонт затворов донного водовыпуска водохранилища на р. Дачная, замена запорной арматуры в приемной и распределительной камерах донного водовыпуска, капитальный ремонт асфальтового покрытия гребня плотины водохранилища на р.</w:t>
            </w:r>
            <w:r w:rsidR="001D19CE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>Дачная, замена и капитальный ремонт пьезометров водохранилища на р.Дачная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28380,0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 – 2031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62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19968,0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1892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8412,0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45763C">
              <w:rPr>
                <w:rFonts w:cs="Times New Roman"/>
                <w:lang w:val="ru-RU"/>
              </w:rPr>
              <w:t>Разработка проектно-сметной документации на капитальный ремонт траншейного водосброса Дачинского гидроузла г. Арсеньев, в том числе выполнение инженер</w:t>
            </w:r>
            <w:r w:rsidR="001D19CE" w:rsidRPr="0045763C">
              <w:rPr>
                <w:rFonts w:cs="Times New Roman"/>
                <w:lang w:val="ru-RU"/>
              </w:rPr>
              <w:t>-</w:t>
            </w:r>
            <w:r w:rsidRPr="0045763C">
              <w:rPr>
                <w:rFonts w:cs="Times New Roman"/>
                <w:lang w:val="ru-RU"/>
              </w:rPr>
              <w:t>но-геологических и инженерно-экологических изысканий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C261C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15400</w:t>
            </w:r>
            <w:r w:rsidR="000E4B6A" w:rsidRPr="0045763C">
              <w:rPr>
                <w:sz w:val="24"/>
                <w:szCs w:val="24"/>
              </w:rPr>
              <w:t>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  <w:r w:rsidR="001F147B" w:rsidRPr="0045763C">
              <w:rPr>
                <w:sz w:val="24"/>
                <w:szCs w:val="24"/>
              </w:rPr>
              <w:t>2</w:t>
            </w:r>
            <w:r w:rsidR="00A92101" w:rsidRPr="0045763C">
              <w:rPr>
                <w:sz w:val="24"/>
                <w:szCs w:val="24"/>
              </w:rPr>
              <w:t>8-2031</w:t>
            </w:r>
            <w:r w:rsidRPr="0045763C">
              <w:rPr>
                <w:sz w:val="24"/>
                <w:szCs w:val="24"/>
              </w:rPr>
              <w:t xml:space="preserve"> г</w:t>
            </w:r>
            <w:r w:rsidR="001F147B" w:rsidRPr="0045763C">
              <w:rPr>
                <w:sz w:val="24"/>
                <w:szCs w:val="24"/>
              </w:rPr>
              <w:t>г</w:t>
            </w:r>
            <w:r w:rsidRPr="0045763C">
              <w:rPr>
                <w:sz w:val="24"/>
                <w:szCs w:val="24"/>
              </w:rPr>
              <w:t>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C261C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14940,0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65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45763C">
              <w:rPr>
                <w:rFonts w:cs="Times New Roman"/>
                <w:lang w:val="ru-RU"/>
              </w:rPr>
              <w:t>Капитальный ремонт траншейного водосброса Дачинского гидроузла г. Арсеньев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30000,0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  <w:r w:rsidR="00A92101" w:rsidRPr="0045763C">
              <w:rPr>
                <w:sz w:val="24"/>
                <w:szCs w:val="24"/>
              </w:rPr>
              <w:t>30</w:t>
            </w:r>
            <w:r w:rsidRPr="0045763C">
              <w:rPr>
                <w:sz w:val="24"/>
                <w:szCs w:val="24"/>
              </w:rPr>
              <w:t>-</w:t>
            </w:r>
            <w:r w:rsidR="00A92101" w:rsidRPr="0045763C">
              <w:rPr>
                <w:sz w:val="24"/>
                <w:szCs w:val="24"/>
              </w:rPr>
              <w:t>2031</w:t>
            </w:r>
            <w:r w:rsidR="000E4B6A" w:rsidRPr="0045763C">
              <w:rPr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29100,0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1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2015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7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2016 -2017 гг.</w:t>
            </w:r>
          </w:p>
        </w:tc>
      </w:tr>
      <w:tr w:rsidR="008D79D7" w:rsidRPr="0045763C" w:rsidTr="0008023A">
        <w:trPr>
          <w:cantSplit/>
          <w:trHeight w:val="54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0618F0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Проектирование и строительство авто</w:t>
            </w:r>
            <w:r w:rsidR="00B622CE" w:rsidRPr="0045763C">
              <w:rPr>
                <w:color w:val="000000"/>
                <w:sz w:val="24"/>
                <w:szCs w:val="24"/>
              </w:rPr>
              <w:t>матизированной информацион</w:t>
            </w:r>
            <w:r w:rsidR="001D19CE" w:rsidRPr="0045763C">
              <w:rPr>
                <w:color w:val="000000"/>
                <w:sz w:val="24"/>
                <w:szCs w:val="24"/>
              </w:rPr>
              <w:t>-но-</w:t>
            </w:r>
            <w:r w:rsidRPr="0045763C">
              <w:rPr>
                <w:color w:val="000000"/>
                <w:sz w:val="24"/>
                <w:szCs w:val="24"/>
              </w:rPr>
              <w:t>измерительной системы коммер</w:t>
            </w:r>
            <w:r w:rsidR="000618F0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ческого учета энергоресурсов, авто</w:t>
            </w:r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матизированной системы техничес</w:t>
            </w:r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кого учета энергоресурсов, автома</w:t>
            </w:r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тизированной системы управления технологическими процессами системы водоснабжения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уровня автоматизации системы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 – 2031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8D79D7" w:rsidRPr="0045763C" w:rsidTr="0008023A">
        <w:trPr>
          <w:cantSplit/>
          <w:trHeight w:val="121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A92101" w:rsidRPr="0045763C" w:rsidTr="0008023A">
        <w:trPr>
          <w:cantSplit/>
          <w:trHeight w:val="32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215000,000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2028 – 2031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172000,000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9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43000,000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418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Капитальный ремонт водопровода под индивидуальное жилое строительство в районе </w:t>
            </w:r>
          </w:p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ул. Кирзаводская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196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01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7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Капитальный ремонт водопровода по пр. Горького (от ул. Островского до ул. Ленинская)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1440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Капитальный ремонт водопровода по ул. Ломоносова (от ул. 25 лет Арсеньева до ул. Островского) с заменой затвора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625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8834,48479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7177,62048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56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1656,86431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3755,41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</w:t>
            </w:r>
            <w:r w:rsidRPr="0045763C">
              <w:rPr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3642,748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60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112,662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Проведение работ по реализации проекта на прокладку резервной линии водоснабжения с присоеди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нением в магистральный трубопро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вод Ø 500 мм от гидротехнических сооружений на р. Дачная с модерни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зацией насосной станции «Север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ная» и конечной точкой проектируе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мого трубопровода в районе пересе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чения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109745,6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9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87796,48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21949,12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6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Капитальный ремонт водопроводной сети </w:t>
            </w:r>
            <w:r w:rsidRPr="0045763C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C1330F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E24941" w:rsidRPr="0045763C" w:rsidTr="0008023A">
        <w:trPr>
          <w:cantSplit/>
          <w:trHeight w:val="69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9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E24941" w:rsidP="00B01E2E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Капитальный ремонт водопровод</w:t>
            </w:r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>ной сети Ø 300 мм от ВК-1 (ул. Октябрьская, 7) до здания котель</w:t>
            </w:r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>ной Производства № 2 (правая нит</w:t>
            </w:r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 xml:space="preserve">ка) и от ВК-3 (ул. Жуковского – </w:t>
            </w:r>
          </w:p>
          <w:p w:rsidR="00E24941" w:rsidRPr="0045763C" w:rsidRDefault="00E24941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ул. Октябрьская) до здания котельной Производства № 2 (левая нитка)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2914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2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45763C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45763C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5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Капитальный ремонт участка водопроводной сети Ø 200 мм, по ул. Октябрьская от ВК-2 (ул. 9</w:t>
            </w:r>
            <w:r w:rsidR="00CE4711" w:rsidRPr="0045763C">
              <w:rPr>
                <w:rFonts w:eastAsia="Andale Sans UI"/>
                <w:sz w:val="24"/>
                <w:szCs w:val="24"/>
              </w:rPr>
              <w:t xml:space="preserve"> Мая) до ВК-55 (ул. Бане</w:t>
            </w:r>
            <w:r w:rsidRPr="0045763C">
              <w:rPr>
                <w:rFonts w:eastAsia="Andale Sans UI"/>
                <w:sz w:val="24"/>
                <w:szCs w:val="24"/>
              </w:rPr>
              <w:t>вура)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750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23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по ул. Черняховского, от насосной станции «Северная» до </w:t>
            </w:r>
          </w:p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ул. Черняховского, 169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9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6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1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D54835" w:rsidRPr="0045763C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6357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5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2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40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813D14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Капитальный ремонт затвора № 3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2030</w:t>
            </w:r>
            <w:r w:rsidR="000E4B6A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D54835" w:rsidRPr="0045763C" w:rsidTr="0008023A">
        <w:trPr>
          <w:cantSplit/>
          <w:trHeight w:val="131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63571">
            <w:pPr>
              <w:ind w:firstLine="39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7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4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2030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9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5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0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6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1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9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26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D54835" w:rsidP="00813D14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21 Ø 800 мм в распределительной камере </w:t>
            </w:r>
            <w:r w:rsidR="00813D14" w:rsidRPr="0045763C">
              <w:rPr>
                <w:rFonts w:eastAsia="Andale Sans UI"/>
                <w:sz w:val="24"/>
                <w:szCs w:val="24"/>
              </w:rPr>
              <w:t>д</w:t>
            </w:r>
            <w:r w:rsidRPr="0045763C">
              <w:rPr>
                <w:rFonts w:eastAsia="Andale Sans UI"/>
                <w:sz w:val="24"/>
                <w:szCs w:val="24"/>
              </w:rPr>
              <w:t>онного водовыпуска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2020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4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Замена запорной арматуры в приемной камере </w:t>
            </w:r>
            <w:r w:rsidR="00813D14" w:rsidRPr="0045763C">
              <w:rPr>
                <w:rFonts w:eastAsia="Andale Sans UI"/>
                <w:sz w:val="24"/>
                <w:szCs w:val="24"/>
              </w:rPr>
              <w:t>д</w:t>
            </w:r>
            <w:r w:rsidRPr="0045763C">
              <w:rPr>
                <w:rFonts w:eastAsia="Andale Sans UI"/>
                <w:sz w:val="24"/>
                <w:szCs w:val="24"/>
              </w:rPr>
              <w:t>онного водовыпуска участка ГТС на реке Дачная: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22 Ø 500 мм – 1 шт.,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24 Ø 800 мм – 1 шт.,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25 Ø 500 мм – 1 шт.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1062,757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2021 г.</w:t>
            </w:r>
          </w:p>
        </w:tc>
      </w:tr>
      <w:tr w:rsidR="00285CF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1062,757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7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E3527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по ул. Луговая от ВК-2 (ул. Жуковского </w:t>
            </w:r>
            <w:r w:rsidR="00AE3527" w:rsidRPr="0045763C">
              <w:rPr>
                <w:rFonts w:eastAsia="Andale Sans UI"/>
                <w:sz w:val="24"/>
                <w:szCs w:val="24"/>
              </w:rPr>
              <w:t xml:space="preserve">– </w:t>
            </w:r>
            <w:r w:rsidRPr="0045763C">
              <w:rPr>
                <w:rFonts w:eastAsia="Andale Sans UI"/>
                <w:sz w:val="24"/>
                <w:szCs w:val="24"/>
              </w:rPr>
              <w:t>ул. Октябрьская) до ВК-4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900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4C3CB0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E369B4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788205,72625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EF726C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BE534D" w:rsidP="004730F5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359413,83113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 xml:space="preserve"> - средства бюджета Арсеньевского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F233CE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12</w:t>
            </w:r>
            <w:r w:rsidR="00F233CE" w:rsidRPr="0045763C">
              <w:rPr>
                <w:sz w:val="24"/>
                <w:szCs w:val="24"/>
              </w:rPr>
              <w:t>6329</w:t>
            </w:r>
            <w:r w:rsidRPr="0045763C">
              <w:rPr>
                <w:sz w:val="24"/>
                <w:szCs w:val="24"/>
              </w:rPr>
              <w:t>,</w:t>
            </w:r>
            <w:r w:rsidR="00F233CE" w:rsidRPr="0045763C">
              <w:rPr>
                <w:sz w:val="24"/>
                <w:szCs w:val="24"/>
              </w:rPr>
              <w:t>58484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40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64607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85</w:t>
            </w:r>
            <w:r w:rsidR="00264607" w:rsidRPr="0045763C">
              <w:rPr>
                <w:sz w:val="24"/>
                <w:szCs w:val="24"/>
              </w:rPr>
              <w:t>5</w:t>
            </w:r>
            <w:r w:rsidRPr="0045763C">
              <w:rPr>
                <w:sz w:val="24"/>
                <w:szCs w:val="24"/>
              </w:rPr>
              <w:t>88,</w:t>
            </w:r>
            <w:r w:rsidR="00264607" w:rsidRPr="0045763C">
              <w:rPr>
                <w:sz w:val="24"/>
                <w:szCs w:val="24"/>
              </w:rPr>
              <w:t>134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AB5E10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</w:t>
            </w:r>
            <w:r w:rsidRPr="0045763C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AB5E10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AB5E10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0F7E22" w:rsidRPr="00AB5E10" w:rsidRDefault="000F7E22">
      <w:pPr>
        <w:jc w:val="center"/>
        <w:rPr>
          <w:b/>
          <w:szCs w:val="26"/>
        </w:rPr>
      </w:pPr>
    </w:p>
    <w:p w:rsidR="000F7E22" w:rsidRPr="00AB5E10" w:rsidRDefault="000F7E22">
      <w:pPr>
        <w:ind w:left="283" w:firstLine="0"/>
        <w:jc w:val="center"/>
        <w:rPr>
          <w:b/>
          <w:szCs w:val="26"/>
        </w:rPr>
      </w:pPr>
    </w:p>
    <w:p w:rsidR="000F7E22" w:rsidRPr="00AB5E10" w:rsidRDefault="000F7E22">
      <w:pPr>
        <w:ind w:left="283" w:firstLine="708"/>
        <w:jc w:val="center"/>
        <w:rPr>
          <w:b/>
          <w:szCs w:val="26"/>
        </w:rPr>
        <w:sectPr w:rsidR="000F7E22" w:rsidRPr="00AB5E10">
          <w:headerReference w:type="default" r:id="rId46"/>
          <w:footerReference w:type="default" r:id="rId47"/>
          <w:pgSz w:w="16838" w:h="11906" w:orient="landscape"/>
          <w:pgMar w:top="993" w:right="1134" w:bottom="766" w:left="1134" w:header="709" w:footer="709" w:gutter="0"/>
          <w:cols w:space="720"/>
          <w:formProt w:val="0"/>
          <w:docGrid w:linePitch="360" w:charSpace="-10241"/>
        </w:sectPr>
      </w:pPr>
    </w:p>
    <w:p w:rsidR="000F7E22" w:rsidRPr="00AB5E10" w:rsidRDefault="000E4B6A">
      <w:pPr>
        <w:ind w:firstLine="708"/>
        <w:rPr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 xml:space="preserve">Объем финансовых потребностей, необходимых для реализации мероприятий </w:t>
      </w:r>
      <w:r w:rsidRPr="00AB5E10">
        <w:rPr>
          <w:szCs w:val="26"/>
        </w:rPr>
        <w:t>по строительству, реконструкции и модернизации объектов централизованной системы водоснабжения Арсеньевского городского округа</w:t>
      </w:r>
      <w:r w:rsidRPr="00AB5E10">
        <w:rPr>
          <w:rFonts w:ascii="Times New Roman CYR" w:hAnsi="Times New Roman CYR" w:cs="Times New Roman CYR"/>
          <w:szCs w:val="26"/>
        </w:rPr>
        <w:t xml:space="preserve"> определен на основании сметных расчетов, выполненных в соответствии с действующей методикой определения стоимости строительной продукции на территории Российской Федерации.  </w:t>
      </w:r>
    </w:p>
    <w:p w:rsidR="000F7E22" w:rsidRPr="00AB5E10" w:rsidRDefault="000E4B6A">
      <w:pPr>
        <w:rPr>
          <w:rFonts w:ascii="Times New Roman CYR" w:hAnsi="Times New Roman CYR" w:cs="Times New Roman CYR"/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>Для приведения стоимостных показателей к ценам периода реализации мероприятий, применяются прогнозные индексы дефляторы капитальных вложений до 2020 года. Прогноз индексов-дефляторов и инфляции до 2020 года рассмотрен в составе Концепции долгосрочного социально-экономического развития Российской Федерации на период до 2020 года на заседании Правительства Российской Федерации 1 октября 2008 года.</w:t>
      </w:r>
    </w:p>
    <w:p w:rsidR="000F7E22" w:rsidRPr="00AB5E10" w:rsidRDefault="000E4B6A">
      <w:pPr>
        <w:rPr>
          <w:rFonts w:ascii="Times New Roman CYR" w:hAnsi="Times New Roman CYR" w:cs="Times New Roman CYR"/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 xml:space="preserve">В финансовые потребности включен комплекс расходов, связанных с проведением мероприятий инвестиционной программы, в том числе: 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проектные работы;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приобретение материалов и оборудования;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строительно-монтажные работы.</w:t>
      </w:r>
    </w:p>
    <w:p w:rsidR="000F7E22" w:rsidRPr="00AB5E10" w:rsidRDefault="000F7E22">
      <w:pPr>
        <w:ind w:firstLine="567"/>
        <w:rPr>
          <w:color w:val="000000"/>
          <w:szCs w:val="26"/>
        </w:rPr>
      </w:pPr>
    </w:p>
    <w:p w:rsidR="003948A3" w:rsidRPr="00AB5E10" w:rsidRDefault="000E4B6A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5E10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3948A3" w:rsidRPr="00AB5E10">
        <w:rPr>
          <w:rFonts w:ascii="Times New Roman" w:hAnsi="Times New Roman" w:cs="Times New Roman"/>
          <w:b/>
          <w:sz w:val="26"/>
          <w:szCs w:val="26"/>
        </w:rPr>
        <w:t xml:space="preserve">Плановые значения показателей развития </w:t>
      </w:r>
    </w:p>
    <w:p w:rsidR="000F7E22" w:rsidRPr="00AB5E10" w:rsidRDefault="003948A3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5E10">
        <w:rPr>
          <w:rFonts w:ascii="Times New Roman" w:hAnsi="Times New Roman" w:cs="Times New Roman"/>
          <w:b/>
          <w:sz w:val="26"/>
          <w:szCs w:val="26"/>
        </w:rPr>
        <w:t>централизованной системы водоснабжения</w:t>
      </w:r>
    </w:p>
    <w:p w:rsidR="000F7E22" w:rsidRPr="00AB5E10" w:rsidRDefault="000F7E22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3948A3">
      <w:pPr>
        <w:ind w:firstLine="567"/>
        <w:rPr>
          <w:rFonts w:ascii="Times New Roman CYR" w:hAnsi="Times New Roman CYR" w:cs="Times New Roman CYR"/>
          <w:color w:val="000000"/>
          <w:szCs w:val="26"/>
        </w:rPr>
        <w:sectPr w:rsidR="000F7E22" w:rsidRPr="00AB5E10">
          <w:pgSz w:w="11906" w:h="16838"/>
          <w:pgMar w:top="1134" w:right="849" w:bottom="1134" w:left="1701" w:header="0" w:footer="0" w:gutter="0"/>
          <w:pgNumType w:start="53"/>
          <w:cols w:space="720"/>
          <w:formProt w:val="0"/>
          <w:docGrid w:linePitch="360" w:charSpace="-10241"/>
        </w:sectPr>
      </w:pPr>
      <w:r w:rsidRPr="00AB5E10">
        <w:rPr>
          <w:szCs w:val="26"/>
        </w:rPr>
        <w:t>Плановые значения показателей развития централизованной системы водоснабжения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 xml:space="preserve"> и их числовые значения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приведены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 xml:space="preserve"> в таблице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24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>.</w:t>
      </w:r>
    </w:p>
    <w:p w:rsidR="000F7E22" w:rsidRPr="00AB5E10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24</w:t>
      </w:r>
      <w:r w:rsidRPr="00AB5E10">
        <w:rPr>
          <w:rFonts w:ascii="Times New Roman CYR" w:hAnsi="Times New Roman CYR" w:cs="Times New Roman CYR"/>
          <w:color w:val="000000"/>
          <w:szCs w:val="26"/>
        </w:rPr>
        <w:t xml:space="preserve"> </w:t>
      </w:r>
    </w:p>
    <w:p w:rsidR="000F7E22" w:rsidRPr="00AB5E10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AB5E10" w:rsidRDefault="003948A3" w:rsidP="00832251">
      <w:pPr>
        <w:ind w:firstLine="0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 w:rsidRPr="00AB5E10">
        <w:rPr>
          <w:szCs w:val="26"/>
        </w:rPr>
        <w:t>Плановые значения показателей развития централизованной системы водоснабжения</w:t>
      </w:r>
    </w:p>
    <w:p w:rsidR="000F7E22" w:rsidRPr="00AB5E10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tbl>
      <w:tblPr>
        <w:tblW w:w="15227" w:type="dxa"/>
        <w:tblInd w:w="-1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569"/>
        <w:gridCol w:w="2722"/>
        <w:gridCol w:w="851"/>
        <w:gridCol w:w="883"/>
        <w:gridCol w:w="850"/>
        <w:gridCol w:w="851"/>
        <w:gridCol w:w="850"/>
        <w:gridCol w:w="850"/>
        <w:gridCol w:w="851"/>
        <w:gridCol w:w="852"/>
        <w:gridCol w:w="851"/>
        <w:gridCol w:w="851"/>
        <w:gridCol w:w="850"/>
        <w:gridCol w:w="850"/>
        <w:gridCol w:w="851"/>
        <w:gridCol w:w="845"/>
      </w:tblGrid>
      <w:tr w:rsidR="000F7E22" w:rsidRPr="0045763C" w:rsidTr="00FF37A3">
        <w:trPr>
          <w:trHeight w:val="1"/>
        </w:trPr>
        <w:tc>
          <w:tcPr>
            <w:tcW w:w="56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085" w:type="dxa"/>
            <w:gridSpan w:val="1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год</w:t>
            </w:r>
          </w:p>
        </w:tc>
      </w:tr>
      <w:tr w:rsidR="00EE3D42" w:rsidRPr="0045763C" w:rsidTr="00FF37A3">
        <w:trPr>
          <w:trHeight w:val="496"/>
        </w:trPr>
        <w:tc>
          <w:tcPr>
            <w:tcW w:w="56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F7E22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F7E22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F7E22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sz w:val="24"/>
                <w:szCs w:val="24"/>
                <w:lang w:val="en-US"/>
              </w:rPr>
            </w:pPr>
            <w:r w:rsidRPr="0045763C">
              <w:rPr>
                <w:color w:val="000000"/>
                <w:sz w:val="24"/>
                <w:szCs w:val="24"/>
              </w:rPr>
              <w:t>2</w:t>
            </w:r>
            <w:r w:rsidRPr="0045763C">
              <w:rPr>
                <w:color w:val="000000"/>
                <w:sz w:val="24"/>
                <w:szCs w:val="24"/>
                <w:lang w:val="en-US"/>
              </w:rPr>
              <w:t>019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45763C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2028</w:t>
            </w:r>
          </w:p>
        </w:tc>
      </w:tr>
      <w:tr w:rsidR="008314F2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CC2DAF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5763C">
              <w:rPr>
                <w:sz w:val="24"/>
                <w:szCs w:val="24"/>
              </w:rPr>
              <w:t>Доля проб питьевой воды, подаваемой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  <w:lang w:val="en-US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9D1B44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</w:tr>
      <w:tr w:rsidR="008314F2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5763C">
              <w:rPr>
                <w:sz w:val="24"/>
                <w:szCs w:val="24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33,9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58,4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57,1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54,6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63,3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5273F7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38,8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5273F7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62,5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F555CB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CC2DAF" w:rsidP="00DF1C35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CC2DAF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CC2DAF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CC2DAF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</w:t>
            </w:r>
          </w:p>
        </w:tc>
      </w:tr>
      <w:tr w:rsidR="008314F2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5763C">
              <w:rPr>
                <w:sz w:val="24"/>
                <w:szCs w:val="24"/>
              </w:rPr>
              <w:t>Количество перерывов в подаче воды, зафиксированных в местах исполнения обязательств ресурсоснабжающей организацией,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ед./км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1,1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224F7E" w:rsidP="00C219A1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224F7E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</w:t>
            </w:r>
            <w:r w:rsidR="00224F7E" w:rsidRPr="0045763C">
              <w:rPr>
                <w:kern w:val="1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224F7E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</w:t>
            </w:r>
            <w:r w:rsidR="00224F7E" w:rsidRPr="0045763C">
              <w:rPr>
                <w:kern w:val="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224F7E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</w:t>
            </w:r>
            <w:r w:rsidR="00224F7E" w:rsidRPr="0045763C">
              <w:rPr>
                <w:kern w:val="1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224F7E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0,</w:t>
            </w:r>
            <w:r w:rsidR="00224F7E" w:rsidRPr="0045763C">
              <w:rPr>
                <w:kern w:val="1"/>
                <w:sz w:val="24"/>
                <w:szCs w:val="24"/>
              </w:rPr>
              <w:t>4</w:t>
            </w:r>
          </w:p>
        </w:tc>
      </w:tr>
      <w:tr w:rsidR="008314F2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  <w:lang w:eastAsia="en-US"/>
              </w:rPr>
              <w:t xml:space="preserve">Доля потерь воды в централизованной системе водоснабжения </w:t>
            </w:r>
            <w:r w:rsidRPr="0045763C">
              <w:rPr>
                <w:sz w:val="24"/>
                <w:szCs w:val="24"/>
              </w:rPr>
              <w:t>при транспортировке в общем объеме воды, поданной в водопроводную сеть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CC2DAF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18</w:t>
            </w:r>
            <w:r w:rsidR="005560BE" w:rsidRPr="0045763C">
              <w:rPr>
                <w:color w:val="000000"/>
                <w:sz w:val="24"/>
                <w:szCs w:val="24"/>
              </w:rPr>
              <w:t>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5F36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17,</w:t>
            </w:r>
            <w:r w:rsidR="005F3661" w:rsidRPr="0045763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5F3661" w:rsidP="005F36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16</w:t>
            </w:r>
            <w:r w:rsidR="008314F2" w:rsidRPr="0045763C">
              <w:rPr>
                <w:color w:val="000000"/>
                <w:sz w:val="24"/>
                <w:szCs w:val="24"/>
              </w:rPr>
              <w:t>,</w:t>
            </w:r>
            <w:r w:rsidRPr="0045763C"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5F3661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  <w:r w:rsidR="005F3661" w:rsidRPr="0045763C">
              <w:rPr>
                <w:sz w:val="24"/>
                <w:szCs w:val="24"/>
              </w:rPr>
              <w:t>6</w:t>
            </w:r>
            <w:r w:rsidRPr="0045763C">
              <w:rPr>
                <w:sz w:val="24"/>
                <w:szCs w:val="24"/>
              </w:rPr>
              <w:t>,</w:t>
            </w:r>
            <w:r w:rsidR="005F3661" w:rsidRPr="0045763C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5F3661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  <w:r w:rsidR="005F3661" w:rsidRPr="0045763C">
              <w:rPr>
                <w:sz w:val="24"/>
                <w:szCs w:val="24"/>
              </w:rPr>
              <w:t>6,4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5F3661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16,</w:t>
            </w:r>
            <w:r w:rsidR="005F3661" w:rsidRPr="0045763C">
              <w:rPr>
                <w:sz w:val="24"/>
                <w:szCs w:val="24"/>
              </w:rPr>
              <w:t>2</w:t>
            </w:r>
          </w:p>
        </w:tc>
      </w:tr>
      <w:tr w:rsidR="0047680D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SimSun"/>
                <w:kern w:val="1"/>
                <w:sz w:val="24"/>
                <w:szCs w:val="24"/>
                <w:lang w:bidi="hi-IN"/>
              </w:rPr>
              <w:t>Приведение качества питьевой воды централизованного водоснабжения в соответствие с гигиеническими нормативами (</w:t>
            </w:r>
            <w:r w:rsidR="007E72C3" w:rsidRPr="0045763C">
              <w:rPr>
                <w:sz w:val="24"/>
                <w:szCs w:val="24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      </w:r>
            <w:r w:rsidRPr="0045763C">
              <w:rPr>
                <w:rFonts w:eastAsia="SimSun"/>
                <w:kern w:val="1"/>
                <w:sz w:val="24"/>
                <w:szCs w:val="24"/>
                <w:lang w:bidi="hi-IN"/>
              </w:rPr>
              <w:t>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213F6" w:rsidP="0047680D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C219A1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45763C" w:rsidRDefault="0047680D" w:rsidP="0047680D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kern w:val="1"/>
                <w:sz w:val="24"/>
                <w:szCs w:val="24"/>
              </w:rPr>
              <w:t>100</w:t>
            </w:r>
          </w:p>
        </w:tc>
      </w:tr>
      <w:tr w:rsidR="008314F2" w:rsidRPr="0045763C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Уровень износа объектов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5763C">
              <w:rPr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4213F6" w:rsidP="0050285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90</w:t>
            </w:r>
            <w:r w:rsidR="008314F2" w:rsidRPr="0045763C">
              <w:rPr>
                <w:color w:val="000000"/>
                <w:sz w:val="24"/>
                <w:szCs w:val="24"/>
              </w:rPr>
              <w:t>,</w:t>
            </w:r>
            <w:r w:rsidR="0050285E" w:rsidRPr="0045763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3E6361" w:rsidP="004213F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90</w:t>
            </w:r>
            <w:r w:rsidR="008314F2" w:rsidRPr="0045763C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3E6361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89</w:t>
            </w:r>
            <w:r w:rsidR="004213F6" w:rsidRPr="0045763C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3E6361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88,0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3E6361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87,3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3E6361" w:rsidP="004213F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86,6</w:t>
            </w:r>
          </w:p>
        </w:tc>
      </w:tr>
      <w:tr w:rsidR="008314F2" w:rsidRPr="00AB5E10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Снижение аварийности в распределительной системе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0,54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</w:t>
            </w:r>
            <w:r w:rsidR="007F09A0" w:rsidRPr="0045763C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73443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0,5</w:t>
            </w:r>
            <w:r w:rsidR="0073443C" w:rsidRPr="0045763C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0,5</w:t>
            </w:r>
            <w:r w:rsidR="007F09A0" w:rsidRPr="0045763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0,5</w:t>
            </w:r>
            <w:r w:rsidR="007F09A0" w:rsidRPr="0045763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45763C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0,5</w:t>
            </w:r>
            <w:r w:rsidR="007F09A0" w:rsidRPr="0045763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AB5E10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0,</w:t>
            </w:r>
            <w:r w:rsidR="007F09A0" w:rsidRPr="0045763C">
              <w:rPr>
                <w:bCs/>
                <w:sz w:val="24"/>
                <w:szCs w:val="24"/>
              </w:rPr>
              <w:t>50</w:t>
            </w:r>
          </w:p>
        </w:tc>
      </w:tr>
    </w:tbl>
    <w:p w:rsidR="000F7E22" w:rsidRPr="00AB5E10" w:rsidRDefault="000F7E22">
      <w:pPr>
        <w:sectPr w:rsidR="000F7E22" w:rsidRPr="00AB5E10">
          <w:headerReference w:type="default" r:id="rId48"/>
          <w:footerReference w:type="default" r:id="rId49"/>
          <w:pgSz w:w="16838" w:h="11906" w:orient="landscape"/>
          <w:pgMar w:top="766" w:right="1134" w:bottom="766" w:left="1134" w:header="709" w:footer="709" w:gutter="0"/>
          <w:pgNumType w:start="50"/>
          <w:cols w:space="720"/>
          <w:formProt w:val="0"/>
          <w:docGrid w:linePitch="360" w:charSpace="-10241"/>
        </w:sectPr>
      </w:pP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color w:val="000000"/>
          <w:szCs w:val="26"/>
        </w:rPr>
        <w:t xml:space="preserve">Скрытые утечки на водопроводных сетях и хищения по данным Росводоканалналадки на Дальнем Востоке в изношенных сетях составляют в среднем 23,7% и колеблются в пределах от 34,4 % в Уссурийске и до 16,51% во Владивостоке. Потери воды при авариях оцениваются по этим же данным величиной 1,07%.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>Департаментом по тарифам Приморского края ежегодно устанавливается для предприятия, оказывающего услуги по водоснабжению на территории городского округа, нормативная реализация холодной воды. Такая мера связана с большим объемом хищений из систем водоснабжения городов Приморского края. Для указанного предприятия реализация на 2013 год установлена 5893,547 тыс. м</w:t>
      </w:r>
      <w:r w:rsidRPr="00AB5E10">
        <w:rPr>
          <w:rFonts w:ascii="Times New Roman CYR" w:hAnsi="Times New Roman CYR" w:cs="Times New Roman CYR"/>
          <w:szCs w:val="26"/>
          <w:vertAlign w:val="superscript"/>
        </w:rPr>
        <w:t>3</w:t>
      </w:r>
      <w:r w:rsidRPr="00AB5E10">
        <w:rPr>
          <w:rFonts w:ascii="Times New Roman CYR" w:hAnsi="Times New Roman CYR" w:cs="Times New Roman CYR"/>
          <w:szCs w:val="26"/>
        </w:rPr>
        <w:t>/ год.</w:t>
      </w:r>
      <w:r>
        <w:rPr>
          <w:rFonts w:ascii="Times New Roman CYR" w:hAnsi="Times New Roman CYR" w:cs="Times New Roman CYR"/>
          <w:szCs w:val="26"/>
        </w:rPr>
        <w:t xml:space="preserve"> Тогда объем забираемой воды из источников</w:t>
      </w:r>
      <w:r>
        <w:rPr>
          <w:rFonts w:ascii="Times New Roman CYR" w:hAnsi="Times New Roman CYR" w:cs="Times New Roman CYR"/>
          <w:color w:val="000000"/>
          <w:szCs w:val="26"/>
        </w:rPr>
        <w:t xml:space="preserve"> составит по отношению к данным 2013 года и принятом проценте допустимых утечек 7187,25 тыс. 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 xml:space="preserve">/год, сокращение объемов забираемой воды по сравнению с забором 2013 г. составит 9021,79 – 7187,25 = 1834,53 тыс. м3/год. Увеличение объемов реализации в % за счет борьбы с хищениями составляет 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(5893,547 – 5052,2)×100/9021,79 = 9,33%.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При установленных норме реализации и проценте допустимых неучтенных расходов, сокращение потерь за счет скрытых утечек, повреждений и аварий на сетях при транспортировке воды составит 5,07%. Общий баланс по непроданной воде определится по формуле: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Э + Д +У + П = О,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где Э – сокращении расходов за счет внедрения энергосберегающего оборудования на сетях и автоматизации, 11,6% (реализация программы энергосбережения); Д – допустимые расходы непроданной воды (технологические нужды, естественные потери, допустимые утечки), 18%; У - увеличение реализации за счет сокращения хищений воды, 9,33%; П – скрытые утечки в сетях, при авариях и повреждениях, 5,07%; О – общий процент непроданной воды. После подстановки получаем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11,6 + 18 +9,33 +5,07 = 44%.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Непроданная вода по отношению к 2012 году составляет 3696,59 тыс. 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>/год, по отношению к 2013 году – 3128,243 тыс.м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 xml:space="preserve">/год, соответственно в процентах 44 % и 34,67%. Сокращение непроданной воды по отношению к 2012 году – до 26%, по отношению к 2013 году – до 16,67%.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При составлении баланса непроданной воды использовалась </w:t>
      </w:r>
      <w:r>
        <w:rPr>
          <w:color w:val="000000"/>
          <w:szCs w:val="26"/>
        </w:rPr>
        <w:t>«</w:t>
      </w:r>
      <w:r>
        <w:rPr>
          <w:rFonts w:ascii="Times New Roman CYR" w:hAnsi="Times New Roman CYR" w:cs="Times New Roman CYR"/>
          <w:szCs w:val="26"/>
        </w:rPr>
        <w:t>Методика определения неучтенных расходов и потерь воды в системах коммунального водоснабжения (утв. приказом Минпромэнерго РФ от 20 декабря 2004 г. № 172). По данным указанной методики количество аварий на сети прямо пропорционально количеству утечек.</w:t>
      </w:r>
    </w:p>
    <w:p w:rsidR="000F7E22" w:rsidRDefault="000F7E22">
      <w:pPr>
        <w:jc w:val="center"/>
        <w:rPr>
          <w:color w:val="000000"/>
          <w:szCs w:val="26"/>
        </w:rPr>
      </w:pPr>
    </w:p>
    <w:p w:rsidR="000F7E22" w:rsidRDefault="000F7E22">
      <w:pPr>
        <w:jc w:val="center"/>
        <w:rPr>
          <w:color w:val="000000"/>
          <w:szCs w:val="26"/>
        </w:rPr>
      </w:pP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8. Перечень выявленных бесхозяйных объектов </w:t>
      </w: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централизованной системы водоснабжения (в случае их выявления) </w:t>
      </w: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и перечень организаций, уполномоченных на их эксплуатацию</w:t>
      </w:r>
    </w:p>
    <w:p w:rsidR="000F7E22" w:rsidRDefault="000F7E22">
      <w:pPr>
        <w:jc w:val="center"/>
        <w:rPr>
          <w:rFonts w:ascii="Times New Roman CYR" w:hAnsi="Times New Roman CYR" w:cs="Times New Roman CYR"/>
          <w:szCs w:val="26"/>
        </w:rPr>
      </w:pPr>
    </w:p>
    <w:p w:rsidR="007A59D5" w:rsidRDefault="000E4B6A" w:rsidP="00021BCE">
      <w:pPr>
        <w:tabs>
          <w:tab w:val="left" w:pos="709"/>
        </w:tabs>
        <w:rPr>
          <w:color w:val="000000"/>
          <w:szCs w:val="26"/>
        </w:rPr>
      </w:pPr>
      <w:r>
        <w:rPr>
          <w:szCs w:val="26"/>
        </w:rPr>
        <w:t xml:space="preserve">На территории городского округа </w:t>
      </w:r>
      <w:r w:rsidR="00021BCE">
        <w:rPr>
          <w:szCs w:val="26"/>
        </w:rPr>
        <w:t>о</w:t>
      </w:r>
      <w:r w:rsidR="00600F27">
        <w:rPr>
          <w:color w:val="000000"/>
          <w:szCs w:val="26"/>
        </w:rPr>
        <w:t>рганизацией, уполномоченной на эксплуатацию бесхозяйных</w:t>
      </w:r>
      <w:r w:rsidR="007A59D5">
        <w:rPr>
          <w:color w:val="000000"/>
          <w:szCs w:val="26"/>
        </w:rPr>
        <w:t xml:space="preserve"> сет</w:t>
      </w:r>
      <w:r w:rsidR="00600F27">
        <w:rPr>
          <w:color w:val="000000"/>
          <w:szCs w:val="26"/>
        </w:rPr>
        <w:t>ей</w:t>
      </w:r>
      <w:r w:rsidR="00293625">
        <w:rPr>
          <w:color w:val="000000"/>
          <w:szCs w:val="26"/>
        </w:rPr>
        <w:t>,</w:t>
      </w:r>
      <w:r w:rsidR="00600F27">
        <w:rPr>
          <w:color w:val="000000"/>
          <w:szCs w:val="26"/>
        </w:rPr>
        <w:t xml:space="preserve"> является </w:t>
      </w:r>
      <w:r w:rsidR="007A59D5">
        <w:rPr>
          <w:color w:val="000000"/>
          <w:szCs w:val="26"/>
        </w:rPr>
        <w:t>ООО «</w:t>
      </w:r>
      <w:r w:rsidR="00DE5FE3">
        <w:rPr>
          <w:color w:val="000000"/>
          <w:szCs w:val="26"/>
        </w:rPr>
        <w:t>Водоканал</w:t>
      </w:r>
      <w:r w:rsidR="007A59D5">
        <w:rPr>
          <w:color w:val="000000"/>
          <w:szCs w:val="26"/>
        </w:rPr>
        <w:t>».</w:t>
      </w:r>
    </w:p>
    <w:p w:rsidR="000F7E22" w:rsidRDefault="000E4B6A">
      <w:pPr>
        <w:ind w:firstLine="708"/>
        <w:rPr>
          <w:color w:val="000000"/>
          <w:szCs w:val="26"/>
        </w:rPr>
      </w:pPr>
      <w:r w:rsidRPr="00C02796">
        <w:rPr>
          <w:color w:val="000000"/>
          <w:szCs w:val="26"/>
        </w:rPr>
        <w:t>В соответствии с п. 3 ст. 225 ГК РФ бесхозяйные недвижимые вещи (в том числе и тепловые сети) принимаются на</w:t>
      </w:r>
      <w:r>
        <w:rPr>
          <w:color w:val="000000"/>
          <w:szCs w:val="26"/>
        </w:rPr>
        <w:t xml:space="preserve"> учет органом, осуществляющим государственную регистрацию права на недвижимое имущество (Росреестром), по заявлению органа местного самоуправления, на территории которого они находятся.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По истечении года со дня постановки бесхозяйной недвижимой вещи на учет орган, уполномоченный управлять имуществом городского округа, может обратиться в суд с требованием о признании права собственности на бесхозяйные сети.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Если суд не признает бесхозяйные сети поступившими в собственность Арсеньевского городского округа, то их может либо принять в собственность оставивший их собственник, либо такие сети могут быть приобретены в собственность в силу приобретательной давности. Согласно ст. 234 ГК РФ лицо, не являющееся собственником имущества, но добросовестно, открыто и непрерывно владеющее как своим собственным недвижимым имуществом в течение 15 лет, приобретает право собственности на это имущество.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Бесхозяйные сети переходят в собственность Арсеньевского городского округа в порядке, установленном ст. 225 ГК РФ.</w:t>
      </w:r>
    </w:p>
    <w:p w:rsidR="000F7E22" w:rsidRDefault="000E4B6A">
      <w:pPr>
        <w:ind w:firstLine="708"/>
        <w:rPr>
          <w:b/>
          <w:szCs w:val="26"/>
        </w:rPr>
      </w:pPr>
      <w:r>
        <w:rPr>
          <w:szCs w:val="26"/>
        </w:rPr>
        <w:t>До перехода бесхозяйных сетей в собственность орган местного самоуправления руководствуется ст. 8 Федерального закона от 07.12.2011 № 416-ФЗ «О водоснабжении и водоотведении».</w:t>
      </w: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E4B6A">
      <w:pPr>
        <w:pStyle w:val="aff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Литература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>1. Бадалов М.Б., Пцарев К.А., Юдин М.Ю., Хямяляйнен М.М., Огибин М.А. Совершенствование эксплуатации системы подачи и транспортирования воды Санкт-Петербурга, журнал «Водоснабжение и санитарная техника», №11, 2001 г., стр.10-12.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>2. Описание изобретения «Способ автоматического управления водоснабжением» к патенту RU 2264652, кл. G06A 17/60, G05В 19/18, Глуховский И.И., Каменецкий А.Б.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>3. Иваненко Б.Н., Тарасов Н.Г. Авторское свидетельство СССР №623993, кл. F04D 15/00, G05D 27/00.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>4. Цыбин Л.А., Шанаев И.Ф. Гидравлика и насосы. М.: Высшая школа, 1976 г., стр.116-119.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Абрамов Н.Н. </w:t>
      </w:r>
      <w:r>
        <w:rPr>
          <w:bCs/>
          <w:sz w:val="26"/>
          <w:szCs w:val="26"/>
        </w:rPr>
        <w:t>Водоснабжение.</w:t>
      </w:r>
      <w:r>
        <w:rPr>
          <w:sz w:val="26"/>
          <w:szCs w:val="26"/>
        </w:rPr>
        <w:t xml:space="preserve"> Учебник для вузов. Изд. 2-е.  М.: Стройиздат, 1974 - 480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Фрог Б.Н., Левченко А.П. </w:t>
      </w:r>
      <w:r>
        <w:rPr>
          <w:bCs/>
          <w:sz w:val="26"/>
          <w:szCs w:val="26"/>
        </w:rPr>
        <w:t>Водоподготовка.</w:t>
      </w:r>
      <w:r>
        <w:rPr>
          <w:sz w:val="26"/>
          <w:szCs w:val="26"/>
        </w:rPr>
        <w:t xml:space="preserve"> Учебное пособие для вузов. М.: Издательство МГУ, 1996 - 680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Шевелев Ф.А. </w:t>
      </w:r>
      <w:r>
        <w:rPr>
          <w:bCs/>
          <w:sz w:val="26"/>
          <w:szCs w:val="26"/>
        </w:rPr>
        <w:t>Таблицы для гидравлического расчета стальных, чугунных, асбоцементных, пластмассовых и стеклянных водопроводных труб.</w:t>
      </w:r>
      <w:r>
        <w:rPr>
          <w:sz w:val="26"/>
          <w:szCs w:val="26"/>
        </w:rPr>
        <w:t xml:space="preserve"> Изд.  5-е. М.: Стройиздат, 1973 - 112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>
        <w:rPr>
          <w:bCs/>
          <w:sz w:val="26"/>
          <w:szCs w:val="26"/>
        </w:rPr>
        <w:t>Расчет водопроводных сетей</w:t>
      </w:r>
      <w:r>
        <w:rPr>
          <w:sz w:val="26"/>
          <w:szCs w:val="26"/>
        </w:rPr>
        <w:t>: Учебное пособие для вузов / Н.Н. Абрамов, М.М. Поспелова, М.А. Сомов и др. - Изд. 4-е. М.: Стройиздат, 1983 - 278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Кожинов И.В. </w:t>
      </w:r>
      <w:r>
        <w:rPr>
          <w:bCs/>
          <w:sz w:val="26"/>
          <w:szCs w:val="26"/>
        </w:rPr>
        <w:t>Очистка питьевой и технической воды</w:t>
      </w:r>
      <w:r>
        <w:rPr>
          <w:sz w:val="26"/>
          <w:szCs w:val="26"/>
        </w:rPr>
        <w:t xml:space="preserve"> - 271 с. 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Золотова Е.Ф., Асс Г.Ю. </w:t>
      </w:r>
      <w:r>
        <w:rPr>
          <w:bCs/>
          <w:sz w:val="26"/>
          <w:szCs w:val="26"/>
        </w:rPr>
        <w:t>Очистка воды от железа, марганца, фтора и сероводорода</w:t>
      </w:r>
      <w:r>
        <w:rPr>
          <w:sz w:val="26"/>
          <w:szCs w:val="26"/>
        </w:rPr>
        <w:t>. М.: Стройиздат, 1975 - 176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Суреньянц С.Я., Иванов А.П. </w:t>
      </w:r>
      <w:r>
        <w:rPr>
          <w:bCs/>
          <w:sz w:val="26"/>
          <w:szCs w:val="26"/>
        </w:rPr>
        <w:t>Эксплуатация водозаборов подземных вод</w:t>
      </w:r>
      <w:r>
        <w:rPr>
          <w:sz w:val="26"/>
          <w:szCs w:val="26"/>
        </w:rPr>
        <w:t>. М.: Стройиздат, 1989 - 80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1. М.: Издательство АСВ, 2003 - 288с.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2. Очистка и кондиционирование природных вод. М.: Издательство АСВ, 2004 - 496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3. Системы распределения и подачи воды. М.: Издательство АСВ, 2004 - 256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15. </w:t>
      </w:r>
      <w:r>
        <w:rPr>
          <w:bCs/>
          <w:sz w:val="26"/>
          <w:szCs w:val="26"/>
        </w:rPr>
        <w:t>Справочник по эксплуатации и ремонту водозаборных скважин</w:t>
      </w:r>
      <w:r>
        <w:rPr>
          <w:sz w:val="26"/>
          <w:szCs w:val="26"/>
        </w:rPr>
        <w:t>. / Э.А. Морозов, А.В. Стецюк. Киев: Будивельник, 1984 - 96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16. Арсенов В.Г. </w:t>
      </w:r>
      <w:r>
        <w:rPr>
          <w:bCs/>
          <w:sz w:val="26"/>
          <w:szCs w:val="26"/>
        </w:rPr>
        <w:t>Водоснабжение промышленных предприятий</w:t>
      </w:r>
      <w:r>
        <w:rPr>
          <w:sz w:val="26"/>
          <w:szCs w:val="26"/>
        </w:rPr>
        <w:t>. 71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 Порядин А.Ф. </w:t>
      </w:r>
      <w:r>
        <w:rPr>
          <w:bCs/>
          <w:sz w:val="26"/>
          <w:szCs w:val="26"/>
        </w:rPr>
        <w:t>Устройство и эксплуатация водозаборов</w:t>
      </w:r>
      <w:r>
        <w:rPr>
          <w:sz w:val="26"/>
          <w:szCs w:val="26"/>
        </w:rPr>
        <w:t>. М.: Стройиздат, 1984.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18. Плотников Н.А., Алексеев В.С. </w:t>
      </w:r>
      <w:r>
        <w:rPr>
          <w:bCs/>
          <w:sz w:val="26"/>
          <w:szCs w:val="26"/>
        </w:rPr>
        <w:t>Проектирование и эксплуатация водозаборов подземных вод.</w:t>
      </w:r>
      <w:r>
        <w:rPr>
          <w:sz w:val="26"/>
          <w:szCs w:val="26"/>
        </w:rPr>
        <w:t xml:space="preserve"> М.: Стройиздат, 1990 - 256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19. Абрамов С.К., Биндеман Н.Н., Семенов М.П. </w:t>
      </w:r>
      <w:r>
        <w:rPr>
          <w:bCs/>
          <w:sz w:val="26"/>
          <w:szCs w:val="26"/>
        </w:rPr>
        <w:t>Водозаборы подземных вод.</w:t>
      </w:r>
      <w:r>
        <w:rPr>
          <w:sz w:val="26"/>
          <w:szCs w:val="26"/>
        </w:rPr>
        <w:t xml:space="preserve"> М.: Стройиздат, 1947 - 229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r>
        <w:rPr>
          <w:bCs/>
          <w:sz w:val="26"/>
          <w:szCs w:val="26"/>
        </w:rPr>
        <w:t>Гидрология и гидротехнические сооружения</w:t>
      </w:r>
      <w:r>
        <w:rPr>
          <w:sz w:val="26"/>
          <w:szCs w:val="26"/>
        </w:rPr>
        <w:t>: Учеб. для вузов по спец. «Водоснабжение и канализация» / Под ред. Г.Н. Смирнова. - М.: Высш. шк., 1988 - 472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21. </w:t>
      </w:r>
      <w:r>
        <w:rPr>
          <w:bCs/>
          <w:sz w:val="26"/>
          <w:szCs w:val="26"/>
        </w:rPr>
        <w:t>Водозаборно-очистные сооружения и устройства</w:t>
      </w:r>
      <w:r>
        <w:rPr>
          <w:sz w:val="26"/>
          <w:szCs w:val="26"/>
        </w:rPr>
        <w:t>: Учеб. пособие для студентов вузов / Под ред. М.Г. Журбы. - М.: ООО «Издательсво Астрель»: ООО «Издательсво АСТ», 2003 - 569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22. Клячко В.А., Апельцин И.Э. </w:t>
      </w:r>
      <w:r>
        <w:rPr>
          <w:bCs/>
          <w:sz w:val="26"/>
          <w:szCs w:val="26"/>
        </w:rPr>
        <w:t>Очистка природных вод.</w:t>
      </w:r>
      <w:r>
        <w:rPr>
          <w:sz w:val="26"/>
          <w:szCs w:val="26"/>
        </w:rPr>
        <w:t xml:space="preserve"> М.: Издательство литературы по строительству, 1971 - 579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23. Арцев А.И., Бочевер Ф.М., Лапшин Н.Н. и др. </w:t>
      </w:r>
      <w:r>
        <w:rPr>
          <w:bCs/>
          <w:sz w:val="26"/>
          <w:szCs w:val="26"/>
        </w:rPr>
        <w:t>Проектирование водозаборов подземных вод.</w:t>
      </w:r>
      <w:r>
        <w:rPr>
          <w:sz w:val="26"/>
          <w:szCs w:val="26"/>
        </w:rPr>
        <w:t xml:space="preserve"> М.: Стройиздат, 1976 - 292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24. </w:t>
      </w:r>
      <w:r>
        <w:rPr>
          <w:bCs/>
          <w:sz w:val="26"/>
          <w:szCs w:val="26"/>
        </w:rPr>
        <w:t>Водоподготовка:</w:t>
      </w:r>
      <w:r>
        <w:rPr>
          <w:sz w:val="26"/>
          <w:szCs w:val="26"/>
        </w:rPr>
        <w:t xml:space="preserve"> Справочник. / Под ред. С.Е. Беликова. М.: Аква-Терм, 2007 - 240 с. Прислал Софинский Геннадий, г. Новополоцк Витебской обл., респ. Беларусь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25. Иванов В.Г. </w:t>
      </w:r>
      <w:r>
        <w:rPr>
          <w:bCs/>
          <w:sz w:val="26"/>
          <w:szCs w:val="26"/>
        </w:rPr>
        <w:t>Водоснабжение промышленных предприятий.</w:t>
      </w:r>
      <w:r>
        <w:rPr>
          <w:sz w:val="26"/>
          <w:szCs w:val="26"/>
        </w:rPr>
        <w:t xml:space="preserve"> СПб., 2003 - 537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26. Абрамов Н.Н. </w:t>
      </w:r>
      <w:r>
        <w:rPr>
          <w:bCs/>
          <w:sz w:val="26"/>
          <w:szCs w:val="26"/>
        </w:rPr>
        <w:t>Теория и методика расчета систем подачи и распределения воды.</w:t>
      </w:r>
      <w:r>
        <w:rPr>
          <w:sz w:val="26"/>
          <w:szCs w:val="26"/>
        </w:rPr>
        <w:t xml:space="preserve"> М.: Стройиздат, 1992 - 288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27. </w:t>
      </w:r>
      <w:r>
        <w:rPr>
          <w:bCs/>
          <w:sz w:val="26"/>
          <w:szCs w:val="26"/>
        </w:rPr>
        <w:t>Технический справочник по обработке воды.</w:t>
      </w:r>
      <w:r>
        <w:rPr>
          <w:sz w:val="26"/>
          <w:szCs w:val="26"/>
        </w:rPr>
        <w:t xml:space="preserve"> В 2 томах. Том 1. Пер. с фр. СПб.: Новый журнал, 2007.28. Пономаренко В.С, Арефьев Ю.И. </w:t>
      </w:r>
      <w:r>
        <w:rPr>
          <w:bCs/>
          <w:sz w:val="26"/>
          <w:szCs w:val="26"/>
        </w:rPr>
        <w:t>Градирни промышленных и энергетических предприятий:</w:t>
      </w:r>
      <w:r>
        <w:rPr>
          <w:sz w:val="26"/>
          <w:szCs w:val="26"/>
        </w:rPr>
        <w:t xml:space="preserve"> Справочное пособие. / Под общ. ред. В.С. Пономаренко. М.: Энергоатомиздат, 1998 - 376 c.</w:t>
      </w:r>
    </w:p>
    <w:p w:rsidR="000F7E22" w:rsidRDefault="000F7E22">
      <w:pPr>
        <w:pStyle w:val="aff5"/>
        <w:spacing w:before="280" w:after="280"/>
        <w:jc w:val="both"/>
      </w:pPr>
    </w:p>
    <w:sectPr w:rsidR="000F7E22">
      <w:headerReference w:type="default" r:id="rId50"/>
      <w:footerReference w:type="default" r:id="rId51"/>
      <w:pgSz w:w="11906" w:h="16838"/>
      <w:pgMar w:top="851" w:right="851" w:bottom="709" w:left="1418" w:header="720" w:footer="364" w:gutter="0"/>
      <w:cols w:space="720"/>
      <w:formProt w:val="0"/>
      <w:docGrid w:linePitch="360" w:charSpace="-102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EE8" w:rsidRDefault="00497EE8">
      <w:r>
        <w:separator/>
      </w:r>
    </w:p>
  </w:endnote>
  <w:endnote w:type="continuationSeparator" w:id="0">
    <w:p w:rsidR="00497EE8" w:rsidRDefault="0049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ont422"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20</w:t>
    </w:r>
    <w:r>
      <w:fldChar w:fldCharType="end"/>
    </w:r>
  </w:p>
  <w:p w:rsidR="00497EE8" w:rsidRDefault="00497EE8">
    <w:pPr>
      <w:pStyle w:val="aff2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tabs>
        <w:tab w:val="left" w:pos="3375"/>
        <w:tab w:val="center" w:pos="4818"/>
      </w:tabs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1</w:t>
    </w:r>
    <w:r>
      <w:fldChar w:fldCharType="end"/>
    </w:r>
  </w:p>
  <w:p w:rsidR="00497EE8" w:rsidRDefault="00497EE8">
    <w:pPr>
      <w:pStyle w:val="af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34</w:t>
    </w:r>
    <w:r>
      <w:fldChar w:fldCharType="end"/>
    </w:r>
  </w:p>
  <w:p w:rsidR="00497EE8" w:rsidRDefault="00497EE8">
    <w:pPr>
      <w:pStyle w:val="aff2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39</w:t>
    </w:r>
    <w:r>
      <w:fldChar w:fldCharType="end"/>
    </w:r>
  </w:p>
  <w:p w:rsidR="00497EE8" w:rsidRDefault="00497EE8">
    <w:pPr>
      <w:pStyle w:val="aff2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43</w:t>
    </w:r>
    <w:r>
      <w:fldChar w:fldCharType="end"/>
    </w:r>
  </w:p>
  <w:p w:rsidR="00497EE8" w:rsidRDefault="00497EE8">
    <w:pPr>
      <w:pStyle w:val="aff2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654C3D">
      <w:rPr>
        <w:noProof/>
      </w:rPr>
      <w:t>44</w:t>
    </w:r>
    <w:r>
      <w:fldChar w:fldCharType="end"/>
    </w:r>
  </w:p>
  <w:p w:rsidR="00497EE8" w:rsidRDefault="00497EE8">
    <w:pPr>
      <w:pStyle w:val="aff2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t>55</w:t>
    </w:r>
  </w:p>
  <w:p w:rsidR="00497EE8" w:rsidRDefault="00497EE8">
    <w:pPr>
      <w:pStyle w:val="aff2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t>55</w:t>
    </w:r>
  </w:p>
  <w:p w:rsidR="00497EE8" w:rsidRDefault="00497EE8">
    <w:pPr>
      <w:pStyle w:val="aff2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2"/>
      <w:jc w:val="right"/>
    </w:pPr>
    <w:r>
      <w:t>55</w:t>
    </w:r>
  </w:p>
  <w:p w:rsidR="00497EE8" w:rsidRDefault="00497EE8">
    <w:pPr>
      <w:pStyle w:val="af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EE8" w:rsidRDefault="00497EE8">
      <w:r>
        <w:separator/>
      </w:r>
    </w:p>
  </w:footnote>
  <w:footnote w:type="continuationSeparator" w:id="0">
    <w:p w:rsidR="00497EE8" w:rsidRDefault="00497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EE8" w:rsidRDefault="00497EE8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37D"/>
    <w:multiLevelType w:val="multilevel"/>
    <w:tmpl w:val="F81CD9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7535408"/>
    <w:multiLevelType w:val="multilevel"/>
    <w:tmpl w:val="EB5E3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F5606"/>
    <w:multiLevelType w:val="multilevel"/>
    <w:tmpl w:val="C8F4F6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536D"/>
    <w:multiLevelType w:val="multilevel"/>
    <w:tmpl w:val="8CCCD6A2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791057D"/>
    <w:multiLevelType w:val="multilevel"/>
    <w:tmpl w:val="63D2C7B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B5F7859"/>
    <w:multiLevelType w:val="multilevel"/>
    <w:tmpl w:val="6BE6B2A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22"/>
    <w:rsid w:val="00000089"/>
    <w:rsid w:val="000127AF"/>
    <w:rsid w:val="00012FC9"/>
    <w:rsid w:val="00020224"/>
    <w:rsid w:val="00021BCE"/>
    <w:rsid w:val="000252BF"/>
    <w:rsid w:val="00036952"/>
    <w:rsid w:val="0003721C"/>
    <w:rsid w:val="00037A09"/>
    <w:rsid w:val="000403A5"/>
    <w:rsid w:val="000409C4"/>
    <w:rsid w:val="0004575D"/>
    <w:rsid w:val="000508D8"/>
    <w:rsid w:val="0005134A"/>
    <w:rsid w:val="00056BC2"/>
    <w:rsid w:val="000602F0"/>
    <w:rsid w:val="000618F0"/>
    <w:rsid w:val="000704C8"/>
    <w:rsid w:val="000760C2"/>
    <w:rsid w:val="0008023A"/>
    <w:rsid w:val="00080338"/>
    <w:rsid w:val="00080C19"/>
    <w:rsid w:val="000815FA"/>
    <w:rsid w:val="00086528"/>
    <w:rsid w:val="00086BE2"/>
    <w:rsid w:val="000A09D0"/>
    <w:rsid w:val="000A112D"/>
    <w:rsid w:val="000A335F"/>
    <w:rsid w:val="000A4304"/>
    <w:rsid w:val="000A5B4C"/>
    <w:rsid w:val="000A611C"/>
    <w:rsid w:val="000C685E"/>
    <w:rsid w:val="000D17FE"/>
    <w:rsid w:val="000D5D3C"/>
    <w:rsid w:val="000D622A"/>
    <w:rsid w:val="000D6F9B"/>
    <w:rsid w:val="000E4B6A"/>
    <w:rsid w:val="000E4F91"/>
    <w:rsid w:val="000E7860"/>
    <w:rsid w:val="000F6FA4"/>
    <w:rsid w:val="000F7E22"/>
    <w:rsid w:val="00104718"/>
    <w:rsid w:val="00106C70"/>
    <w:rsid w:val="00112139"/>
    <w:rsid w:val="001130E8"/>
    <w:rsid w:val="001200AC"/>
    <w:rsid w:val="001247A8"/>
    <w:rsid w:val="0012497A"/>
    <w:rsid w:val="0014218E"/>
    <w:rsid w:val="001422B6"/>
    <w:rsid w:val="00146116"/>
    <w:rsid w:val="00150DE9"/>
    <w:rsid w:val="001614B9"/>
    <w:rsid w:val="001626DE"/>
    <w:rsid w:val="00163F5D"/>
    <w:rsid w:val="0017199D"/>
    <w:rsid w:val="001727B1"/>
    <w:rsid w:val="00180DFE"/>
    <w:rsid w:val="001830C2"/>
    <w:rsid w:val="00194DE3"/>
    <w:rsid w:val="001A0252"/>
    <w:rsid w:val="001A3735"/>
    <w:rsid w:val="001A3E67"/>
    <w:rsid w:val="001A5D8F"/>
    <w:rsid w:val="001B1C92"/>
    <w:rsid w:val="001B282C"/>
    <w:rsid w:val="001B4298"/>
    <w:rsid w:val="001B4653"/>
    <w:rsid w:val="001B4BF1"/>
    <w:rsid w:val="001B59C6"/>
    <w:rsid w:val="001B767B"/>
    <w:rsid w:val="001B77EC"/>
    <w:rsid w:val="001D19CE"/>
    <w:rsid w:val="001E1AA4"/>
    <w:rsid w:val="001E5E3C"/>
    <w:rsid w:val="001E6313"/>
    <w:rsid w:val="001F07A9"/>
    <w:rsid w:val="001F147B"/>
    <w:rsid w:val="001F6933"/>
    <w:rsid w:val="002008CD"/>
    <w:rsid w:val="002078B8"/>
    <w:rsid w:val="00224F35"/>
    <w:rsid w:val="00224F7E"/>
    <w:rsid w:val="00247867"/>
    <w:rsid w:val="00251321"/>
    <w:rsid w:val="00254BE8"/>
    <w:rsid w:val="00256CFC"/>
    <w:rsid w:val="00263331"/>
    <w:rsid w:val="00264607"/>
    <w:rsid w:val="0026728E"/>
    <w:rsid w:val="002701F2"/>
    <w:rsid w:val="00276563"/>
    <w:rsid w:val="002772AF"/>
    <w:rsid w:val="00285CF2"/>
    <w:rsid w:val="0028604A"/>
    <w:rsid w:val="00293625"/>
    <w:rsid w:val="00293DD8"/>
    <w:rsid w:val="00296BAE"/>
    <w:rsid w:val="002A0FC0"/>
    <w:rsid w:val="002B1307"/>
    <w:rsid w:val="002B1E65"/>
    <w:rsid w:val="002B2A86"/>
    <w:rsid w:val="002B3037"/>
    <w:rsid w:val="002B5A6F"/>
    <w:rsid w:val="002B6D9D"/>
    <w:rsid w:val="002C13D8"/>
    <w:rsid w:val="002C4142"/>
    <w:rsid w:val="002C56E6"/>
    <w:rsid w:val="002D3A70"/>
    <w:rsid w:val="002E46B6"/>
    <w:rsid w:val="002E6F84"/>
    <w:rsid w:val="002F0F75"/>
    <w:rsid w:val="002F4073"/>
    <w:rsid w:val="002F6282"/>
    <w:rsid w:val="002F7474"/>
    <w:rsid w:val="00305885"/>
    <w:rsid w:val="00306B8C"/>
    <w:rsid w:val="003129D5"/>
    <w:rsid w:val="00320848"/>
    <w:rsid w:val="003208EC"/>
    <w:rsid w:val="003211F7"/>
    <w:rsid w:val="003252A2"/>
    <w:rsid w:val="003253D5"/>
    <w:rsid w:val="00326EF8"/>
    <w:rsid w:val="00331422"/>
    <w:rsid w:val="0033605F"/>
    <w:rsid w:val="00351F82"/>
    <w:rsid w:val="003562F6"/>
    <w:rsid w:val="00361FC4"/>
    <w:rsid w:val="00365625"/>
    <w:rsid w:val="003662F7"/>
    <w:rsid w:val="0037019A"/>
    <w:rsid w:val="00371AA3"/>
    <w:rsid w:val="00371BC1"/>
    <w:rsid w:val="00373896"/>
    <w:rsid w:val="00385F69"/>
    <w:rsid w:val="00386C94"/>
    <w:rsid w:val="00391C68"/>
    <w:rsid w:val="003923A4"/>
    <w:rsid w:val="003926CC"/>
    <w:rsid w:val="00394803"/>
    <w:rsid w:val="003948A3"/>
    <w:rsid w:val="003A751B"/>
    <w:rsid w:val="003B247F"/>
    <w:rsid w:val="003B3760"/>
    <w:rsid w:val="003C4E03"/>
    <w:rsid w:val="003D68BF"/>
    <w:rsid w:val="003E2428"/>
    <w:rsid w:val="003E2E26"/>
    <w:rsid w:val="003E2EC9"/>
    <w:rsid w:val="003E6361"/>
    <w:rsid w:val="003E77BF"/>
    <w:rsid w:val="003E7BC4"/>
    <w:rsid w:val="00402D2A"/>
    <w:rsid w:val="004044BE"/>
    <w:rsid w:val="004103D5"/>
    <w:rsid w:val="004120C6"/>
    <w:rsid w:val="0041425B"/>
    <w:rsid w:val="004213F6"/>
    <w:rsid w:val="00421D75"/>
    <w:rsid w:val="004275D8"/>
    <w:rsid w:val="004347F1"/>
    <w:rsid w:val="00434A3A"/>
    <w:rsid w:val="004350C6"/>
    <w:rsid w:val="0044039E"/>
    <w:rsid w:val="00440ADB"/>
    <w:rsid w:val="00440CD3"/>
    <w:rsid w:val="004459F4"/>
    <w:rsid w:val="00454582"/>
    <w:rsid w:val="004551FD"/>
    <w:rsid w:val="00456669"/>
    <w:rsid w:val="0045763C"/>
    <w:rsid w:val="00457C04"/>
    <w:rsid w:val="00457EBA"/>
    <w:rsid w:val="00463A25"/>
    <w:rsid w:val="00470194"/>
    <w:rsid w:val="004730F5"/>
    <w:rsid w:val="0047680D"/>
    <w:rsid w:val="00486A64"/>
    <w:rsid w:val="00497EE8"/>
    <w:rsid w:val="004A3CAC"/>
    <w:rsid w:val="004A5ED3"/>
    <w:rsid w:val="004B4042"/>
    <w:rsid w:val="004B5085"/>
    <w:rsid w:val="004B7558"/>
    <w:rsid w:val="004C25EF"/>
    <w:rsid w:val="004C3CB0"/>
    <w:rsid w:val="004C78E3"/>
    <w:rsid w:val="004D39B3"/>
    <w:rsid w:val="004E176D"/>
    <w:rsid w:val="004E3DC6"/>
    <w:rsid w:val="004E629B"/>
    <w:rsid w:val="004F44E9"/>
    <w:rsid w:val="004F7B45"/>
    <w:rsid w:val="00501B5A"/>
    <w:rsid w:val="0050285E"/>
    <w:rsid w:val="00502BDC"/>
    <w:rsid w:val="0050343C"/>
    <w:rsid w:val="00503C3E"/>
    <w:rsid w:val="00506670"/>
    <w:rsid w:val="005172D8"/>
    <w:rsid w:val="00520803"/>
    <w:rsid w:val="0052504C"/>
    <w:rsid w:val="0052523A"/>
    <w:rsid w:val="005273F7"/>
    <w:rsid w:val="00532695"/>
    <w:rsid w:val="00535751"/>
    <w:rsid w:val="00536582"/>
    <w:rsid w:val="00537E1F"/>
    <w:rsid w:val="00543433"/>
    <w:rsid w:val="00545116"/>
    <w:rsid w:val="0054670E"/>
    <w:rsid w:val="005560BE"/>
    <w:rsid w:val="005612FA"/>
    <w:rsid w:val="00574533"/>
    <w:rsid w:val="005751B0"/>
    <w:rsid w:val="00582158"/>
    <w:rsid w:val="00591D1C"/>
    <w:rsid w:val="00595777"/>
    <w:rsid w:val="005967FC"/>
    <w:rsid w:val="005A0C09"/>
    <w:rsid w:val="005A1FC8"/>
    <w:rsid w:val="005A4354"/>
    <w:rsid w:val="005A5546"/>
    <w:rsid w:val="005A7010"/>
    <w:rsid w:val="005B2FE3"/>
    <w:rsid w:val="005B58BA"/>
    <w:rsid w:val="005B7159"/>
    <w:rsid w:val="005C62F9"/>
    <w:rsid w:val="005D5A01"/>
    <w:rsid w:val="005F07B9"/>
    <w:rsid w:val="005F0E8E"/>
    <w:rsid w:val="005F130C"/>
    <w:rsid w:val="005F3661"/>
    <w:rsid w:val="006000C0"/>
    <w:rsid w:val="00600F27"/>
    <w:rsid w:val="00601362"/>
    <w:rsid w:val="0060412C"/>
    <w:rsid w:val="006072A4"/>
    <w:rsid w:val="00611B18"/>
    <w:rsid w:val="00612987"/>
    <w:rsid w:val="006147C0"/>
    <w:rsid w:val="00621F24"/>
    <w:rsid w:val="0062301B"/>
    <w:rsid w:val="00624BC4"/>
    <w:rsid w:val="006301DB"/>
    <w:rsid w:val="00630B81"/>
    <w:rsid w:val="00641AC6"/>
    <w:rsid w:val="00641F47"/>
    <w:rsid w:val="00642A3F"/>
    <w:rsid w:val="006454FC"/>
    <w:rsid w:val="006478B3"/>
    <w:rsid w:val="00652DDA"/>
    <w:rsid w:val="00653CA6"/>
    <w:rsid w:val="00654C3D"/>
    <w:rsid w:val="006646AA"/>
    <w:rsid w:val="00667EFC"/>
    <w:rsid w:val="00670DA1"/>
    <w:rsid w:val="00675060"/>
    <w:rsid w:val="006773A0"/>
    <w:rsid w:val="0068341F"/>
    <w:rsid w:val="006840D4"/>
    <w:rsid w:val="00684FC8"/>
    <w:rsid w:val="006A09B3"/>
    <w:rsid w:val="006A726F"/>
    <w:rsid w:val="006B1E8D"/>
    <w:rsid w:val="006B7621"/>
    <w:rsid w:val="006B7C81"/>
    <w:rsid w:val="006C580F"/>
    <w:rsid w:val="006C5E61"/>
    <w:rsid w:val="006C7175"/>
    <w:rsid w:val="006D3E74"/>
    <w:rsid w:val="006D4A41"/>
    <w:rsid w:val="006F72D0"/>
    <w:rsid w:val="0070735D"/>
    <w:rsid w:val="00717D17"/>
    <w:rsid w:val="00723009"/>
    <w:rsid w:val="00725093"/>
    <w:rsid w:val="00731C53"/>
    <w:rsid w:val="0073443C"/>
    <w:rsid w:val="0073535C"/>
    <w:rsid w:val="0074054B"/>
    <w:rsid w:val="00740DA6"/>
    <w:rsid w:val="007420F4"/>
    <w:rsid w:val="007500AA"/>
    <w:rsid w:val="00755798"/>
    <w:rsid w:val="0076183F"/>
    <w:rsid w:val="00761B5B"/>
    <w:rsid w:val="00762D55"/>
    <w:rsid w:val="00774BA1"/>
    <w:rsid w:val="00775801"/>
    <w:rsid w:val="007805E4"/>
    <w:rsid w:val="007823FB"/>
    <w:rsid w:val="00790B68"/>
    <w:rsid w:val="00791693"/>
    <w:rsid w:val="007916F3"/>
    <w:rsid w:val="00794578"/>
    <w:rsid w:val="00796DD6"/>
    <w:rsid w:val="007A4982"/>
    <w:rsid w:val="007A59D5"/>
    <w:rsid w:val="007B045F"/>
    <w:rsid w:val="007B5AFA"/>
    <w:rsid w:val="007B78C8"/>
    <w:rsid w:val="007D5ADB"/>
    <w:rsid w:val="007D7EDF"/>
    <w:rsid w:val="007E2FE8"/>
    <w:rsid w:val="007E72C3"/>
    <w:rsid w:val="007F09A0"/>
    <w:rsid w:val="007F6C1C"/>
    <w:rsid w:val="008020A4"/>
    <w:rsid w:val="00804E8A"/>
    <w:rsid w:val="00804F83"/>
    <w:rsid w:val="008074FE"/>
    <w:rsid w:val="008115D6"/>
    <w:rsid w:val="00813D14"/>
    <w:rsid w:val="00817861"/>
    <w:rsid w:val="00821ABC"/>
    <w:rsid w:val="00821E1B"/>
    <w:rsid w:val="00826A10"/>
    <w:rsid w:val="008272CD"/>
    <w:rsid w:val="008314F2"/>
    <w:rsid w:val="0083211A"/>
    <w:rsid w:val="00832251"/>
    <w:rsid w:val="00832D03"/>
    <w:rsid w:val="00833857"/>
    <w:rsid w:val="008357D2"/>
    <w:rsid w:val="0084142A"/>
    <w:rsid w:val="00841975"/>
    <w:rsid w:val="008533CA"/>
    <w:rsid w:val="0085389F"/>
    <w:rsid w:val="0085560D"/>
    <w:rsid w:val="00864164"/>
    <w:rsid w:val="00864B4E"/>
    <w:rsid w:val="00871D19"/>
    <w:rsid w:val="0087455B"/>
    <w:rsid w:val="00882FD4"/>
    <w:rsid w:val="00884166"/>
    <w:rsid w:val="0088440C"/>
    <w:rsid w:val="00887666"/>
    <w:rsid w:val="00896003"/>
    <w:rsid w:val="0089683A"/>
    <w:rsid w:val="008B0236"/>
    <w:rsid w:val="008B4693"/>
    <w:rsid w:val="008B6741"/>
    <w:rsid w:val="008B7E50"/>
    <w:rsid w:val="008C4DA4"/>
    <w:rsid w:val="008D16A9"/>
    <w:rsid w:val="008D2D5D"/>
    <w:rsid w:val="008D4C00"/>
    <w:rsid w:val="008D507B"/>
    <w:rsid w:val="008D79D7"/>
    <w:rsid w:val="008E086D"/>
    <w:rsid w:val="008E215C"/>
    <w:rsid w:val="008E231F"/>
    <w:rsid w:val="008E3992"/>
    <w:rsid w:val="008F068F"/>
    <w:rsid w:val="009012AE"/>
    <w:rsid w:val="00902651"/>
    <w:rsid w:val="0090521A"/>
    <w:rsid w:val="009072D9"/>
    <w:rsid w:val="009149C0"/>
    <w:rsid w:val="009169B1"/>
    <w:rsid w:val="00923BAC"/>
    <w:rsid w:val="009272B7"/>
    <w:rsid w:val="009304E3"/>
    <w:rsid w:val="0093322C"/>
    <w:rsid w:val="00936512"/>
    <w:rsid w:val="009371F7"/>
    <w:rsid w:val="00940B1B"/>
    <w:rsid w:val="0094453C"/>
    <w:rsid w:val="009463C6"/>
    <w:rsid w:val="00947E3C"/>
    <w:rsid w:val="00951E1C"/>
    <w:rsid w:val="00955001"/>
    <w:rsid w:val="00956BCB"/>
    <w:rsid w:val="0095777A"/>
    <w:rsid w:val="00960D0F"/>
    <w:rsid w:val="0096146B"/>
    <w:rsid w:val="00963ADC"/>
    <w:rsid w:val="00976F6B"/>
    <w:rsid w:val="009776B3"/>
    <w:rsid w:val="0098330E"/>
    <w:rsid w:val="00983CE1"/>
    <w:rsid w:val="0098458D"/>
    <w:rsid w:val="0098574E"/>
    <w:rsid w:val="00994A90"/>
    <w:rsid w:val="009A2EE8"/>
    <w:rsid w:val="009A57B6"/>
    <w:rsid w:val="009A6969"/>
    <w:rsid w:val="009B1265"/>
    <w:rsid w:val="009B6179"/>
    <w:rsid w:val="009C2DED"/>
    <w:rsid w:val="009C5C14"/>
    <w:rsid w:val="009C771A"/>
    <w:rsid w:val="009D1B44"/>
    <w:rsid w:val="009D2EA2"/>
    <w:rsid w:val="009D3220"/>
    <w:rsid w:val="009D7CD4"/>
    <w:rsid w:val="009E4E85"/>
    <w:rsid w:val="009E60A9"/>
    <w:rsid w:val="009F27B1"/>
    <w:rsid w:val="00A0103B"/>
    <w:rsid w:val="00A02694"/>
    <w:rsid w:val="00A07997"/>
    <w:rsid w:val="00A2501D"/>
    <w:rsid w:val="00A2568A"/>
    <w:rsid w:val="00A32ED0"/>
    <w:rsid w:val="00A37D97"/>
    <w:rsid w:val="00A410B8"/>
    <w:rsid w:val="00A464FC"/>
    <w:rsid w:val="00A5188E"/>
    <w:rsid w:val="00A56253"/>
    <w:rsid w:val="00A61456"/>
    <w:rsid w:val="00A63571"/>
    <w:rsid w:val="00A6483E"/>
    <w:rsid w:val="00A66487"/>
    <w:rsid w:val="00A6698D"/>
    <w:rsid w:val="00A70B58"/>
    <w:rsid w:val="00A754B6"/>
    <w:rsid w:val="00A75FBD"/>
    <w:rsid w:val="00A77613"/>
    <w:rsid w:val="00A8137B"/>
    <w:rsid w:val="00A816A9"/>
    <w:rsid w:val="00A82AF1"/>
    <w:rsid w:val="00A82FF4"/>
    <w:rsid w:val="00A83508"/>
    <w:rsid w:val="00A913C6"/>
    <w:rsid w:val="00A92101"/>
    <w:rsid w:val="00A95A62"/>
    <w:rsid w:val="00AB5C75"/>
    <w:rsid w:val="00AB5E10"/>
    <w:rsid w:val="00AC5E7D"/>
    <w:rsid w:val="00AC7DE2"/>
    <w:rsid w:val="00AD22F6"/>
    <w:rsid w:val="00AE1A5B"/>
    <w:rsid w:val="00AE3527"/>
    <w:rsid w:val="00AF0E00"/>
    <w:rsid w:val="00AF1D4A"/>
    <w:rsid w:val="00AF2030"/>
    <w:rsid w:val="00B01E2E"/>
    <w:rsid w:val="00B030FD"/>
    <w:rsid w:val="00B03A13"/>
    <w:rsid w:val="00B05701"/>
    <w:rsid w:val="00B058FB"/>
    <w:rsid w:val="00B1053E"/>
    <w:rsid w:val="00B149C9"/>
    <w:rsid w:val="00B156B7"/>
    <w:rsid w:val="00B16B96"/>
    <w:rsid w:val="00B175D2"/>
    <w:rsid w:val="00B20775"/>
    <w:rsid w:val="00B20DD2"/>
    <w:rsid w:val="00B24A0E"/>
    <w:rsid w:val="00B24E13"/>
    <w:rsid w:val="00B30142"/>
    <w:rsid w:val="00B31B64"/>
    <w:rsid w:val="00B33D88"/>
    <w:rsid w:val="00B33E40"/>
    <w:rsid w:val="00B34D97"/>
    <w:rsid w:val="00B35F43"/>
    <w:rsid w:val="00B36D69"/>
    <w:rsid w:val="00B40ADC"/>
    <w:rsid w:val="00B415EC"/>
    <w:rsid w:val="00B423A3"/>
    <w:rsid w:val="00B619E7"/>
    <w:rsid w:val="00B622CE"/>
    <w:rsid w:val="00B7225E"/>
    <w:rsid w:val="00B74CB3"/>
    <w:rsid w:val="00B84E95"/>
    <w:rsid w:val="00B853BA"/>
    <w:rsid w:val="00B912B7"/>
    <w:rsid w:val="00B957F7"/>
    <w:rsid w:val="00BA0382"/>
    <w:rsid w:val="00BA3AEB"/>
    <w:rsid w:val="00BA4906"/>
    <w:rsid w:val="00BB6D8F"/>
    <w:rsid w:val="00BB7A82"/>
    <w:rsid w:val="00BC48DD"/>
    <w:rsid w:val="00BD2888"/>
    <w:rsid w:val="00BD5DEE"/>
    <w:rsid w:val="00BE1A5A"/>
    <w:rsid w:val="00BE36F9"/>
    <w:rsid w:val="00BE452E"/>
    <w:rsid w:val="00BE534D"/>
    <w:rsid w:val="00BE6CDA"/>
    <w:rsid w:val="00BE76DC"/>
    <w:rsid w:val="00BF057E"/>
    <w:rsid w:val="00BF7B6B"/>
    <w:rsid w:val="00C02796"/>
    <w:rsid w:val="00C11F5D"/>
    <w:rsid w:val="00C132B5"/>
    <w:rsid w:val="00C1330F"/>
    <w:rsid w:val="00C14C36"/>
    <w:rsid w:val="00C219A1"/>
    <w:rsid w:val="00C22D4B"/>
    <w:rsid w:val="00C261C8"/>
    <w:rsid w:val="00C26548"/>
    <w:rsid w:val="00C32F7C"/>
    <w:rsid w:val="00C417F5"/>
    <w:rsid w:val="00C42113"/>
    <w:rsid w:val="00C43194"/>
    <w:rsid w:val="00C46205"/>
    <w:rsid w:val="00C462D5"/>
    <w:rsid w:val="00C47986"/>
    <w:rsid w:val="00C527AE"/>
    <w:rsid w:val="00C575A5"/>
    <w:rsid w:val="00C727F1"/>
    <w:rsid w:val="00C72DA2"/>
    <w:rsid w:val="00C80977"/>
    <w:rsid w:val="00C81383"/>
    <w:rsid w:val="00C8693C"/>
    <w:rsid w:val="00C9298B"/>
    <w:rsid w:val="00C93D1E"/>
    <w:rsid w:val="00C965A0"/>
    <w:rsid w:val="00C97802"/>
    <w:rsid w:val="00CA12FE"/>
    <w:rsid w:val="00CA1EA6"/>
    <w:rsid w:val="00CA3E04"/>
    <w:rsid w:val="00CA4891"/>
    <w:rsid w:val="00CA4E10"/>
    <w:rsid w:val="00CA6651"/>
    <w:rsid w:val="00CC152F"/>
    <w:rsid w:val="00CC15AC"/>
    <w:rsid w:val="00CC2DAF"/>
    <w:rsid w:val="00CC32B8"/>
    <w:rsid w:val="00CC4BD4"/>
    <w:rsid w:val="00CC6EA9"/>
    <w:rsid w:val="00CD36D5"/>
    <w:rsid w:val="00CE04EA"/>
    <w:rsid w:val="00CE05E5"/>
    <w:rsid w:val="00CE0DAA"/>
    <w:rsid w:val="00CE4711"/>
    <w:rsid w:val="00CF147A"/>
    <w:rsid w:val="00CF1D0B"/>
    <w:rsid w:val="00CF513B"/>
    <w:rsid w:val="00CF68D7"/>
    <w:rsid w:val="00CF71FB"/>
    <w:rsid w:val="00D04FB6"/>
    <w:rsid w:val="00D06F2D"/>
    <w:rsid w:val="00D11E63"/>
    <w:rsid w:val="00D12123"/>
    <w:rsid w:val="00D14288"/>
    <w:rsid w:val="00D1436C"/>
    <w:rsid w:val="00D1558A"/>
    <w:rsid w:val="00D22278"/>
    <w:rsid w:val="00D2575A"/>
    <w:rsid w:val="00D30B9D"/>
    <w:rsid w:val="00D34226"/>
    <w:rsid w:val="00D37D26"/>
    <w:rsid w:val="00D54835"/>
    <w:rsid w:val="00D568DF"/>
    <w:rsid w:val="00D61981"/>
    <w:rsid w:val="00D61DB8"/>
    <w:rsid w:val="00D73044"/>
    <w:rsid w:val="00D73367"/>
    <w:rsid w:val="00D73776"/>
    <w:rsid w:val="00D742A8"/>
    <w:rsid w:val="00D744CA"/>
    <w:rsid w:val="00D80082"/>
    <w:rsid w:val="00D803F4"/>
    <w:rsid w:val="00D91D93"/>
    <w:rsid w:val="00D9460F"/>
    <w:rsid w:val="00D95704"/>
    <w:rsid w:val="00DA0C59"/>
    <w:rsid w:val="00DB3DEE"/>
    <w:rsid w:val="00DB60FD"/>
    <w:rsid w:val="00DC28E0"/>
    <w:rsid w:val="00DC2F52"/>
    <w:rsid w:val="00DC51D4"/>
    <w:rsid w:val="00DC75A4"/>
    <w:rsid w:val="00DD36A9"/>
    <w:rsid w:val="00DD37E9"/>
    <w:rsid w:val="00DD3866"/>
    <w:rsid w:val="00DE4C7A"/>
    <w:rsid w:val="00DE5FE3"/>
    <w:rsid w:val="00DE6B89"/>
    <w:rsid w:val="00DE7E73"/>
    <w:rsid w:val="00DF1C35"/>
    <w:rsid w:val="00DF370E"/>
    <w:rsid w:val="00DF649F"/>
    <w:rsid w:val="00E001C6"/>
    <w:rsid w:val="00E01832"/>
    <w:rsid w:val="00E073E3"/>
    <w:rsid w:val="00E11502"/>
    <w:rsid w:val="00E12769"/>
    <w:rsid w:val="00E15B52"/>
    <w:rsid w:val="00E16463"/>
    <w:rsid w:val="00E23CF0"/>
    <w:rsid w:val="00E24693"/>
    <w:rsid w:val="00E2485A"/>
    <w:rsid w:val="00E24941"/>
    <w:rsid w:val="00E369B4"/>
    <w:rsid w:val="00E4008F"/>
    <w:rsid w:val="00E4469E"/>
    <w:rsid w:val="00E4599D"/>
    <w:rsid w:val="00E53381"/>
    <w:rsid w:val="00E62702"/>
    <w:rsid w:val="00E63217"/>
    <w:rsid w:val="00E65565"/>
    <w:rsid w:val="00E6679C"/>
    <w:rsid w:val="00E6698F"/>
    <w:rsid w:val="00E85F7D"/>
    <w:rsid w:val="00E873E1"/>
    <w:rsid w:val="00E916A2"/>
    <w:rsid w:val="00E91BD7"/>
    <w:rsid w:val="00E934DB"/>
    <w:rsid w:val="00E970CD"/>
    <w:rsid w:val="00EA4435"/>
    <w:rsid w:val="00EA6A55"/>
    <w:rsid w:val="00EB2520"/>
    <w:rsid w:val="00EB58A2"/>
    <w:rsid w:val="00EC0BC2"/>
    <w:rsid w:val="00EC3069"/>
    <w:rsid w:val="00EC35CA"/>
    <w:rsid w:val="00ED1A8F"/>
    <w:rsid w:val="00ED329F"/>
    <w:rsid w:val="00ED7DE0"/>
    <w:rsid w:val="00EE0F71"/>
    <w:rsid w:val="00EE199C"/>
    <w:rsid w:val="00EE3D42"/>
    <w:rsid w:val="00EF1173"/>
    <w:rsid w:val="00EF446D"/>
    <w:rsid w:val="00EF726C"/>
    <w:rsid w:val="00F02844"/>
    <w:rsid w:val="00F10E3B"/>
    <w:rsid w:val="00F1428B"/>
    <w:rsid w:val="00F143D7"/>
    <w:rsid w:val="00F14CA9"/>
    <w:rsid w:val="00F233CE"/>
    <w:rsid w:val="00F239FA"/>
    <w:rsid w:val="00F344FE"/>
    <w:rsid w:val="00F3693A"/>
    <w:rsid w:val="00F410F2"/>
    <w:rsid w:val="00F506A5"/>
    <w:rsid w:val="00F555CB"/>
    <w:rsid w:val="00F63233"/>
    <w:rsid w:val="00F71264"/>
    <w:rsid w:val="00F752F3"/>
    <w:rsid w:val="00F7561D"/>
    <w:rsid w:val="00F7672B"/>
    <w:rsid w:val="00F8737F"/>
    <w:rsid w:val="00F93955"/>
    <w:rsid w:val="00FA2728"/>
    <w:rsid w:val="00FB5A1B"/>
    <w:rsid w:val="00FC0278"/>
    <w:rsid w:val="00FC4D01"/>
    <w:rsid w:val="00FC526E"/>
    <w:rsid w:val="00FC6A00"/>
    <w:rsid w:val="00FC723E"/>
    <w:rsid w:val="00FC7766"/>
    <w:rsid w:val="00FD1E2F"/>
    <w:rsid w:val="00FD2C04"/>
    <w:rsid w:val="00FD4034"/>
    <w:rsid w:val="00FD63E5"/>
    <w:rsid w:val="00FD7339"/>
    <w:rsid w:val="00FE0F06"/>
    <w:rsid w:val="00FE4F43"/>
    <w:rsid w:val="00FE5396"/>
    <w:rsid w:val="00FE5A2C"/>
    <w:rsid w:val="00FF2391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A21B9-4D04-40D1-A3AE-703D6D2A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ind w:firstLine="709"/>
      <w:jc w:val="both"/>
    </w:pPr>
    <w:rPr>
      <w:sz w:val="26"/>
    </w:rPr>
  </w:style>
  <w:style w:type="paragraph" w:styleId="1">
    <w:name w:val="heading 1"/>
    <w:basedOn w:val="a"/>
    <w:link w:val="10"/>
    <w:qFormat/>
    <w:rsid w:val="00A87490"/>
    <w:pPr>
      <w:keepNext/>
      <w:widowControl/>
      <w:spacing w:before="240" w:after="60"/>
      <w:ind w:firstLine="0"/>
      <w:jc w:val="left"/>
      <w:outlineLvl w:val="0"/>
    </w:pPr>
    <w:rPr>
      <w:rFonts w:ascii="Cambria" w:hAnsi="Cambria"/>
      <w:bCs/>
      <w:sz w:val="32"/>
      <w:szCs w:val="32"/>
      <w:lang w:val="x-none"/>
    </w:rPr>
  </w:style>
  <w:style w:type="paragraph" w:styleId="2">
    <w:name w:val="heading 2"/>
    <w:basedOn w:val="a"/>
    <w:link w:val="21"/>
    <w:qFormat/>
    <w:rsid w:val="00A87490"/>
    <w:pPr>
      <w:keepNext/>
      <w:widowControl/>
      <w:spacing w:before="240" w:after="60"/>
      <w:ind w:firstLine="0"/>
      <w:jc w:val="left"/>
      <w:outlineLvl w:val="1"/>
    </w:pPr>
    <w:rPr>
      <w:rFonts w:ascii="Arial" w:hAnsi="Arial"/>
      <w:bCs/>
      <w:i/>
      <w:iCs/>
      <w:sz w:val="20"/>
      <w:lang w:val="x-none"/>
    </w:rPr>
  </w:style>
  <w:style w:type="paragraph" w:styleId="3">
    <w:name w:val="heading 3"/>
    <w:basedOn w:val="a"/>
    <w:link w:val="30"/>
    <w:qFormat/>
    <w:rsid w:val="00733B9A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link w:val="40"/>
    <w:qFormat/>
    <w:rsid w:val="00A87490"/>
    <w:pPr>
      <w:keepNext/>
      <w:widowControl/>
      <w:tabs>
        <w:tab w:val="left" w:pos="3229"/>
      </w:tabs>
      <w:suppressAutoHyphens/>
      <w:spacing w:before="240" w:after="60"/>
      <w:ind w:left="3229" w:hanging="360"/>
      <w:jc w:val="left"/>
      <w:outlineLvl w:val="3"/>
    </w:pPr>
    <w:rPr>
      <w:b/>
      <w:bCs/>
      <w:sz w:val="28"/>
      <w:szCs w:val="28"/>
      <w:lang w:eastAsia="zh-CN"/>
    </w:rPr>
  </w:style>
  <w:style w:type="paragraph" w:styleId="5">
    <w:name w:val="heading 5"/>
    <w:basedOn w:val="a"/>
    <w:link w:val="50"/>
    <w:qFormat/>
    <w:rsid w:val="00110D5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link w:val="60"/>
    <w:qFormat/>
    <w:rsid w:val="00A87490"/>
    <w:pPr>
      <w:keepNext/>
      <w:widowControl/>
      <w:tabs>
        <w:tab w:val="left" w:pos="4669"/>
      </w:tabs>
      <w:suppressAutoHyphens/>
      <w:spacing w:before="120" w:after="120"/>
      <w:ind w:left="4669" w:hanging="360"/>
      <w:outlineLvl w:val="5"/>
    </w:pPr>
    <w:rPr>
      <w:b/>
      <w:bCs/>
      <w:sz w:val="28"/>
      <w:lang w:eastAsia="zh-CN"/>
    </w:rPr>
  </w:style>
  <w:style w:type="paragraph" w:styleId="7">
    <w:name w:val="heading 7"/>
    <w:basedOn w:val="a"/>
    <w:link w:val="70"/>
    <w:qFormat/>
    <w:rsid w:val="00A87490"/>
    <w:pPr>
      <w:keepNext/>
      <w:widowControl/>
      <w:tabs>
        <w:tab w:val="left" w:pos="5389"/>
      </w:tabs>
      <w:suppressAutoHyphens/>
      <w:spacing w:line="360" w:lineRule="auto"/>
      <w:ind w:left="5389" w:hanging="360"/>
      <w:outlineLvl w:val="6"/>
    </w:pPr>
    <w:rPr>
      <w:sz w:val="28"/>
      <w:lang w:eastAsia="zh-CN"/>
    </w:rPr>
  </w:style>
  <w:style w:type="paragraph" w:styleId="8">
    <w:name w:val="heading 8"/>
    <w:basedOn w:val="a"/>
    <w:link w:val="80"/>
    <w:qFormat/>
    <w:rsid w:val="00A87490"/>
    <w:pPr>
      <w:widowControl/>
      <w:tabs>
        <w:tab w:val="left" w:pos="6109"/>
      </w:tabs>
      <w:suppressAutoHyphens/>
      <w:spacing w:before="240" w:after="60"/>
      <w:ind w:left="6109" w:hanging="360"/>
      <w:jc w:val="left"/>
      <w:outlineLvl w:val="7"/>
    </w:pPr>
    <w:rPr>
      <w:i/>
      <w:iCs/>
      <w:sz w:val="24"/>
      <w:szCs w:val="24"/>
      <w:lang w:eastAsia="zh-CN"/>
    </w:rPr>
  </w:style>
  <w:style w:type="paragraph" w:styleId="9">
    <w:name w:val="heading 9"/>
    <w:basedOn w:val="a"/>
    <w:link w:val="90"/>
    <w:qFormat/>
    <w:rsid w:val="00A87490"/>
    <w:pPr>
      <w:widowControl/>
      <w:tabs>
        <w:tab w:val="left" w:pos="6829"/>
      </w:tabs>
      <w:suppressAutoHyphens/>
      <w:spacing w:before="240" w:after="60"/>
      <w:ind w:left="6829" w:hanging="360"/>
      <w:jc w:val="left"/>
      <w:outlineLvl w:val="8"/>
    </w:pPr>
    <w:rPr>
      <w:rFonts w:ascii="Arial" w:hAnsi="Arial"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A87490"/>
    <w:rPr>
      <w:rFonts w:ascii="Cambria" w:hAnsi="Cambria"/>
      <w:bCs/>
      <w:sz w:val="32"/>
      <w:szCs w:val="32"/>
      <w:lang w:val="x-none"/>
    </w:rPr>
  </w:style>
  <w:style w:type="character" w:customStyle="1" w:styleId="20">
    <w:name w:val="Заголовок 2 Знак"/>
    <w:qFormat/>
    <w:rsid w:val="00A87490"/>
    <w:rPr>
      <w:rFonts w:ascii="Arial" w:hAnsi="Arial"/>
      <w:bCs/>
      <w:i/>
      <w:iCs/>
      <w:lang w:val="x-none"/>
    </w:rPr>
  </w:style>
  <w:style w:type="character" w:customStyle="1" w:styleId="30">
    <w:name w:val="Заголовок 3 Знак"/>
    <w:link w:val="3"/>
    <w:qFormat/>
    <w:rsid w:val="00733B9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qFormat/>
    <w:rsid w:val="00A87490"/>
    <w:rPr>
      <w:b/>
      <w:bCs/>
      <w:sz w:val="28"/>
      <w:szCs w:val="28"/>
      <w:lang w:val="ru-RU" w:eastAsia="zh-CN" w:bidi="ar-SA"/>
    </w:rPr>
  </w:style>
  <w:style w:type="character" w:customStyle="1" w:styleId="50">
    <w:name w:val="Заголовок 5 Знак"/>
    <w:link w:val="5"/>
    <w:qFormat/>
    <w:rsid w:val="00A8749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qFormat/>
    <w:rsid w:val="00A87490"/>
    <w:rPr>
      <w:b/>
      <w:bCs/>
      <w:sz w:val="28"/>
      <w:lang w:val="ru-RU" w:eastAsia="zh-CN" w:bidi="ar-SA"/>
    </w:rPr>
  </w:style>
  <w:style w:type="character" w:customStyle="1" w:styleId="70">
    <w:name w:val="Заголовок 7 Знак"/>
    <w:link w:val="7"/>
    <w:qFormat/>
    <w:rsid w:val="00A87490"/>
    <w:rPr>
      <w:sz w:val="28"/>
      <w:lang w:val="ru-RU" w:eastAsia="zh-CN" w:bidi="ar-SA"/>
    </w:rPr>
  </w:style>
  <w:style w:type="character" w:customStyle="1" w:styleId="80">
    <w:name w:val="Заголовок 8 Знак"/>
    <w:link w:val="8"/>
    <w:qFormat/>
    <w:rsid w:val="00A87490"/>
    <w:rPr>
      <w:i/>
      <w:iCs/>
      <w:sz w:val="24"/>
      <w:szCs w:val="24"/>
      <w:lang w:val="ru-RU" w:eastAsia="zh-CN" w:bidi="ar-SA"/>
    </w:rPr>
  </w:style>
  <w:style w:type="character" w:customStyle="1" w:styleId="90">
    <w:name w:val="Заголовок 9 Знак"/>
    <w:link w:val="9"/>
    <w:qFormat/>
    <w:rsid w:val="00A87490"/>
    <w:rPr>
      <w:rFonts w:ascii="Arial" w:hAnsi="Arial" w:cs="Arial"/>
      <w:sz w:val="22"/>
      <w:szCs w:val="22"/>
      <w:lang w:val="ru-RU" w:eastAsia="zh-CN" w:bidi="ar-SA"/>
    </w:rPr>
  </w:style>
  <w:style w:type="character" w:customStyle="1" w:styleId="a3">
    <w:name w:val="Верхний колонтитул Знак"/>
    <w:qFormat/>
    <w:rsid w:val="00A87490"/>
    <w:rPr>
      <w:sz w:val="26"/>
    </w:rPr>
  </w:style>
  <w:style w:type="character" w:customStyle="1" w:styleId="a4">
    <w:name w:val="Нижний колонтитул Знак"/>
    <w:uiPriority w:val="99"/>
    <w:qFormat/>
    <w:rsid w:val="00A87490"/>
    <w:rPr>
      <w:sz w:val="26"/>
    </w:rPr>
  </w:style>
  <w:style w:type="character" w:customStyle="1" w:styleId="a5">
    <w:name w:val="Название Знак"/>
    <w:qFormat/>
    <w:rsid w:val="00A87490"/>
    <w:rPr>
      <w:sz w:val="28"/>
    </w:rPr>
  </w:style>
  <w:style w:type="character" w:customStyle="1" w:styleId="22">
    <w:name w:val="Основной текст 2 Знак"/>
    <w:link w:val="23"/>
    <w:qFormat/>
    <w:rsid w:val="00A87490"/>
  </w:style>
  <w:style w:type="character" w:customStyle="1" w:styleId="a6">
    <w:name w:val="Текст выноски Знак"/>
    <w:qFormat/>
    <w:rsid w:val="00A8749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36B31"/>
    <w:rPr>
      <w:color w:val="0000FF"/>
      <w:u w:val="single"/>
    </w:rPr>
  </w:style>
  <w:style w:type="character" w:styleId="a7">
    <w:name w:val="Strong"/>
    <w:qFormat/>
    <w:rsid w:val="00157174"/>
    <w:rPr>
      <w:b/>
      <w:bCs/>
    </w:rPr>
  </w:style>
  <w:style w:type="character" w:customStyle="1" w:styleId="a8">
    <w:name w:val="Основной текст с отступом Знак"/>
    <w:qFormat/>
    <w:rsid w:val="00A87490"/>
    <w:rPr>
      <w:szCs w:val="24"/>
      <w:lang w:val="x-none"/>
    </w:rPr>
  </w:style>
  <w:style w:type="character" w:styleId="a9">
    <w:name w:val="page number"/>
    <w:basedOn w:val="a0"/>
    <w:qFormat/>
    <w:rsid w:val="00A87490"/>
  </w:style>
  <w:style w:type="character" w:customStyle="1" w:styleId="11">
    <w:name w:val="Текст выноски Знак1"/>
    <w:uiPriority w:val="99"/>
    <w:semiHidden/>
    <w:qFormat/>
    <w:rsid w:val="00A87490"/>
    <w:rPr>
      <w:rFonts w:ascii="Tahoma" w:eastAsia="Times New Roman" w:hAnsi="Tahoma" w:cs="Tahoma"/>
      <w:b w:val="0"/>
      <w:spacing w:val="0"/>
      <w:sz w:val="16"/>
      <w:szCs w:val="16"/>
      <w:lang w:eastAsia="ru-RU"/>
    </w:rPr>
  </w:style>
  <w:style w:type="character" w:customStyle="1" w:styleId="aa">
    <w:name w:val="Основной текст Знак"/>
    <w:qFormat/>
    <w:rsid w:val="00A87490"/>
    <w:rPr>
      <w:sz w:val="24"/>
      <w:szCs w:val="24"/>
      <w:lang w:val="x-none"/>
    </w:rPr>
  </w:style>
  <w:style w:type="character" w:customStyle="1" w:styleId="ab">
    <w:name w:val="Подзаголовок Знак"/>
    <w:qFormat/>
    <w:rsid w:val="00A87490"/>
    <w:rPr>
      <w:rFonts w:ascii="Cambria" w:hAnsi="Cambria"/>
      <w:sz w:val="24"/>
      <w:szCs w:val="24"/>
      <w:lang w:val="x-none"/>
    </w:rPr>
  </w:style>
  <w:style w:type="character" w:customStyle="1" w:styleId="Internetlink">
    <w:name w:val="Internet link"/>
    <w:qFormat/>
    <w:rsid w:val="00A87490"/>
    <w:rPr>
      <w:rFonts w:eastAsia="Times New Roman"/>
      <w:color w:val="000080"/>
      <w:sz w:val="20"/>
      <w:u w:val="single"/>
    </w:rPr>
  </w:style>
  <w:style w:type="character" w:customStyle="1" w:styleId="31">
    <w:name w:val="Основной текст 3 Знак"/>
    <w:link w:val="31"/>
    <w:qFormat/>
    <w:rsid w:val="00A87490"/>
    <w:rPr>
      <w:sz w:val="16"/>
      <w:szCs w:val="16"/>
      <w:lang w:val="x-none"/>
    </w:rPr>
  </w:style>
  <w:style w:type="character" w:customStyle="1" w:styleId="41">
    <w:name w:val="Знак Знак4"/>
    <w:qFormat/>
    <w:rsid w:val="00A874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05">
    <w:name w:val="Font Style105"/>
    <w:qFormat/>
    <w:rsid w:val="00A87490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qFormat/>
    <w:rsid w:val="00A87490"/>
  </w:style>
  <w:style w:type="character" w:styleId="ac">
    <w:name w:val="Emphasis"/>
    <w:qFormat/>
    <w:rsid w:val="00A87490"/>
    <w:rPr>
      <w:i/>
      <w:iCs/>
    </w:rPr>
  </w:style>
  <w:style w:type="character" w:customStyle="1" w:styleId="24">
    <w:name w:val="Основной текст с отступом 2 Знак"/>
    <w:link w:val="25"/>
    <w:qFormat/>
    <w:rsid w:val="00A87490"/>
    <w:rPr>
      <w:sz w:val="24"/>
      <w:szCs w:val="24"/>
      <w:lang w:val="x-none"/>
    </w:rPr>
  </w:style>
  <w:style w:type="character" w:customStyle="1" w:styleId="ad">
    <w:name w:val="Без интервала Знак"/>
    <w:qFormat/>
    <w:rsid w:val="00A87490"/>
    <w:rPr>
      <w:rFonts w:ascii="Calibri" w:hAnsi="Calibri"/>
      <w:sz w:val="22"/>
      <w:szCs w:val="22"/>
    </w:rPr>
  </w:style>
  <w:style w:type="character" w:styleId="ae">
    <w:name w:val="line number"/>
    <w:basedOn w:val="a0"/>
    <w:qFormat/>
    <w:rsid w:val="00A87490"/>
  </w:style>
  <w:style w:type="character" w:customStyle="1" w:styleId="FontStyle11">
    <w:name w:val="Font Style11"/>
    <w:qFormat/>
    <w:rsid w:val="00A87490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шрифт абзаца2"/>
    <w:link w:val="24"/>
    <w:qFormat/>
    <w:rsid w:val="00A87490"/>
  </w:style>
  <w:style w:type="character" w:styleId="af">
    <w:name w:val="Subtle Emphasis"/>
    <w:qFormat/>
    <w:rsid w:val="00A87490"/>
    <w:rPr>
      <w:i/>
      <w:iCs/>
      <w:color w:val="808080"/>
    </w:rPr>
  </w:style>
  <w:style w:type="character" w:styleId="af0">
    <w:name w:val="Intense Emphasis"/>
    <w:qFormat/>
    <w:rsid w:val="00A87490"/>
    <w:rPr>
      <w:b/>
      <w:bCs/>
      <w:i/>
      <w:iCs/>
      <w:color w:val="4F81BD"/>
    </w:rPr>
  </w:style>
  <w:style w:type="character" w:styleId="af1">
    <w:name w:val="Subtle Reference"/>
    <w:qFormat/>
    <w:rsid w:val="00A87490"/>
    <w:rPr>
      <w:smallCaps/>
      <w:color w:val="C0504D"/>
      <w:u w:val="single"/>
    </w:rPr>
  </w:style>
  <w:style w:type="character" w:styleId="af2">
    <w:name w:val="Intense Reference"/>
    <w:qFormat/>
    <w:rsid w:val="00A87490"/>
    <w:rPr>
      <w:b/>
      <w:bCs/>
      <w:smallCaps/>
      <w:color w:val="C0504D"/>
      <w:spacing w:val="5"/>
      <w:u w:val="single"/>
    </w:rPr>
  </w:style>
  <w:style w:type="character" w:styleId="af3">
    <w:name w:val="Book Title"/>
    <w:qFormat/>
    <w:rsid w:val="00A87490"/>
    <w:rPr>
      <w:b/>
      <w:bCs/>
      <w:smallCaps/>
      <w:spacing w:val="5"/>
    </w:rPr>
  </w:style>
  <w:style w:type="character" w:customStyle="1" w:styleId="af4">
    <w:name w:val="Текст сноски Знак"/>
    <w:qFormat/>
    <w:rsid w:val="00A87490"/>
    <w:rPr>
      <w:lang w:eastAsia="zh-CN"/>
    </w:rPr>
  </w:style>
  <w:style w:type="character" w:customStyle="1" w:styleId="12">
    <w:name w:val="Текст сноски Знак1"/>
    <w:basedOn w:val="a0"/>
    <w:qFormat/>
    <w:rsid w:val="00A87490"/>
  </w:style>
  <w:style w:type="character" w:customStyle="1" w:styleId="HTML">
    <w:name w:val="Стандартный HTML Знак"/>
    <w:link w:val="HTML0"/>
    <w:qFormat/>
    <w:rsid w:val="00A87490"/>
    <w:rPr>
      <w:rFonts w:ascii="Courier New" w:hAnsi="Courier New" w:cs="Courier New"/>
      <w:lang w:eastAsia="zh-CN"/>
    </w:rPr>
  </w:style>
  <w:style w:type="character" w:customStyle="1" w:styleId="HTML1">
    <w:name w:val="Стандартный HTML Знак1"/>
    <w:qFormat/>
    <w:rsid w:val="00A87490"/>
    <w:rPr>
      <w:rFonts w:ascii="Courier New" w:hAnsi="Courier New" w:cs="Courier New"/>
    </w:rPr>
  </w:style>
  <w:style w:type="character" w:customStyle="1" w:styleId="af5">
    <w:name w:val="Текст концевой сноски Знак"/>
    <w:qFormat/>
    <w:rsid w:val="00A87490"/>
    <w:rPr>
      <w:lang w:eastAsia="zh-CN"/>
    </w:rPr>
  </w:style>
  <w:style w:type="character" w:customStyle="1" w:styleId="13">
    <w:name w:val="Текст концевой сноски Знак1"/>
    <w:basedOn w:val="a0"/>
    <w:qFormat/>
    <w:rsid w:val="00A87490"/>
  </w:style>
  <w:style w:type="character" w:customStyle="1" w:styleId="HTML2">
    <w:name w:val="Адрес HTML Знак"/>
    <w:link w:val="HTML3"/>
    <w:qFormat/>
    <w:rsid w:val="00A87490"/>
    <w:rPr>
      <w:i/>
      <w:iCs/>
      <w:sz w:val="24"/>
      <w:szCs w:val="24"/>
      <w:lang w:eastAsia="zh-CN"/>
    </w:rPr>
  </w:style>
  <w:style w:type="character" w:customStyle="1" w:styleId="HTML10">
    <w:name w:val="Адрес HTML Знак1"/>
    <w:qFormat/>
    <w:rsid w:val="00A87490"/>
    <w:rPr>
      <w:i/>
      <w:iCs/>
      <w:sz w:val="26"/>
    </w:rPr>
  </w:style>
  <w:style w:type="character" w:customStyle="1" w:styleId="af6">
    <w:name w:val="Текст примечания Знак"/>
    <w:basedOn w:val="a0"/>
    <w:uiPriority w:val="99"/>
    <w:qFormat/>
    <w:rsid w:val="00A87490"/>
  </w:style>
  <w:style w:type="character" w:customStyle="1" w:styleId="af7">
    <w:name w:val="Тема примечания Знак"/>
    <w:qFormat/>
    <w:rsid w:val="00A87490"/>
    <w:rPr>
      <w:b/>
      <w:bCs/>
      <w:lang w:eastAsia="zh-CN"/>
    </w:rPr>
  </w:style>
  <w:style w:type="character" w:customStyle="1" w:styleId="14">
    <w:name w:val="Тема примечания Знак1"/>
    <w:qFormat/>
    <w:rsid w:val="00A87490"/>
    <w:rPr>
      <w:b/>
      <w:bCs/>
    </w:rPr>
  </w:style>
  <w:style w:type="character" w:customStyle="1" w:styleId="z-">
    <w:name w:val="z-Начало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">
    <w:name w:val="z-Начало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0">
    <w:name w:val="z-Конец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af8">
    <w:name w:val="Выделенная цитата Знак"/>
    <w:qFormat/>
    <w:rsid w:val="00A87490"/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character" w:customStyle="1" w:styleId="210">
    <w:name w:val="Основной текст с отступом 2 Знак1"/>
    <w:link w:val="26"/>
    <w:qFormat/>
    <w:rsid w:val="00A87490"/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character" w:customStyle="1" w:styleId="af9">
    <w:name w:val="Подпись Знак"/>
    <w:qFormat/>
    <w:rsid w:val="00A87490"/>
    <w:rPr>
      <w:sz w:val="24"/>
      <w:szCs w:val="24"/>
      <w:lang w:eastAsia="zh-CN"/>
    </w:rPr>
  </w:style>
  <w:style w:type="character" w:customStyle="1" w:styleId="15">
    <w:name w:val="Подпись Знак1"/>
    <w:qFormat/>
    <w:rsid w:val="00A87490"/>
    <w:rPr>
      <w:sz w:val="26"/>
    </w:rPr>
  </w:style>
  <w:style w:type="character" w:customStyle="1" w:styleId="afa">
    <w:name w:val="Приветствие Знак"/>
    <w:qFormat/>
    <w:rsid w:val="00A87490"/>
    <w:rPr>
      <w:sz w:val="24"/>
      <w:szCs w:val="24"/>
      <w:lang w:eastAsia="zh-CN"/>
    </w:rPr>
  </w:style>
  <w:style w:type="character" w:customStyle="1" w:styleId="16">
    <w:name w:val="Приветствие Знак1"/>
    <w:qFormat/>
    <w:rsid w:val="00A87490"/>
    <w:rPr>
      <w:sz w:val="26"/>
    </w:rPr>
  </w:style>
  <w:style w:type="character" w:customStyle="1" w:styleId="WW8Num1z0">
    <w:name w:val="WW8Num1z0"/>
    <w:qFormat/>
    <w:rsid w:val="008321EB"/>
  </w:style>
  <w:style w:type="character" w:customStyle="1" w:styleId="WW8Num1z1">
    <w:name w:val="WW8Num1z1"/>
    <w:qFormat/>
    <w:rsid w:val="008321EB"/>
  </w:style>
  <w:style w:type="character" w:customStyle="1" w:styleId="WW8Num1z2">
    <w:name w:val="WW8Num1z2"/>
    <w:qFormat/>
    <w:rsid w:val="008321EB"/>
  </w:style>
  <w:style w:type="character" w:customStyle="1" w:styleId="WW8Num1z3">
    <w:name w:val="WW8Num1z3"/>
    <w:qFormat/>
    <w:rsid w:val="008321EB"/>
  </w:style>
  <w:style w:type="character" w:customStyle="1" w:styleId="WW8Num1z4">
    <w:name w:val="WW8Num1z4"/>
    <w:qFormat/>
    <w:rsid w:val="008321EB"/>
  </w:style>
  <w:style w:type="character" w:customStyle="1" w:styleId="WW8Num1z5">
    <w:name w:val="WW8Num1z5"/>
    <w:qFormat/>
    <w:rsid w:val="008321EB"/>
  </w:style>
  <w:style w:type="character" w:customStyle="1" w:styleId="WW8Num1z6">
    <w:name w:val="WW8Num1z6"/>
    <w:qFormat/>
    <w:rsid w:val="008321EB"/>
  </w:style>
  <w:style w:type="character" w:customStyle="1" w:styleId="WW8Num1z7">
    <w:name w:val="WW8Num1z7"/>
    <w:qFormat/>
    <w:rsid w:val="008321EB"/>
  </w:style>
  <w:style w:type="character" w:customStyle="1" w:styleId="WW8Num1z8">
    <w:name w:val="WW8Num1z8"/>
    <w:qFormat/>
    <w:rsid w:val="008321EB"/>
  </w:style>
  <w:style w:type="character" w:customStyle="1" w:styleId="WW8Num2z0">
    <w:name w:val="WW8Num2z0"/>
    <w:qFormat/>
    <w:rsid w:val="008321EB"/>
    <w:rPr>
      <w:rFonts w:ascii="Courier New" w:hAnsi="Courier New" w:cs="Courier New"/>
      <w:color w:val="000000"/>
      <w:sz w:val="28"/>
      <w:szCs w:val="26"/>
    </w:rPr>
  </w:style>
  <w:style w:type="character" w:customStyle="1" w:styleId="WW8Num2z2">
    <w:name w:val="WW8Num2z2"/>
    <w:qFormat/>
    <w:rsid w:val="008321EB"/>
    <w:rPr>
      <w:rFonts w:ascii="Wingdings" w:hAnsi="Wingdings" w:cs="Wingdings"/>
    </w:rPr>
  </w:style>
  <w:style w:type="character" w:customStyle="1" w:styleId="WW8Num2z3">
    <w:name w:val="WW8Num2z3"/>
    <w:qFormat/>
    <w:rsid w:val="008321EB"/>
    <w:rPr>
      <w:rFonts w:ascii="Symbol" w:hAnsi="Symbol" w:cs="Symbol"/>
    </w:rPr>
  </w:style>
  <w:style w:type="character" w:customStyle="1" w:styleId="WW8Num3z0">
    <w:name w:val="WW8Num3z0"/>
    <w:qFormat/>
    <w:rsid w:val="008321EB"/>
    <w:rPr>
      <w:rFonts w:ascii="Courier New" w:hAnsi="Courier New" w:cs="Courier New"/>
      <w:sz w:val="28"/>
    </w:rPr>
  </w:style>
  <w:style w:type="character" w:customStyle="1" w:styleId="WW8Num3z2">
    <w:name w:val="WW8Num3z2"/>
    <w:qFormat/>
    <w:rsid w:val="008321EB"/>
    <w:rPr>
      <w:rFonts w:ascii="Wingdings" w:hAnsi="Wingdings" w:cs="Wingdings"/>
    </w:rPr>
  </w:style>
  <w:style w:type="character" w:customStyle="1" w:styleId="WW8Num3z3">
    <w:name w:val="WW8Num3z3"/>
    <w:qFormat/>
    <w:rsid w:val="008321EB"/>
    <w:rPr>
      <w:rFonts w:ascii="Symbol" w:hAnsi="Symbol" w:cs="Symbol"/>
    </w:rPr>
  </w:style>
  <w:style w:type="character" w:customStyle="1" w:styleId="WW8Num3z1">
    <w:name w:val="WW8Num3z1"/>
    <w:qFormat/>
    <w:rsid w:val="008321EB"/>
  </w:style>
  <w:style w:type="character" w:customStyle="1" w:styleId="WW8Num3z4">
    <w:name w:val="WW8Num3z4"/>
    <w:qFormat/>
    <w:rsid w:val="008321EB"/>
  </w:style>
  <w:style w:type="character" w:customStyle="1" w:styleId="WW8Num3z5">
    <w:name w:val="WW8Num3z5"/>
    <w:qFormat/>
    <w:rsid w:val="008321EB"/>
  </w:style>
  <w:style w:type="character" w:customStyle="1" w:styleId="WW8Num3z6">
    <w:name w:val="WW8Num3z6"/>
    <w:qFormat/>
    <w:rsid w:val="008321EB"/>
  </w:style>
  <w:style w:type="character" w:customStyle="1" w:styleId="WW8Num3z7">
    <w:name w:val="WW8Num3z7"/>
    <w:qFormat/>
    <w:rsid w:val="008321EB"/>
  </w:style>
  <w:style w:type="character" w:customStyle="1" w:styleId="WW8Num3z8">
    <w:name w:val="WW8Num3z8"/>
    <w:qFormat/>
    <w:rsid w:val="008321EB"/>
  </w:style>
  <w:style w:type="character" w:customStyle="1" w:styleId="17">
    <w:name w:val="Основной шрифт абзаца1"/>
    <w:qFormat/>
    <w:rsid w:val="008321EB"/>
  </w:style>
  <w:style w:type="character" w:customStyle="1" w:styleId="18">
    <w:name w:val="Номер страницы1"/>
    <w:qFormat/>
    <w:rsid w:val="008321EB"/>
  </w:style>
  <w:style w:type="character" w:customStyle="1" w:styleId="19">
    <w:name w:val="Строгий1"/>
    <w:qFormat/>
    <w:rsid w:val="008321EB"/>
    <w:rPr>
      <w:b/>
      <w:bCs/>
    </w:rPr>
  </w:style>
  <w:style w:type="character" w:customStyle="1" w:styleId="1a">
    <w:name w:val="Замещающий текст1"/>
    <w:qFormat/>
    <w:rsid w:val="008321EB"/>
    <w:rPr>
      <w:color w:val="808080"/>
    </w:rPr>
  </w:style>
  <w:style w:type="character" w:customStyle="1" w:styleId="ListLabel1">
    <w:name w:val="ListLabel 1"/>
    <w:qFormat/>
    <w:rsid w:val="008321EB"/>
    <w:rPr>
      <w:rFonts w:eastAsia="Times New Roman" w:cs="Times New Roman"/>
    </w:rPr>
  </w:style>
  <w:style w:type="character" w:customStyle="1" w:styleId="ListLabel2">
    <w:name w:val="ListLabel 2"/>
    <w:qFormat/>
    <w:rsid w:val="008321EB"/>
    <w:rPr>
      <w:color w:val="00000A"/>
    </w:rPr>
  </w:style>
  <w:style w:type="character" w:customStyle="1" w:styleId="ListLabel3">
    <w:name w:val="ListLabel 3"/>
    <w:qFormat/>
    <w:rsid w:val="008321EB"/>
    <w:rPr>
      <w:b/>
      <w:color w:val="00000A"/>
    </w:rPr>
  </w:style>
  <w:style w:type="character" w:customStyle="1" w:styleId="ListLabel4">
    <w:name w:val="ListLabel 4"/>
    <w:qFormat/>
    <w:rsid w:val="008321EB"/>
    <w:rPr>
      <w:rFonts w:cs="Courier New"/>
    </w:rPr>
  </w:style>
  <w:style w:type="character" w:customStyle="1" w:styleId="afb">
    <w:name w:val="Ссылка указателя"/>
    <w:qFormat/>
    <w:rsid w:val="008321EB"/>
  </w:style>
  <w:style w:type="character" w:customStyle="1" w:styleId="ListLabel5">
    <w:name w:val="ListLabel 5"/>
    <w:qFormat/>
    <w:rsid w:val="008321EB"/>
    <w:rPr>
      <w:rFonts w:ascii="Times New Roman" w:hAnsi="Times New Roman" w:cs="Courier New"/>
      <w:sz w:val="28"/>
    </w:rPr>
  </w:style>
  <w:style w:type="character" w:customStyle="1" w:styleId="ListLabel6">
    <w:name w:val="ListLabel 6"/>
    <w:qFormat/>
    <w:rsid w:val="008321EB"/>
    <w:rPr>
      <w:rFonts w:cs="Wingdings"/>
    </w:rPr>
  </w:style>
  <w:style w:type="character" w:customStyle="1" w:styleId="ListLabel7">
    <w:name w:val="ListLabel 7"/>
    <w:qFormat/>
    <w:rsid w:val="008321EB"/>
    <w:rPr>
      <w:rFonts w:cs="Symbol"/>
    </w:rPr>
  </w:style>
  <w:style w:type="character" w:customStyle="1" w:styleId="ListLabel8">
    <w:name w:val="ListLabel 8"/>
    <w:qFormat/>
    <w:rsid w:val="008321EB"/>
    <w:rPr>
      <w:rFonts w:ascii="Times New Roman" w:hAnsi="Times New Roman" w:cs="Courier New"/>
      <w:sz w:val="28"/>
    </w:rPr>
  </w:style>
  <w:style w:type="character" w:customStyle="1" w:styleId="ListLabel9">
    <w:name w:val="ListLabel 9"/>
    <w:qFormat/>
    <w:rsid w:val="008321EB"/>
    <w:rPr>
      <w:rFonts w:cs="Wingdings"/>
    </w:rPr>
  </w:style>
  <w:style w:type="character" w:customStyle="1" w:styleId="ListLabel10">
    <w:name w:val="ListLabel 10"/>
    <w:qFormat/>
    <w:rsid w:val="008321EB"/>
    <w:rPr>
      <w:rFonts w:cs="Symbol"/>
    </w:rPr>
  </w:style>
  <w:style w:type="character" w:customStyle="1" w:styleId="ListLabel11">
    <w:name w:val="ListLabel 11"/>
    <w:qFormat/>
    <w:rsid w:val="008321EB"/>
    <w:rPr>
      <w:rFonts w:ascii="Times New Roman" w:hAnsi="Times New Roman" w:cs="Courier New"/>
      <w:sz w:val="28"/>
    </w:rPr>
  </w:style>
  <w:style w:type="character" w:customStyle="1" w:styleId="ListLabel12">
    <w:name w:val="ListLabel 12"/>
    <w:qFormat/>
    <w:rsid w:val="008321EB"/>
    <w:rPr>
      <w:rFonts w:cs="Wingdings"/>
    </w:rPr>
  </w:style>
  <w:style w:type="character" w:customStyle="1" w:styleId="ListLabel13">
    <w:name w:val="ListLabel 13"/>
    <w:qFormat/>
    <w:rsid w:val="008321EB"/>
    <w:rPr>
      <w:rFonts w:cs="Symbol"/>
    </w:rPr>
  </w:style>
  <w:style w:type="character" w:customStyle="1" w:styleId="ListLabel14">
    <w:name w:val="ListLabel 14"/>
    <w:qFormat/>
    <w:rsid w:val="008321EB"/>
    <w:rPr>
      <w:rFonts w:ascii="Times New Roman" w:hAnsi="Times New Roman" w:cs="Courier New"/>
      <w:sz w:val="28"/>
    </w:rPr>
  </w:style>
  <w:style w:type="character" w:customStyle="1" w:styleId="ListLabel15">
    <w:name w:val="ListLabel 15"/>
    <w:qFormat/>
    <w:rsid w:val="008321EB"/>
    <w:rPr>
      <w:rFonts w:cs="Wingdings"/>
    </w:rPr>
  </w:style>
  <w:style w:type="character" w:customStyle="1" w:styleId="ListLabel16">
    <w:name w:val="ListLabel 16"/>
    <w:qFormat/>
    <w:rsid w:val="008321EB"/>
    <w:rPr>
      <w:rFonts w:cs="Symbol"/>
    </w:rPr>
  </w:style>
  <w:style w:type="character" w:customStyle="1" w:styleId="ListLabel17">
    <w:name w:val="ListLabel 17"/>
    <w:qFormat/>
    <w:rsid w:val="008321EB"/>
    <w:rPr>
      <w:rFonts w:ascii="Times New Roman" w:hAnsi="Times New Roman" w:cs="Courier New"/>
      <w:sz w:val="28"/>
    </w:rPr>
  </w:style>
  <w:style w:type="character" w:customStyle="1" w:styleId="ListLabel18">
    <w:name w:val="ListLabel 18"/>
    <w:qFormat/>
    <w:rsid w:val="008321EB"/>
    <w:rPr>
      <w:rFonts w:cs="Wingdings"/>
    </w:rPr>
  </w:style>
  <w:style w:type="character" w:customStyle="1" w:styleId="ListLabel19">
    <w:name w:val="ListLabel 19"/>
    <w:qFormat/>
    <w:rsid w:val="008321EB"/>
    <w:rPr>
      <w:rFonts w:cs="Symbol"/>
    </w:rPr>
  </w:style>
  <w:style w:type="character" w:customStyle="1" w:styleId="ListLabel20">
    <w:name w:val="ListLabel 20"/>
    <w:qFormat/>
    <w:rsid w:val="008321EB"/>
    <w:rPr>
      <w:rFonts w:ascii="Times New Roman" w:hAnsi="Times New Roman" w:cs="Courier New"/>
      <w:sz w:val="28"/>
    </w:rPr>
  </w:style>
  <w:style w:type="character" w:customStyle="1" w:styleId="ListLabel21">
    <w:name w:val="ListLabel 21"/>
    <w:qFormat/>
    <w:rsid w:val="008321EB"/>
    <w:rPr>
      <w:rFonts w:cs="Wingdings"/>
    </w:rPr>
  </w:style>
  <w:style w:type="character" w:customStyle="1" w:styleId="ListLabel22">
    <w:name w:val="ListLabel 22"/>
    <w:qFormat/>
    <w:rsid w:val="008321EB"/>
    <w:rPr>
      <w:rFonts w:cs="Symbol"/>
    </w:rPr>
  </w:style>
  <w:style w:type="character" w:customStyle="1" w:styleId="ListLabel23">
    <w:name w:val="ListLabel 23"/>
    <w:qFormat/>
    <w:rsid w:val="008321EB"/>
    <w:rPr>
      <w:rFonts w:ascii="Times New Roman" w:hAnsi="Times New Roman" w:cs="Courier New"/>
      <w:sz w:val="28"/>
    </w:rPr>
  </w:style>
  <w:style w:type="character" w:customStyle="1" w:styleId="ListLabel24">
    <w:name w:val="ListLabel 24"/>
    <w:qFormat/>
    <w:rsid w:val="008321EB"/>
    <w:rPr>
      <w:rFonts w:cs="Wingdings"/>
    </w:rPr>
  </w:style>
  <w:style w:type="character" w:customStyle="1" w:styleId="ListLabel25">
    <w:name w:val="ListLabel 25"/>
    <w:qFormat/>
    <w:rsid w:val="008321EB"/>
    <w:rPr>
      <w:rFonts w:cs="Symbol"/>
    </w:rPr>
  </w:style>
  <w:style w:type="character" w:customStyle="1" w:styleId="ListLabel26">
    <w:name w:val="ListLabel 26"/>
    <w:qFormat/>
    <w:rsid w:val="008321EB"/>
    <w:rPr>
      <w:rFonts w:ascii="Times New Roman" w:hAnsi="Times New Roman" w:cs="Courier New"/>
      <w:sz w:val="28"/>
    </w:rPr>
  </w:style>
  <w:style w:type="character" w:customStyle="1" w:styleId="ListLabel27">
    <w:name w:val="ListLabel 27"/>
    <w:qFormat/>
    <w:rsid w:val="008321EB"/>
    <w:rPr>
      <w:rFonts w:cs="Wingdings"/>
    </w:rPr>
  </w:style>
  <w:style w:type="character" w:customStyle="1" w:styleId="ListLabel28">
    <w:name w:val="ListLabel 28"/>
    <w:qFormat/>
    <w:rsid w:val="008321EB"/>
    <w:rPr>
      <w:rFonts w:cs="Symbol"/>
    </w:rPr>
  </w:style>
  <w:style w:type="character" w:customStyle="1" w:styleId="ListLabel29">
    <w:name w:val="ListLabel 29"/>
    <w:qFormat/>
    <w:rsid w:val="008321EB"/>
    <w:rPr>
      <w:rFonts w:ascii="Times New Roman" w:hAnsi="Times New Roman" w:cs="Courier New"/>
      <w:sz w:val="28"/>
    </w:rPr>
  </w:style>
  <w:style w:type="character" w:customStyle="1" w:styleId="ListLabel30">
    <w:name w:val="ListLabel 30"/>
    <w:qFormat/>
    <w:rsid w:val="008321EB"/>
    <w:rPr>
      <w:rFonts w:cs="Wingdings"/>
    </w:rPr>
  </w:style>
  <w:style w:type="character" w:customStyle="1" w:styleId="ListLabel31">
    <w:name w:val="ListLabel 31"/>
    <w:qFormat/>
    <w:rsid w:val="008321EB"/>
    <w:rPr>
      <w:rFonts w:cs="Symbol"/>
    </w:rPr>
  </w:style>
  <w:style w:type="character" w:customStyle="1" w:styleId="ListLabel32">
    <w:name w:val="ListLabel 32"/>
    <w:qFormat/>
    <w:rsid w:val="008321EB"/>
    <w:rPr>
      <w:rFonts w:ascii="Times New Roman" w:hAnsi="Times New Roman" w:cs="Courier New"/>
      <w:sz w:val="28"/>
    </w:rPr>
  </w:style>
  <w:style w:type="character" w:customStyle="1" w:styleId="ListLabel33">
    <w:name w:val="ListLabel 33"/>
    <w:qFormat/>
    <w:rsid w:val="008321EB"/>
    <w:rPr>
      <w:rFonts w:cs="Wingdings"/>
    </w:rPr>
  </w:style>
  <w:style w:type="character" w:customStyle="1" w:styleId="ListLabel34">
    <w:name w:val="ListLabel 34"/>
    <w:qFormat/>
    <w:rsid w:val="008321EB"/>
    <w:rPr>
      <w:rFonts w:cs="Symbol"/>
    </w:rPr>
  </w:style>
  <w:style w:type="character" w:customStyle="1" w:styleId="ListLabel35">
    <w:name w:val="ListLabel 35"/>
    <w:qFormat/>
    <w:rsid w:val="008321EB"/>
    <w:rPr>
      <w:rFonts w:ascii="Times New Roman" w:hAnsi="Times New Roman" w:cs="Courier New"/>
      <w:sz w:val="28"/>
    </w:rPr>
  </w:style>
  <w:style w:type="character" w:customStyle="1" w:styleId="ListLabel36">
    <w:name w:val="ListLabel 36"/>
    <w:qFormat/>
    <w:rsid w:val="008321EB"/>
    <w:rPr>
      <w:rFonts w:cs="Wingdings"/>
    </w:rPr>
  </w:style>
  <w:style w:type="character" w:customStyle="1" w:styleId="ListLabel37">
    <w:name w:val="ListLabel 37"/>
    <w:qFormat/>
    <w:rsid w:val="008321EB"/>
    <w:rPr>
      <w:rFonts w:cs="Symbol"/>
    </w:rPr>
  </w:style>
  <w:style w:type="character" w:customStyle="1" w:styleId="ListLabel38">
    <w:name w:val="ListLabel 38"/>
    <w:qFormat/>
    <w:rsid w:val="008321EB"/>
    <w:rPr>
      <w:rFonts w:ascii="Times New Roman" w:hAnsi="Times New Roman" w:cs="Courier New"/>
      <w:sz w:val="28"/>
    </w:rPr>
  </w:style>
  <w:style w:type="character" w:customStyle="1" w:styleId="ListLabel39">
    <w:name w:val="ListLabel 39"/>
    <w:qFormat/>
    <w:rsid w:val="008321EB"/>
    <w:rPr>
      <w:rFonts w:cs="Wingdings"/>
    </w:rPr>
  </w:style>
  <w:style w:type="character" w:customStyle="1" w:styleId="ListLabel40">
    <w:name w:val="ListLabel 40"/>
    <w:qFormat/>
    <w:rsid w:val="008321EB"/>
    <w:rPr>
      <w:rFonts w:cs="Symbol"/>
    </w:rPr>
  </w:style>
  <w:style w:type="character" w:styleId="afc">
    <w:name w:val="annotation reference"/>
    <w:qFormat/>
    <w:rsid w:val="00B07C47"/>
    <w:rPr>
      <w:sz w:val="16"/>
      <w:szCs w:val="16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  <w:color w:val="000000"/>
      <w:sz w:val="28"/>
      <w:szCs w:val="26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paragraph" w:customStyle="1" w:styleId="1b">
    <w:name w:val="Заголовок1"/>
    <w:basedOn w:val="a"/>
    <w:next w:val="af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d">
    <w:name w:val="Body Text"/>
    <w:basedOn w:val="a"/>
    <w:rsid w:val="00A87490"/>
    <w:pPr>
      <w:widowControl/>
      <w:spacing w:after="120"/>
      <w:ind w:firstLine="0"/>
      <w:jc w:val="left"/>
    </w:pPr>
    <w:rPr>
      <w:sz w:val="24"/>
      <w:szCs w:val="24"/>
      <w:lang w:val="x-none"/>
    </w:rPr>
  </w:style>
  <w:style w:type="paragraph" w:styleId="afe">
    <w:name w:val="List"/>
    <w:basedOn w:val="afd"/>
    <w:rsid w:val="008321EB"/>
    <w:rPr>
      <w:rFonts w:cs="Mangal"/>
      <w:color w:val="00000A"/>
      <w:lang w:val="ru-RU"/>
    </w:rPr>
  </w:style>
  <w:style w:type="paragraph" w:styleId="aff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0">
    <w:name w:val="index heading"/>
    <w:basedOn w:val="a"/>
    <w:qFormat/>
    <w:pPr>
      <w:suppressLineNumbers/>
    </w:pPr>
    <w:rPr>
      <w:rFonts w:cs="Mangal"/>
    </w:rPr>
  </w:style>
  <w:style w:type="paragraph" w:customStyle="1" w:styleId="21">
    <w:name w:val="Заголовок 2 Знак1"/>
    <w:basedOn w:val="a"/>
    <w:link w:val="2"/>
    <w:qFormat/>
    <w:rsid w:val="00110D55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f1">
    <w:name w:val="header"/>
    <w:basedOn w:val="a"/>
    <w:rsid w:val="00FA31F5"/>
    <w:pPr>
      <w:tabs>
        <w:tab w:val="center" w:pos="4677"/>
        <w:tab w:val="right" w:pos="9355"/>
      </w:tabs>
    </w:pPr>
  </w:style>
  <w:style w:type="paragraph" w:styleId="aff2">
    <w:name w:val="footer"/>
    <w:basedOn w:val="a"/>
    <w:uiPriority w:val="99"/>
    <w:rsid w:val="00FA31F5"/>
    <w:pPr>
      <w:tabs>
        <w:tab w:val="center" w:pos="4677"/>
        <w:tab w:val="right" w:pos="9355"/>
      </w:tabs>
    </w:pPr>
  </w:style>
  <w:style w:type="paragraph" w:customStyle="1" w:styleId="aff3">
    <w:name w:val="Заглавие"/>
    <w:basedOn w:val="a"/>
    <w:qFormat/>
    <w:rsid w:val="00110D55"/>
    <w:pPr>
      <w:widowControl/>
      <w:ind w:firstLine="0"/>
      <w:jc w:val="center"/>
    </w:pPr>
    <w:rPr>
      <w:sz w:val="28"/>
    </w:rPr>
  </w:style>
  <w:style w:type="paragraph" w:styleId="23">
    <w:name w:val="Body Text 2"/>
    <w:basedOn w:val="a"/>
    <w:link w:val="22"/>
    <w:qFormat/>
    <w:rsid w:val="00110D55"/>
    <w:pPr>
      <w:widowControl/>
      <w:spacing w:after="120" w:line="480" w:lineRule="auto"/>
      <w:ind w:firstLine="0"/>
      <w:jc w:val="left"/>
    </w:pPr>
    <w:rPr>
      <w:sz w:val="20"/>
    </w:rPr>
  </w:style>
  <w:style w:type="paragraph" w:customStyle="1" w:styleId="nienie">
    <w:name w:val="nienie"/>
    <w:basedOn w:val="a"/>
    <w:qFormat/>
    <w:rsid w:val="00110D55"/>
    <w:pPr>
      <w:keepLines/>
      <w:ind w:left="709" w:hanging="284"/>
    </w:pPr>
    <w:rPr>
      <w:rFonts w:ascii="Peterburg" w:hAnsi="Peterburg"/>
      <w:sz w:val="24"/>
      <w:szCs w:val="24"/>
    </w:rPr>
  </w:style>
  <w:style w:type="paragraph" w:customStyle="1" w:styleId="Iauiue">
    <w:name w:val="Iau?iue"/>
    <w:qFormat/>
    <w:rsid w:val="00110D55"/>
    <w:pPr>
      <w:widowControl w:val="0"/>
    </w:pPr>
    <w:rPr>
      <w:sz w:val="26"/>
    </w:rPr>
  </w:style>
  <w:style w:type="paragraph" w:customStyle="1" w:styleId="ConsPlusNormal">
    <w:name w:val="ConsPlusNormal"/>
    <w:qFormat/>
    <w:rsid w:val="00733B9A"/>
    <w:pPr>
      <w:widowControl w:val="0"/>
      <w:ind w:firstLine="720"/>
    </w:pPr>
    <w:rPr>
      <w:rFonts w:ascii="Arial" w:hAnsi="Arial" w:cs="Arial"/>
      <w:sz w:val="26"/>
    </w:rPr>
  </w:style>
  <w:style w:type="paragraph" w:styleId="aff4">
    <w:name w:val="Balloon Text"/>
    <w:basedOn w:val="a"/>
    <w:qFormat/>
    <w:rsid w:val="00F30838"/>
    <w:rPr>
      <w:rFonts w:ascii="Tahoma" w:hAnsi="Tahoma" w:cs="Tahoma"/>
      <w:sz w:val="16"/>
      <w:szCs w:val="16"/>
    </w:rPr>
  </w:style>
  <w:style w:type="paragraph" w:styleId="aff5">
    <w:name w:val="Normal (Web)"/>
    <w:basedOn w:val="a"/>
    <w:qFormat/>
    <w:rsid w:val="00C36B31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aff6">
    <w:name w:val="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c">
    <w:name w:val="Знак1"/>
    <w:basedOn w:val="a"/>
    <w:qFormat/>
    <w:rsid w:val="003F4FDC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onsPlusNonformat">
    <w:name w:val="ConsPlusNonformat"/>
    <w:qFormat/>
    <w:rsid w:val="00BD04C1"/>
    <w:rPr>
      <w:rFonts w:ascii="Courier New" w:hAnsi="Courier New" w:cs="Courier New"/>
      <w:sz w:val="26"/>
    </w:rPr>
  </w:style>
  <w:style w:type="paragraph" w:customStyle="1" w:styleId="western">
    <w:name w:val="western"/>
    <w:basedOn w:val="a"/>
    <w:qFormat/>
    <w:rsid w:val="00220EE0"/>
    <w:pPr>
      <w:widowControl/>
      <w:spacing w:beforeAutospacing="1" w:after="119"/>
      <w:ind w:firstLine="0"/>
      <w:jc w:val="left"/>
    </w:pPr>
    <w:rPr>
      <w:color w:val="00000A"/>
      <w:sz w:val="24"/>
      <w:szCs w:val="24"/>
    </w:rPr>
  </w:style>
  <w:style w:type="paragraph" w:styleId="aff7">
    <w:name w:val="Body Text Indent"/>
    <w:basedOn w:val="a"/>
    <w:rsid w:val="00A87490"/>
    <w:pPr>
      <w:widowControl/>
      <w:ind w:firstLine="540"/>
      <w:jc w:val="left"/>
    </w:pPr>
    <w:rPr>
      <w:sz w:val="20"/>
      <w:szCs w:val="24"/>
      <w:lang w:val="x-none"/>
    </w:rPr>
  </w:style>
  <w:style w:type="paragraph" w:customStyle="1" w:styleId="ConsPlusTitle">
    <w:name w:val="ConsPlusTitle"/>
    <w:qFormat/>
    <w:rsid w:val="00A87490"/>
    <w:pPr>
      <w:widowControl w:val="0"/>
      <w:suppressAutoHyphens/>
    </w:pPr>
    <w:rPr>
      <w:rFonts w:ascii="Arial" w:eastAsia="Arial" w:hAnsi="Arial" w:cs="Arial"/>
      <w:b/>
      <w:bCs/>
      <w:sz w:val="26"/>
      <w:lang w:eastAsia="ar-SA"/>
    </w:rPr>
  </w:style>
  <w:style w:type="paragraph" w:customStyle="1" w:styleId="Default">
    <w:name w:val="Default"/>
    <w:qFormat/>
    <w:rsid w:val="00A87490"/>
    <w:rPr>
      <w:rFonts w:ascii="Arial" w:hAnsi="Arial" w:cs="Arial"/>
      <w:color w:val="000000"/>
      <w:sz w:val="24"/>
      <w:szCs w:val="24"/>
    </w:rPr>
  </w:style>
  <w:style w:type="paragraph" w:customStyle="1" w:styleId="310">
    <w:name w:val="Основной текст 31"/>
    <w:basedOn w:val="a"/>
    <w:qFormat/>
    <w:rsid w:val="00A87490"/>
    <w:pPr>
      <w:widowControl/>
      <w:suppressAutoHyphens/>
      <w:ind w:firstLine="0"/>
      <w:jc w:val="center"/>
    </w:pPr>
    <w:rPr>
      <w:sz w:val="28"/>
    </w:rPr>
  </w:style>
  <w:style w:type="paragraph" w:styleId="aff8">
    <w:name w:val="List Paragraph"/>
    <w:basedOn w:val="a"/>
    <w:qFormat/>
    <w:rsid w:val="00A87490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ff9">
    <w:name w:val="Subtitle"/>
    <w:basedOn w:val="a"/>
    <w:qFormat/>
    <w:rsid w:val="00A87490"/>
    <w:pPr>
      <w:widowControl/>
      <w:spacing w:after="60"/>
      <w:ind w:firstLine="0"/>
      <w:jc w:val="center"/>
      <w:outlineLvl w:val="1"/>
    </w:pPr>
    <w:rPr>
      <w:rFonts w:ascii="Cambria" w:hAnsi="Cambria"/>
      <w:sz w:val="24"/>
      <w:szCs w:val="24"/>
      <w:lang w:val="x-none"/>
    </w:rPr>
  </w:style>
  <w:style w:type="paragraph" w:customStyle="1" w:styleId="caaieiaie1">
    <w:name w:val="caaieiaie 1"/>
    <w:basedOn w:val="a"/>
    <w:qFormat/>
    <w:rsid w:val="00A87490"/>
    <w:pPr>
      <w:keepNext/>
      <w:widowControl/>
      <w:suppressAutoHyphens/>
      <w:ind w:firstLine="0"/>
      <w:jc w:val="center"/>
      <w:textAlignment w:val="baseline"/>
    </w:pPr>
    <w:rPr>
      <w:b/>
      <w:color w:val="000000"/>
      <w:sz w:val="22"/>
      <w:lang w:eastAsia="ar-SA"/>
    </w:rPr>
  </w:style>
  <w:style w:type="paragraph" w:styleId="32">
    <w:name w:val="Body Text 3"/>
    <w:aliases w:val="Оглавление 3 Знак,Основной текст 3 Знак1 Знак,Оглавление 3 Знак Знак Знак,Основной текст 3 Знак1 Знак Знак Знак,Оглавление 3 Знак Знак Знак Знак Знак,Основной текст 3 Знак1 Знак Знак Знак Знак Знак"/>
    <w:basedOn w:val="a"/>
    <w:link w:val="33"/>
    <w:qFormat/>
    <w:rsid w:val="00A87490"/>
    <w:pPr>
      <w:widowControl/>
      <w:spacing w:after="120"/>
      <w:ind w:firstLine="0"/>
      <w:jc w:val="left"/>
    </w:pPr>
    <w:rPr>
      <w:sz w:val="16"/>
      <w:szCs w:val="16"/>
      <w:lang w:val="x-none"/>
    </w:rPr>
  </w:style>
  <w:style w:type="paragraph" w:customStyle="1" w:styleId="affa">
    <w:name w:val="Таблица"/>
    <w:basedOn w:val="a"/>
    <w:qFormat/>
    <w:rsid w:val="00A87490"/>
    <w:pPr>
      <w:widowControl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affb">
    <w:name w:val="Заголок_схема"/>
    <w:basedOn w:val="1"/>
    <w:qFormat/>
    <w:rsid w:val="00A87490"/>
    <w:pPr>
      <w:keepLines/>
      <w:spacing w:after="0" w:line="276" w:lineRule="auto"/>
      <w:jc w:val="both"/>
    </w:pPr>
    <w:rPr>
      <w:rFonts w:ascii="Times New Roman" w:hAnsi="Times New Roman"/>
      <w:caps/>
      <w:sz w:val="24"/>
      <w:szCs w:val="24"/>
      <w:lang w:eastAsia="en-US"/>
    </w:rPr>
  </w:style>
  <w:style w:type="paragraph" w:customStyle="1" w:styleId="affc">
    <w:name w:val="заголовок схема"/>
    <w:basedOn w:val="a"/>
    <w:qFormat/>
    <w:rsid w:val="00A87490"/>
    <w:pPr>
      <w:widowControl/>
      <w:spacing w:before="60" w:after="60" w:line="288" w:lineRule="auto"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Style8">
    <w:name w:val="Style8"/>
    <w:basedOn w:val="a"/>
    <w:qFormat/>
    <w:rsid w:val="00A87490"/>
    <w:pPr>
      <w:spacing w:line="415" w:lineRule="exact"/>
      <w:ind w:firstLine="706"/>
    </w:pPr>
    <w:rPr>
      <w:sz w:val="24"/>
      <w:szCs w:val="24"/>
    </w:rPr>
  </w:style>
  <w:style w:type="paragraph" w:styleId="affd">
    <w:name w:val="TOC Heading"/>
    <w:basedOn w:val="1"/>
    <w:uiPriority w:val="39"/>
    <w:qFormat/>
    <w:rsid w:val="00A87490"/>
    <w:pPr>
      <w:keepLines/>
      <w:spacing w:before="480" w:after="0" w:line="276" w:lineRule="auto"/>
      <w:jc w:val="center"/>
    </w:pPr>
    <w:rPr>
      <w:rFonts w:ascii="Times New Roman" w:hAnsi="Times New Roman"/>
      <w:color w:val="365F91"/>
      <w:sz w:val="28"/>
      <w:szCs w:val="28"/>
    </w:rPr>
  </w:style>
  <w:style w:type="paragraph" w:styleId="1d">
    <w:name w:val="toc 1"/>
    <w:basedOn w:val="a"/>
    <w:autoRedefine/>
    <w:unhideWhenUsed/>
    <w:rsid w:val="00A87490"/>
    <w:pPr>
      <w:widowControl/>
      <w:tabs>
        <w:tab w:val="right" w:leader="dot" w:pos="9344"/>
      </w:tabs>
      <w:spacing w:after="100" w:line="276" w:lineRule="auto"/>
      <w:ind w:firstLine="0"/>
      <w:jc w:val="left"/>
    </w:pPr>
    <w:rPr>
      <w:sz w:val="28"/>
      <w:szCs w:val="28"/>
    </w:rPr>
  </w:style>
  <w:style w:type="paragraph" w:styleId="27">
    <w:name w:val="toc 2"/>
    <w:basedOn w:val="a"/>
    <w:autoRedefine/>
    <w:unhideWhenUsed/>
    <w:rsid w:val="00A87490"/>
    <w:pPr>
      <w:widowControl/>
      <w:spacing w:after="100" w:line="276" w:lineRule="auto"/>
      <w:ind w:left="220" w:firstLine="0"/>
      <w:jc w:val="left"/>
    </w:pPr>
    <w:rPr>
      <w:sz w:val="24"/>
      <w:szCs w:val="22"/>
    </w:rPr>
  </w:style>
  <w:style w:type="paragraph" w:styleId="33">
    <w:name w:val="toc 3"/>
    <w:aliases w:val="Основной текст 3 Знак1,Оглавление 3 Знак Знак,Основной текст 3 Знак1 Знак Знак,Оглавление 3 Знак Знак Знак Знак,Основной текст 3 Знак1 Знак Знак Знак Знак,Оглавление 3 Знак Знак Знак Знак Знак Знак"/>
    <w:basedOn w:val="a"/>
    <w:link w:val="32"/>
    <w:autoRedefine/>
    <w:unhideWhenUsed/>
    <w:rsid w:val="00A87490"/>
    <w:pPr>
      <w:widowControl/>
      <w:spacing w:after="100" w:line="276" w:lineRule="auto"/>
      <w:ind w:left="440" w:firstLine="0"/>
      <w:jc w:val="left"/>
    </w:pPr>
    <w:rPr>
      <w:sz w:val="24"/>
      <w:szCs w:val="22"/>
    </w:rPr>
  </w:style>
  <w:style w:type="paragraph" w:styleId="26">
    <w:name w:val="Body Text Indent 2"/>
    <w:basedOn w:val="a"/>
    <w:link w:val="210"/>
    <w:qFormat/>
    <w:rsid w:val="00A87490"/>
    <w:pPr>
      <w:widowControl/>
      <w:spacing w:after="120" w:line="480" w:lineRule="auto"/>
      <w:ind w:left="283" w:firstLine="0"/>
      <w:jc w:val="left"/>
    </w:pPr>
    <w:rPr>
      <w:sz w:val="24"/>
      <w:szCs w:val="24"/>
      <w:lang w:val="x-none"/>
    </w:rPr>
  </w:style>
  <w:style w:type="paragraph" w:styleId="affe">
    <w:name w:val="No Spacing"/>
    <w:qFormat/>
    <w:rsid w:val="00A87490"/>
    <w:rPr>
      <w:rFonts w:ascii="Calibri" w:hAnsi="Calibri"/>
      <w:sz w:val="22"/>
      <w:szCs w:val="22"/>
    </w:rPr>
  </w:style>
  <w:style w:type="paragraph" w:customStyle="1" w:styleId="afff">
    <w:name w:val="Знак Знак Знак Знак Знак 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e">
    <w:name w:val="Знак Знак Знак1"/>
    <w:basedOn w:val="a"/>
    <w:qFormat/>
    <w:rsid w:val="00A87490"/>
    <w:pPr>
      <w:widowControl/>
      <w:tabs>
        <w:tab w:val="left" w:pos="360"/>
      </w:tabs>
      <w:spacing w:after="160" w:line="240" w:lineRule="exact"/>
      <w:ind w:firstLine="0"/>
      <w:jc w:val="left"/>
    </w:pPr>
    <w:rPr>
      <w:rFonts w:ascii="Verdana" w:eastAsia="Batang" w:hAnsi="Verdana" w:cs="Verdana"/>
      <w:sz w:val="20"/>
      <w:lang w:val="en-US" w:eastAsia="en-US"/>
    </w:rPr>
  </w:style>
  <w:style w:type="paragraph" w:customStyle="1" w:styleId="Style1">
    <w:name w:val="Style1"/>
    <w:basedOn w:val="a"/>
    <w:qFormat/>
    <w:rsid w:val="00A87490"/>
    <w:pPr>
      <w:spacing w:line="298" w:lineRule="exact"/>
      <w:ind w:firstLine="595"/>
      <w:jc w:val="left"/>
    </w:pPr>
    <w:rPr>
      <w:sz w:val="24"/>
      <w:szCs w:val="24"/>
    </w:rPr>
  </w:style>
  <w:style w:type="paragraph" w:customStyle="1" w:styleId="Style2">
    <w:name w:val="Style2"/>
    <w:basedOn w:val="a"/>
    <w:qFormat/>
    <w:rsid w:val="00A87490"/>
    <w:pPr>
      <w:spacing w:line="307" w:lineRule="exact"/>
      <w:ind w:firstLine="706"/>
    </w:pPr>
    <w:rPr>
      <w:sz w:val="24"/>
      <w:szCs w:val="24"/>
    </w:rPr>
  </w:style>
  <w:style w:type="paragraph" w:customStyle="1" w:styleId="Style7">
    <w:name w:val="Style7"/>
    <w:basedOn w:val="a"/>
    <w:qFormat/>
    <w:rsid w:val="00A87490"/>
    <w:pPr>
      <w:spacing w:line="298" w:lineRule="exact"/>
      <w:ind w:firstLine="470"/>
      <w:jc w:val="left"/>
    </w:pPr>
    <w:rPr>
      <w:sz w:val="24"/>
      <w:szCs w:val="24"/>
    </w:rPr>
  </w:style>
  <w:style w:type="paragraph" w:customStyle="1" w:styleId="330">
    <w:name w:val="Основной текст 33"/>
    <w:basedOn w:val="a"/>
    <w:qFormat/>
    <w:rsid w:val="00A87490"/>
    <w:pPr>
      <w:widowControl/>
      <w:suppressAutoHyphens/>
      <w:spacing w:after="120"/>
      <w:ind w:firstLine="0"/>
      <w:jc w:val="left"/>
    </w:pPr>
    <w:rPr>
      <w:sz w:val="16"/>
      <w:szCs w:val="16"/>
      <w:lang w:eastAsia="zh-CN"/>
    </w:rPr>
  </w:style>
  <w:style w:type="paragraph" w:customStyle="1" w:styleId="220">
    <w:name w:val="Основной текст с отступом 22"/>
    <w:basedOn w:val="a"/>
    <w:qFormat/>
    <w:rsid w:val="00A87490"/>
    <w:pPr>
      <w:widowControl/>
      <w:suppressAutoHyphens/>
      <w:spacing w:after="120" w:line="480" w:lineRule="auto"/>
      <w:ind w:left="283" w:firstLine="0"/>
      <w:jc w:val="left"/>
    </w:pPr>
    <w:rPr>
      <w:sz w:val="24"/>
      <w:szCs w:val="24"/>
      <w:lang w:eastAsia="zh-CN"/>
    </w:rPr>
  </w:style>
  <w:style w:type="paragraph" w:styleId="afff0">
    <w:name w:val="caption"/>
    <w:basedOn w:val="a"/>
    <w:qFormat/>
    <w:rsid w:val="00A87490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sz w:val="24"/>
      <w:szCs w:val="24"/>
      <w:lang w:eastAsia="zh-CN"/>
    </w:rPr>
  </w:style>
  <w:style w:type="paragraph" w:styleId="afff1">
    <w:name w:val="foot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0">
    <w:name w:val="HTML Preformatted"/>
    <w:basedOn w:val="a"/>
    <w:link w:val="HTML"/>
    <w:qFormat/>
    <w:rsid w:val="00A87490"/>
    <w:pPr>
      <w:widowControl/>
      <w:suppressAutoHyphens/>
      <w:ind w:firstLine="0"/>
    </w:pPr>
    <w:rPr>
      <w:rFonts w:ascii="Courier New" w:hAnsi="Courier New" w:cs="Courier New"/>
      <w:sz w:val="20"/>
      <w:lang w:eastAsia="zh-CN"/>
    </w:rPr>
  </w:style>
  <w:style w:type="paragraph" w:styleId="afff2">
    <w:name w:val="end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3">
    <w:name w:val="HTML Address"/>
    <w:basedOn w:val="a"/>
    <w:link w:val="HTML2"/>
    <w:qFormat/>
    <w:rsid w:val="00A87490"/>
    <w:pPr>
      <w:widowControl/>
      <w:suppressAutoHyphens/>
      <w:ind w:firstLine="0"/>
      <w:jc w:val="left"/>
    </w:pPr>
    <w:rPr>
      <w:i/>
      <w:iCs/>
      <w:sz w:val="24"/>
      <w:szCs w:val="24"/>
      <w:lang w:eastAsia="zh-CN"/>
    </w:rPr>
  </w:style>
  <w:style w:type="paragraph" w:styleId="afff3">
    <w:name w:val="annotation text"/>
    <w:basedOn w:val="a"/>
    <w:uiPriority w:val="99"/>
    <w:unhideWhenUsed/>
    <w:qFormat/>
    <w:rsid w:val="00A87490"/>
    <w:pPr>
      <w:widowControl/>
      <w:ind w:firstLine="0"/>
      <w:jc w:val="left"/>
    </w:pPr>
    <w:rPr>
      <w:sz w:val="20"/>
    </w:rPr>
  </w:style>
  <w:style w:type="paragraph" w:styleId="afff4">
    <w:name w:val="annotation subject"/>
    <w:qFormat/>
    <w:rsid w:val="00A87490"/>
    <w:pPr>
      <w:widowControl w:val="0"/>
    </w:pPr>
    <w:rPr>
      <w:b/>
      <w:bCs/>
      <w:sz w:val="26"/>
    </w:rPr>
  </w:style>
  <w:style w:type="paragraph" w:customStyle="1" w:styleId="28">
    <w:name w:val="Текст примечания2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z-2">
    <w:name w:val="HTML Top of Form"/>
    <w:basedOn w:val="a"/>
    <w:qFormat/>
    <w:rsid w:val="00A87490"/>
    <w:pPr>
      <w:widowControl/>
      <w:pBdr>
        <w:bottom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z-3">
    <w:name w:val="HTML Bottom of Form"/>
    <w:basedOn w:val="a"/>
    <w:qFormat/>
    <w:rsid w:val="00A87490"/>
    <w:pPr>
      <w:widowControl/>
      <w:pBdr>
        <w:top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afff5">
    <w:name w:val="Intense Quote"/>
    <w:basedOn w:val="a"/>
    <w:qFormat/>
    <w:rsid w:val="00A87490"/>
    <w:pPr>
      <w:widowControl/>
      <w:pBdr>
        <w:bottom w:val="single" w:sz="4" w:space="4" w:color="4F81BD"/>
      </w:pBdr>
      <w:suppressAutoHyphens/>
      <w:spacing w:before="200" w:after="280" w:line="276" w:lineRule="auto"/>
      <w:ind w:left="936" w:right="936" w:firstLine="0"/>
      <w:jc w:val="left"/>
    </w:pPr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paragraph" w:styleId="29">
    <w:name w:val="Quote"/>
    <w:basedOn w:val="a"/>
    <w:qFormat/>
    <w:rsid w:val="00A87490"/>
    <w:pPr>
      <w:widowControl/>
      <w:suppressAutoHyphens/>
      <w:spacing w:after="200" w:line="276" w:lineRule="auto"/>
      <w:ind w:firstLine="0"/>
      <w:jc w:val="left"/>
    </w:pPr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paragraph" w:styleId="afff6">
    <w:name w:val="Signature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7">
    <w:name w:val="Salutation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8">
    <w:name w:val="Document Map"/>
    <w:basedOn w:val="a"/>
    <w:semiHidden/>
    <w:unhideWhenUsed/>
    <w:qFormat/>
    <w:rsid w:val="0069199F"/>
    <w:pPr>
      <w:widowControl/>
      <w:ind w:firstLine="0"/>
      <w:jc w:val="left"/>
    </w:pPr>
    <w:rPr>
      <w:rFonts w:ascii="Tahoma" w:hAnsi="Tahoma" w:cs="Tahoma"/>
      <w:sz w:val="16"/>
      <w:szCs w:val="16"/>
    </w:rPr>
  </w:style>
  <w:style w:type="paragraph" w:styleId="afff9">
    <w:name w:val="Block Text"/>
    <w:basedOn w:val="a"/>
    <w:semiHidden/>
    <w:unhideWhenUsed/>
    <w:qFormat/>
    <w:rsid w:val="0069199F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1f">
    <w:name w:val="Заголовок1"/>
    <w:basedOn w:val="a"/>
    <w:qFormat/>
    <w:rsid w:val="008321EB"/>
    <w:pPr>
      <w:keepNext/>
      <w:widowControl/>
      <w:spacing w:before="240" w:after="120"/>
      <w:ind w:firstLine="0"/>
      <w:jc w:val="left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customStyle="1" w:styleId="1f0">
    <w:name w:val="Указатель1"/>
    <w:basedOn w:val="a"/>
    <w:qFormat/>
    <w:rsid w:val="008321EB"/>
    <w:pPr>
      <w:widowControl/>
      <w:suppressLineNumbers/>
      <w:ind w:firstLine="0"/>
      <w:jc w:val="left"/>
    </w:pPr>
    <w:rPr>
      <w:rFonts w:cs="Mangal"/>
      <w:color w:val="00000A"/>
      <w:sz w:val="24"/>
      <w:szCs w:val="24"/>
    </w:rPr>
  </w:style>
  <w:style w:type="paragraph" w:customStyle="1" w:styleId="1f1">
    <w:name w:val="Обычный (веб)1"/>
    <w:basedOn w:val="a"/>
    <w:qFormat/>
    <w:rsid w:val="008321EB"/>
    <w:pPr>
      <w:widowControl/>
      <w:spacing w:before="100" w:after="119"/>
      <w:ind w:firstLine="0"/>
      <w:jc w:val="left"/>
    </w:pPr>
    <w:rPr>
      <w:color w:val="00000A"/>
      <w:sz w:val="24"/>
      <w:szCs w:val="24"/>
      <w:lang w:eastAsia="ar-SA"/>
    </w:rPr>
  </w:style>
  <w:style w:type="paragraph" w:customStyle="1" w:styleId="1f2">
    <w:name w:val="Текст выноски1"/>
    <w:basedOn w:val="a"/>
    <w:qFormat/>
    <w:rsid w:val="008321EB"/>
    <w:pPr>
      <w:widowControl/>
      <w:ind w:firstLine="0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211">
    <w:name w:val="Основной текст 21"/>
    <w:basedOn w:val="a"/>
    <w:qFormat/>
    <w:rsid w:val="008321EB"/>
    <w:pPr>
      <w:widowControl/>
      <w:spacing w:after="120" w:line="480" w:lineRule="auto"/>
      <w:ind w:firstLine="0"/>
      <w:jc w:val="left"/>
    </w:pPr>
    <w:rPr>
      <w:color w:val="00000A"/>
      <w:sz w:val="24"/>
      <w:szCs w:val="24"/>
    </w:rPr>
  </w:style>
  <w:style w:type="paragraph" w:customStyle="1" w:styleId="1f3">
    <w:name w:val="Абзац списка1"/>
    <w:basedOn w:val="a"/>
    <w:qFormat/>
    <w:rsid w:val="008321E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 w:cs="Calibri"/>
      <w:color w:val="00000A"/>
      <w:sz w:val="22"/>
      <w:szCs w:val="22"/>
    </w:rPr>
  </w:style>
  <w:style w:type="paragraph" w:customStyle="1" w:styleId="320">
    <w:name w:val="Основной текст 32"/>
    <w:basedOn w:val="a"/>
    <w:qFormat/>
    <w:rsid w:val="008321EB"/>
    <w:pPr>
      <w:widowControl/>
      <w:spacing w:after="120"/>
      <w:ind w:firstLine="0"/>
      <w:jc w:val="left"/>
    </w:pPr>
    <w:rPr>
      <w:color w:val="00000A"/>
      <w:sz w:val="16"/>
      <w:szCs w:val="16"/>
    </w:rPr>
  </w:style>
  <w:style w:type="paragraph" w:customStyle="1" w:styleId="212">
    <w:name w:val="Основной текст с отступом 21"/>
    <w:basedOn w:val="a"/>
    <w:qFormat/>
    <w:rsid w:val="008321EB"/>
    <w:pPr>
      <w:widowControl/>
      <w:spacing w:after="120" w:line="480" w:lineRule="auto"/>
      <w:ind w:left="283" w:firstLine="0"/>
      <w:jc w:val="left"/>
    </w:pPr>
    <w:rPr>
      <w:color w:val="00000A"/>
      <w:sz w:val="24"/>
      <w:szCs w:val="24"/>
    </w:rPr>
  </w:style>
  <w:style w:type="paragraph" w:styleId="afffa">
    <w:name w:val="toa heading"/>
    <w:basedOn w:val="1"/>
    <w:qFormat/>
    <w:rsid w:val="008321EB"/>
    <w:pPr>
      <w:keepLines/>
      <w:spacing w:before="480" w:after="0" w:line="276" w:lineRule="auto"/>
    </w:pPr>
    <w:rPr>
      <w:rFonts w:ascii="Times New Roman" w:eastAsia="font422" w:hAnsi="Times New Roman" w:cs="font422"/>
      <w:b/>
      <w:color w:val="365F91"/>
      <w:sz w:val="28"/>
      <w:szCs w:val="28"/>
      <w:lang w:val="ru-RU"/>
    </w:rPr>
  </w:style>
  <w:style w:type="paragraph" w:customStyle="1" w:styleId="afffb">
    <w:name w:val="Содержимое врезки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c">
    <w:name w:val="Содержимое таблицы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d">
    <w:name w:val="Заголовок таблицы"/>
    <w:basedOn w:val="afffc"/>
    <w:qFormat/>
    <w:rsid w:val="008321EB"/>
  </w:style>
  <w:style w:type="paragraph" w:customStyle="1" w:styleId="afffe">
    <w:name w:val="Блочная цитата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f">
    <w:name w:val="Знак Знак Знак Знак Знак Знак Знак Знак Знак Знак"/>
    <w:basedOn w:val="a"/>
    <w:qFormat/>
    <w:rsid w:val="003E4414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Standard">
    <w:name w:val="Standard"/>
    <w:qFormat/>
    <w:rsid w:val="00516083"/>
    <w:pPr>
      <w:widowControl w:val="0"/>
      <w:suppressAutoHyphens/>
      <w:textAlignment w:val="baseline"/>
    </w:pPr>
    <w:rPr>
      <w:rFonts w:eastAsia="Andale Sans UI" w:cs="Tahoma"/>
      <w:sz w:val="24"/>
      <w:szCs w:val="24"/>
      <w:lang w:val="en-US" w:eastAsia="en-US" w:bidi="en-US"/>
    </w:rPr>
  </w:style>
  <w:style w:type="paragraph" w:customStyle="1" w:styleId="affff0">
    <w:name w:val="Знак"/>
    <w:basedOn w:val="a"/>
    <w:qFormat/>
    <w:rsid w:val="00704912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table" w:styleId="affff1">
    <w:name w:val="Table Grid"/>
    <w:basedOn w:val="a1"/>
    <w:rsid w:val="005A5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Hyperlink"/>
    <w:rsid w:val="002008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5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footer" Target="footer8.xml"/><Relationship Id="rId50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45" Type="http://schemas.openxmlformats.org/officeDocument/2006/relationships/footer" Target="footer7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5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eader" Target="header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header" Target="header6.xml"/><Relationship Id="rId20" Type="http://schemas.openxmlformats.org/officeDocument/2006/relationships/image" Target="media/image7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image" Target="media/image21.png"/><Relationship Id="rId49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view3D>
      <c:rotX val="15"/>
      <c:rotY val="0"/>
      <c:rAngAx val="0"/>
      <c:perspective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explosion val="1"/>
          <c:dPt>
            <c:idx val="0"/>
            <c:bubble3D val="0"/>
            <c:spPr>
              <a:solidFill>
                <a:srgbClr val="5B9BD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1"/>
            <c:showVal val="1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48.43</c:v>
                </c:pt>
                <c:pt idx="1">
                  <c:v>25.9</c:v>
                </c:pt>
                <c:pt idx="2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6D-4D5F-BF88-1222DEDB9661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86D-4D5F-BF88-1222DEDB9661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86D-4D5F-BF88-1222DEDB9661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86D-4D5F-BF88-1222DEDB9661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86D-4D5F-BF88-1222DEDB9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D9D9D9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4.3905289224006001E-2"/>
          <c:y val="0.42559517413544506"/>
          <c:w val="0.24730628791958062"/>
          <c:h val="0.57440482586455488"/>
        </c:manualLayout>
      </c:layout>
      <c:overlay val="1"/>
      <c:spPr>
        <a:noFill/>
        <a:ln w="3240">
          <a:solidFill>
            <a:srgbClr val="000000"/>
          </a:solidFill>
          <a:round/>
        </a:ln>
      </c:spPr>
    </c:legend>
    <c:plotVisOnly val="1"/>
    <c:dispBlanksAs val="zero"/>
    <c:showDLblsOverMax val="1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BA12A-B0E7-4266-B602-D59EBDDE1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11782</TotalTime>
  <Pages>62</Pages>
  <Words>16552</Words>
  <Characters>94350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110681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1</dc:creator>
  <cp:lastModifiedBy>Чепурко Татьяна Николаевна</cp:lastModifiedBy>
  <cp:revision>578</cp:revision>
  <cp:lastPrinted>2023-01-25T05:04:00Z</cp:lastPrinted>
  <dcterms:created xsi:type="dcterms:W3CDTF">2019-05-16T02:25:00Z</dcterms:created>
  <dcterms:modified xsi:type="dcterms:W3CDTF">2023-01-27T00:34:00Z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