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B" w:rsidRPr="000D26EB" w:rsidRDefault="000D26EB" w:rsidP="000D26EB">
      <w:pPr>
        <w:tabs>
          <w:tab w:val="left" w:pos="8041"/>
        </w:tabs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0D26E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266715B" wp14:editId="0F17AE51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EB" w:rsidRPr="000D26EB" w:rsidRDefault="000D26EB" w:rsidP="000D26EB">
      <w:pPr>
        <w:tabs>
          <w:tab w:val="left" w:pos="8041"/>
        </w:tabs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0D26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0F60" wp14:editId="4A65A752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44C2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0D26E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D26EB" w:rsidRPr="000D26EB" w:rsidRDefault="000D26EB" w:rsidP="000D26EB">
      <w:pPr>
        <w:tabs>
          <w:tab w:val="left" w:pos="8041"/>
        </w:tabs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0D26E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D26EB" w:rsidRPr="000D26EB" w:rsidRDefault="000D26EB" w:rsidP="000D26EB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D26EB" w:rsidRPr="000D26EB" w:rsidRDefault="000D26EB" w:rsidP="000D26EB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D26EB" w:rsidRPr="000D26EB" w:rsidRDefault="000D26EB" w:rsidP="000D26E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26EB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 w:rsidR="000D26EB" w:rsidRPr="000D26EB" w:rsidRDefault="000D26EB" w:rsidP="000D26E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D26EB" w:rsidRPr="000D26EB" w:rsidRDefault="000D26EB" w:rsidP="000D26E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D26EB" w:rsidRPr="000D26EB" w:rsidTr="0031732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0D26EB" w:rsidRPr="000D26EB" w:rsidRDefault="000D26EB" w:rsidP="00317324">
            <w:pPr>
              <w:ind w:left="-12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ноября 2019 г.</w:t>
            </w:r>
          </w:p>
        </w:tc>
        <w:tc>
          <w:tcPr>
            <w:tcW w:w="5101" w:type="dxa"/>
          </w:tcPr>
          <w:p w:rsidR="000D26EB" w:rsidRPr="000D26EB" w:rsidRDefault="000D26EB" w:rsidP="00317324">
            <w:pPr>
              <w:ind w:left="-2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</w:tcPr>
          <w:p w:rsidR="000D26EB" w:rsidRPr="000D26EB" w:rsidRDefault="000D26EB" w:rsidP="00317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D26EB" w:rsidRPr="000D26EB" w:rsidRDefault="000D26EB" w:rsidP="00317324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820-па</w:t>
            </w:r>
          </w:p>
        </w:tc>
      </w:tr>
    </w:tbl>
    <w:p w:rsidR="000D26EB" w:rsidRPr="000D26EB" w:rsidRDefault="000D26EB" w:rsidP="000D26EB">
      <w:pPr>
        <w:tabs>
          <w:tab w:val="left" w:pos="8041"/>
        </w:tabs>
        <w:spacing w:line="360" w:lineRule="auto"/>
        <w:ind w:firstLine="748"/>
        <w:rPr>
          <w:rFonts w:ascii="Times New Roman" w:hAnsi="Times New Roman" w:cs="Times New Roman"/>
        </w:rPr>
      </w:pPr>
    </w:p>
    <w:p w:rsidR="000D26EB" w:rsidRPr="000D26EB" w:rsidRDefault="000D26EB" w:rsidP="000D26EB">
      <w:pPr>
        <w:rPr>
          <w:rFonts w:ascii="Times New Roman" w:hAnsi="Times New Roman" w:cs="Times New Roman"/>
        </w:rPr>
      </w:pPr>
    </w:p>
    <w:p w:rsidR="000D26EB" w:rsidRPr="000D26EB" w:rsidRDefault="000D26EB" w:rsidP="000D26EB">
      <w:pPr>
        <w:tabs>
          <w:tab w:val="left" w:pos="8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EB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рассмотрения</w:t>
      </w:r>
    </w:p>
    <w:p w:rsidR="000D26EB" w:rsidRPr="000D26EB" w:rsidRDefault="000D26EB" w:rsidP="000D26EB">
      <w:pPr>
        <w:tabs>
          <w:tab w:val="left" w:pos="8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EB">
        <w:rPr>
          <w:rFonts w:ascii="Times New Roman" w:hAnsi="Times New Roman" w:cs="Times New Roman"/>
          <w:b/>
          <w:sz w:val="28"/>
          <w:szCs w:val="28"/>
        </w:rPr>
        <w:t xml:space="preserve">проекта Стратегии социально-экономического развития </w:t>
      </w:r>
    </w:p>
    <w:p w:rsidR="000D26EB" w:rsidRPr="000D26EB" w:rsidRDefault="000D26EB" w:rsidP="000D26EB">
      <w:pPr>
        <w:tabs>
          <w:tab w:val="left" w:pos="8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EB">
        <w:rPr>
          <w:rFonts w:ascii="Times New Roman" w:hAnsi="Times New Roman" w:cs="Times New Roman"/>
          <w:b/>
          <w:sz w:val="28"/>
          <w:szCs w:val="28"/>
        </w:rPr>
        <w:t>Арсеньевского городского округа на период до 2030 года</w:t>
      </w:r>
    </w:p>
    <w:p w:rsidR="000D26EB" w:rsidRPr="000D26EB" w:rsidRDefault="000D26EB" w:rsidP="000D26EB">
      <w:pPr>
        <w:tabs>
          <w:tab w:val="left" w:pos="8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EB" w:rsidRPr="000D26EB" w:rsidRDefault="000D26EB" w:rsidP="000D26EB">
      <w:pPr>
        <w:tabs>
          <w:tab w:val="left" w:pos="8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EB" w:rsidRPr="000D26EB" w:rsidRDefault="000D26EB" w:rsidP="00317324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 Арсеньевского городского округа от 02 апреля 2012 года № 28-МПА «Положение о публичных слушаниях в Арсеньевском городском округе», руководствуясь Уставом Арсеньевского городского округа, администрация Арсеньевского городского округа</w:t>
      </w:r>
    </w:p>
    <w:p w:rsidR="000D26EB" w:rsidRPr="000D26EB" w:rsidRDefault="000D26EB" w:rsidP="000D26EB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6EB" w:rsidRPr="000D26EB" w:rsidRDefault="000D26EB" w:rsidP="000D26EB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26EB" w:rsidRPr="000D26EB" w:rsidRDefault="000D26EB" w:rsidP="000D26EB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26EB" w:rsidRPr="000D26EB" w:rsidRDefault="000D26EB" w:rsidP="00317324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 xml:space="preserve">1. Провести по инициативе Главы городского округа публичные слушания по вопросу рассмотрения проекта Стратегии социально-экономического развития Арсеньевского городского округа на период до 2030 года согласно </w:t>
      </w:r>
      <w:proofErr w:type="gramStart"/>
      <w:r w:rsidRPr="000D26E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D26EB">
        <w:rPr>
          <w:rFonts w:ascii="Times New Roman" w:hAnsi="Times New Roman" w:cs="Times New Roman"/>
          <w:sz w:val="28"/>
          <w:szCs w:val="28"/>
        </w:rPr>
        <w:t xml:space="preserve"> к постановлению 27 ноября 2019 года в 10.00 часов по адресу: ул. Ленинская,8 г. Арсеньев, актовый зал администрации Арсеньевского городского округа.</w:t>
      </w:r>
    </w:p>
    <w:p w:rsidR="000D26EB" w:rsidRPr="000D26EB" w:rsidRDefault="000D26EB" w:rsidP="00317324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>2. Утвердить прилагаемый состав оргкомитета по проведению публичных слушаний по вопросу рассмотрения проекта Стратегии социально-экономического развития Арсеньевского городского округа на период до 2030 года.</w:t>
      </w:r>
    </w:p>
    <w:p w:rsidR="000D26EB" w:rsidRPr="000D26EB" w:rsidRDefault="000D26EB" w:rsidP="00317324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 xml:space="preserve">3. Установить срок подачи предложений и рекомендаций по вопросу рассмотрения проекта Стратегии социально-экономического развития </w:t>
      </w:r>
      <w:r w:rsidRPr="000D26EB">
        <w:rPr>
          <w:rFonts w:ascii="Times New Roman" w:hAnsi="Times New Roman" w:cs="Times New Roman"/>
          <w:sz w:val="28"/>
          <w:szCs w:val="28"/>
        </w:rPr>
        <w:lastRenderedPageBreak/>
        <w:t xml:space="preserve">Арсеньевского городского округа на период до 2030 года в срок до 27 ноября 2019 года в оргкомитет по адресу: г. Арсеньев, ул. Ленинская, 8 </w:t>
      </w:r>
      <w:proofErr w:type="spellStart"/>
      <w:r w:rsidRPr="000D26E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D26EB">
        <w:rPr>
          <w:rFonts w:ascii="Times New Roman" w:hAnsi="Times New Roman" w:cs="Times New Roman"/>
          <w:sz w:val="28"/>
          <w:szCs w:val="28"/>
        </w:rPr>
        <w:t>. 302.</w:t>
      </w:r>
    </w:p>
    <w:p w:rsidR="000D26EB" w:rsidRPr="000D26EB" w:rsidRDefault="000D26EB" w:rsidP="00317324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 xml:space="preserve">4.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         </w:t>
      </w:r>
    </w:p>
    <w:p w:rsidR="000D26EB" w:rsidRPr="000D26EB" w:rsidRDefault="000D26EB" w:rsidP="00317324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городского округа С.Л. Черных.</w:t>
      </w:r>
    </w:p>
    <w:p w:rsidR="000D26EB" w:rsidRPr="000D26EB" w:rsidRDefault="000D26EB" w:rsidP="000D26EB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6EB" w:rsidRPr="000D26EB" w:rsidRDefault="000D26EB" w:rsidP="000D26EB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6E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D26EB">
        <w:rPr>
          <w:rFonts w:ascii="Times New Roman" w:hAnsi="Times New Roman" w:cs="Times New Roman"/>
          <w:sz w:val="28"/>
          <w:szCs w:val="28"/>
        </w:rPr>
        <w:t xml:space="preserve"> Главы городского округа</w:t>
      </w:r>
      <w:r w:rsidRPr="000D26EB"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 w:rsidRPr="000D26EB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</w:p>
    <w:p w:rsidR="000D26EB" w:rsidRPr="000D26EB" w:rsidRDefault="000D26EB" w:rsidP="000D26EB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6EB">
        <w:rPr>
          <w:rFonts w:ascii="Times New Roman" w:hAnsi="Times New Roman" w:cs="Times New Roman"/>
          <w:sz w:val="28"/>
          <w:szCs w:val="28"/>
        </w:rPr>
        <w:tab/>
      </w:r>
    </w:p>
    <w:p w:rsidR="000D26EB" w:rsidRPr="000D26EB" w:rsidRDefault="000D26EB" w:rsidP="000D26EB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6EB" w:rsidRPr="000D26EB" w:rsidRDefault="000D26EB" w:rsidP="000D26EB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26EB" w:rsidRDefault="000D26E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D26EB" w:rsidRDefault="000D26EB" w:rsidP="000D26EB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51CB" w:rsidRDefault="004D3A26" w:rsidP="004D3A26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CC72F9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 </w:t>
      </w:r>
    </w:p>
    <w:p w:rsid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CC72F9">
        <w:rPr>
          <w:rFonts w:ascii="Times New Roman" w:hAnsi="Times New Roman" w:cs="Times New Roman"/>
          <w:sz w:val="26"/>
          <w:szCs w:val="26"/>
          <w:u w:val="single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C72F9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2019 года № </w:t>
      </w:r>
      <w:r w:rsidR="00CC72F9">
        <w:rPr>
          <w:rFonts w:ascii="Times New Roman" w:hAnsi="Times New Roman" w:cs="Times New Roman"/>
          <w:sz w:val="26"/>
          <w:szCs w:val="26"/>
          <w:u w:val="single"/>
        </w:rPr>
        <w:t>820-па</w:t>
      </w:r>
    </w:p>
    <w:p w:rsid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4D3A26" w:rsidRP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2F3C85" w:rsidRDefault="00AD3E02" w:rsidP="005551CB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Стратегия социально-экономического развития</w:t>
      </w: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F3C85" w:rsidRDefault="005551CB" w:rsidP="004D3A26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t>Арсеньевского городского округа</w:t>
      </w:r>
    </w:p>
    <w:p w:rsidR="009F40B4" w:rsidRDefault="00AD3E02" w:rsidP="004D3A26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период до 2030 года</w:t>
      </w:r>
    </w:p>
    <w:p w:rsidR="004D3A26" w:rsidRPr="00052C57" w:rsidRDefault="004D3A26" w:rsidP="004D3A26">
      <w:pPr>
        <w:shd w:val="clear" w:color="auto" w:fill="FFFFFF"/>
        <w:spacing w:line="317" w:lineRule="exact"/>
        <w:jc w:val="center"/>
        <w:rPr>
          <w:sz w:val="26"/>
          <w:szCs w:val="26"/>
        </w:rPr>
      </w:pPr>
    </w:p>
    <w:p w:rsidR="009F40B4" w:rsidRPr="00052C57" w:rsidRDefault="00AD3E02" w:rsidP="004D3A26">
      <w:pPr>
        <w:shd w:val="clear" w:color="auto" w:fill="FFFFFF"/>
        <w:jc w:val="center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t>Оглавление</w:t>
      </w:r>
    </w:p>
    <w:p w:rsidR="009F40B4" w:rsidRPr="00E863D4" w:rsidRDefault="00AD3E02" w:rsidP="004D3A26">
      <w:pPr>
        <w:shd w:val="clear" w:color="auto" w:fill="FFFFFF"/>
        <w:tabs>
          <w:tab w:val="left" w:leader="dot" w:pos="9226"/>
        </w:tabs>
        <w:spacing w:line="408" w:lineRule="exact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ВВЕДЕНИЕ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3</w:t>
      </w:r>
    </w:p>
    <w:p w:rsidR="009F40B4" w:rsidRPr="00E863D4" w:rsidRDefault="00AD3E02">
      <w:pPr>
        <w:shd w:val="clear" w:color="auto" w:fill="FFFFFF"/>
        <w:tabs>
          <w:tab w:val="left" w:pos="158"/>
          <w:tab w:val="left" w:leader="dot" w:pos="9226"/>
        </w:tabs>
        <w:spacing w:line="408" w:lineRule="exact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7"/>
          <w:sz w:val="26"/>
          <w:szCs w:val="26"/>
          <w:lang w:val="en-US"/>
        </w:rPr>
        <w:t>I</w:t>
      </w:r>
      <w:r w:rsidRPr="00E863D4">
        <w:rPr>
          <w:rFonts w:ascii="Times New Roman" w:hAnsi="Times New Roman" w:cs="Times New Roman"/>
          <w:spacing w:val="-7"/>
          <w:sz w:val="26"/>
          <w:szCs w:val="26"/>
        </w:rPr>
        <w:t>.</w:t>
      </w:r>
      <w:r w:rsidRPr="00E863D4">
        <w:rPr>
          <w:rFonts w:ascii="Times New Roman" w:hAnsi="Times New Roman" w:cs="Times New Roman"/>
          <w:sz w:val="26"/>
          <w:szCs w:val="26"/>
        </w:rPr>
        <w:tab/>
      </w:r>
      <w:r w:rsidRPr="00E863D4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СТРАТЕГИЧЕСКИЙ АНАЛИЗ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F40B4" w:rsidRPr="00E863D4" w:rsidRDefault="00AD3E02">
      <w:pPr>
        <w:shd w:val="clear" w:color="auto" w:fill="FFFFFF"/>
        <w:tabs>
          <w:tab w:val="left" w:leader="dot" w:pos="9226"/>
        </w:tabs>
        <w:spacing w:line="408" w:lineRule="exact"/>
        <w:ind w:left="269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Общие сведения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F40B4" w:rsidRPr="00E863D4" w:rsidRDefault="00AD3E02">
      <w:pPr>
        <w:shd w:val="clear" w:color="auto" w:fill="FFFFFF"/>
        <w:tabs>
          <w:tab w:val="left" w:leader="dot" w:pos="9226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Человеческий капитал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226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Демография и миграция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226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Образование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Здравоохранение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Молодежная политика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Физическая культура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Культура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9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Туризм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>
        <w:rPr>
          <w:rFonts w:ascii="Times New Roman" w:eastAsia="Times New Roman" w:hAnsi="Times New Roman" w:cs="Times New Roman"/>
          <w:spacing w:val="-12"/>
          <w:sz w:val="26"/>
          <w:szCs w:val="26"/>
        </w:rPr>
        <w:t>2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2</w:t>
      </w:r>
    </w:p>
    <w:p w:rsidR="009F40B4" w:rsidRPr="00E863D4" w:rsidRDefault="00AD3E02">
      <w:pPr>
        <w:shd w:val="clear" w:color="auto" w:fill="FFFFFF"/>
        <w:tabs>
          <w:tab w:val="left" w:leader="dot" w:pos="9120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Пространство, инфраструктура, природные ресурсы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2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Дорожная сеть, транспорт, организация дорожного движения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2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F1117A" w:rsidRPr="00F1117A" w:rsidRDefault="00AD3E02" w:rsidP="00AD3E02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15"/>
        </w:tabs>
        <w:spacing w:before="82" w:line="307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Энергетическая инфраструктура, жилищно-коммунальное хозяйство, </w:t>
      </w:r>
    </w:p>
    <w:p w:rsidR="009F40B4" w:rsidRPr="00E863D4" w:rsidRDefault="00AD3E02" w:rsidP="00F1117A">
      <w:pPr>
        <w:shd w:val="clear" w:color="auto" w:fill="FFFFFF"/>
        <w:tabs>
          <w:tab w:val="left" w:pos="989"/>
          <w:tab w:val="left" w:leader="dot" w:pos="9115"/>
        </w:tabs>
        <w:spacing w:before="82" w:line="307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коммунальная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инфраструктура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>
        <w:rPr>
          <w:rFonts w:ascii="Times New Roman" w:eastAsia="Times New Roman" w:hAnsi="Times New Roman" w:cs="Times New Roman"/>
          <w:spacing w:val="-12"/>
          <w:sz w:val="26"/>
          <w:szCs w:val="26"/>
        </w:rPr>
        <w:t>2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20"/>
        </w:tabs>
        <w:spacing w:before="14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Благоустройство, общественное пространство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1</w:t>
      </w:r>
    </w:p>
    <w:p w:rsidR="009F40B4" w:rsidRPr="00E863D4" w:rsidRDefault="00AD3E02" w:rsidP="00AD3E02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Жилищное строительство и градостроительная деятельность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2</w:t>
      </w:r>
    </w:p>
    <w:p w:rsidR="009F40B4" w:rsidRPr="00F92B68" w:rsidRDefault="00AD3E02" w:rsidP="00F92B68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26"/>
        <w:rPr>
          <w:rFonts w:ascii="Times New Roman" w:hAnsi="Times New Roman" w:cs="Times New Roman"/>
          <w:sz w:val="26"/>
          <w:szCs w:val="26"/>
        </w:rPr>
      </w:pPr>
      <w:r w:rsidRPr="00F92B68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Природные ресурсы, окружающая среда </w:t>
      </w:r>
      <w:r w:rsidRPr="00F92B68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 w:rsidRPr="00F92B68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  <w:r w:rsidRPr="00F92B6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F92B68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Экономика и управление </w:t>
      </w:r>
      <w:r w:rsidRPr="00F92B68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92B68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9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Рынок продукции и услуг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9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Промышленность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40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Рынок труда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96248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2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20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Малое предпринимательство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96248">
        <w:rPr>
          <w:rFonts w:ascii="Times New Roman" w:eastAsia="Times New Roman" w:hAnsi="Times New Roman" w:cs="Times New Roman"/>
          <w:spacing w:val="-14"/>
          <w:sz w:val="26"/>
          <w:szCs w:val="26"/>
        </w:rPr>
        <w:t>4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Торговля и услуги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Сельское хозяйство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9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20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Инвестиционная активность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50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Финансовый капитал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51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2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lastRenderedPageBreak/>
        <w:t xml:space="preserve">Межмуниципальные, межрегиональные и международные связи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96248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</w:p>
    <w:p w:rsidR="009F40B4" w:rsidRPr="00E863D4" w:rsidRDefault="00AD3E02">
      <w:pPr>
        <w:shd w:val="clear" w:color="auto" w:fill="FFFFFF"/>
        <w:tabs>
          <w:tab w:val="left" w:pos="216"/>
          <w:tab w:val="left" w:leader="dot" w:pos="9110"/>
        </w:tabs>
        <w:spacing w:before="77" w:line="307" w:lineRule="exact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21"/>
          <w:w w:val="121"/>
          <w:sz w:val="26"/>
          <w:szCs w:val="26"/>
        </w:rPr>
        <w:t>II.</w:t>
      </w:r>
      <w:r w:rsidR="00D25BB9">
        <w:rPr>
          <w:rFonts w:ascii="Times New Roman" w:hAnsi="Times New Roman" w:cs="Times New Roman"/>
          <w:spacing w:val="-21"/>
          <w:w w:val="121"/>
          <w:sz w:val="26"/>
          <w:szCs w:val="26"/>
        </w:rPr>
        <w:t xml:space="preserve"> </w:t>
      </w:r>
      <w:r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ПРИОРИТЕТЫ, ЦЕЛИ И ЗАДАЧИ СОЦИАЛЬНО-ЭКОНОМИЧЕСКОГО РАЗВИТИЯ </w:t>
      </w:r>
      <w:r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</w:r>
      <w:r w:rsidR="00096248">
        <w:rPr>
          <w:rFonts w:ascii="Times New Roman" w:eastAsia="Times New Roman" w:hAnsi="Times New Roman" w:cs="Times New Roman"/>
          <w:spacing w:val="-22"/>
          <w:sz w:val="26"/>
          <w:szCs w:val="26"/>
        </w:rPr>
        <w:t>ГОРОДСКОГО ОКРУГА</w:t>
      </w:r>
      <w:r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</w:p>
    <w:p w:rsidR="009F40B4" w:rsidRPr="00E863D4" w:rsidRDefault="00AD3E02">
      <w:pPr>
        <w:shd w:val="clear" w:color="auto" w:fill="FFFFFF"/>
        <w:tabs>
          <w:tab w:val="left" w:leader="dot" w:pos="9120"/>
        </w:tabs>
        <w:spacing w:before="130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11"/>
          <w:sz w:val="26"/>
          <w:szCs w:val="26"/>
        </w:rPr>
        <w:t xml:space="preserve">2.1. </w:t>
      </w: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Сценарии развития на период до 2030 года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4</w:t>
      </w:r>
    </w:p>
    <w:p w:rsidR="009F40B4" w:rsidRPr="00E863D4" w:rsidRDefault="00AD3E02">
      <w:pPr>
        <w:shd w:val="clear" w:color="auto" w:fill="FFFFFF"/>
        <w:tabs>
          <w:tab w:val="left" w:pos="605"/>
          <w:tab w:val="left" w:leader="dot" w:pos="9120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10"/>
          <w:sz w:val="26"/>
          <w:szCs w:val="26"/>
        </w:rPr>
        <w:t>2.2.</w:t>
      </w:r>
      <w:r w:rsidRPr="00E863D4">
        <w:rPr>
          <w:rFonts w:ascii="Times New Roman" w:hAnsi="Times New Roman" w:cs="Times New Roman"/>
          <w:sz w:val="26"/>
          <w:szCs w:val="26"/>
        </w:rPr>
        <w:tab/>
      </w: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Сохранение человеческого капитала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Демографическая политика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Образование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Здравоохранение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Молодежная политика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9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Физическая культура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60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Культура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2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Туризм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</w:p>
    <w:p w:rsidR="009F40B4" w:rsidRPr="00E863D4" w:rsidRDefault="00AD3E02" w:rsidP="00AD4E76">
      <w:pPr>
        <w:shd w:val="clear" w:color="auto" w:fill="FFFFFF"/>
        <w:tabs>
          <w:tab w:val="left" w:pos="605"/>
          <w:tab w:val="left" w:leader="dot" w:pos="9115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10"/>
          <w:sz w:val="26"/>
          <w:szCs w:val="26"/>
        </w:rPr>
        <w:t>2.3.</w:t>
      </w:r>
      <w:r w:rsidRPr="00E863D4">
        <w:rPr>
          <w:rFonts w:ascii="Times New Roman" w:hAnsi="Times New Roman" w:cs="Times New Roman"/>
          <w:sz w:val="26"/>
          <w:szCs w:val="26"/>
        </w:rPr>
        <w:tab/>
      </w: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Создание комфортного пространства для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развития человеческого капитала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  <w:r w:rsidR="00096248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Дорожная сеть, транспорт, организация дорожного движения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</w:p>
    <w:p w:rsidR="004D3A26" w:rsidRPr="004D3A26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15"/>
        </w:tabs>
        <w:spacing w:before="82" w:line="307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Энергетическая инфраструктура, жилищно-коммунальное хозяйство, </w:t>
      </w:r>
    </w:p>
    <w:p w:rsidR="009F40B4" w:rsidRPr="00E863D4" w:rsidRDefault="00AD3E02" w:rsidP="004D3A26">
      <w:pPr>
        <w:shd w:val="clear" w:color="auto" w:fill="FFFFFF"/>
        <w:tabs>
          <w:tab w:val="left" w:pos="989"/>
          <w:tab w:val="left" w:leader="dot" w:pos="9115"/>
        </w:tabs>
        <w:spacing w:before="82" w:line="307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коммунальная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инфраструктура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9</w:t>
      </w:r>
    </w:p>
    <w:p w:rsidR="009F40B4" w:rsidRPr="00E863D4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20"/>
        </w:tabs>
        <w:spacing w:before="14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Благоустройство, общественное пространство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70</w:t>
      </w:r>
    </w:p>
    <w:p w:rsidR="009F40B4" w:rsidRPr="00E863D4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Жилищное строительство и градостроительная деятельность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96248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1</w:t>
      </w:r>
    </w:p>
    <w:p w:rsidR="009F40B4" w:rsidRPr="00E863D4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20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Природные ресурсы, окружающая среда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  <w:r w:rsidR="001F6AF8">
        <w:rPr>
          <w:rFonts w:ascii="Times New Roman" w:eastAsia="Times New Roman" w:hAnsi="Times New Roman" w:cs="Times New Roman"/>
          <w:spacing w:val="-14"/>
          <w:sz w:val="26"/>
          <w:szCs w:val="26"/>
        </w:rPr>
        <w:t>2</w:t>
      </w:r>
    </w:p>
    <w:p w:rsidR="009F40B4" w:rsidRPr="00E863D4" w:rsidRDefault="00AD3E02">
      <w:pPr>
        <w:shd w:val="clear" w:color="auto" w:fill="FFFFFF"/>
        <w:tabs>
          <w:tab w:val="left" w:pos="605"/>
          <w:tab w:val="left" w:leader="dot" w:pos="9115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10"/>
          <w:sz w:val="26"/>
          <w:szCs w:val="26"/>
        </w:rPr>
        <w:t>2.4.</w:t>
      </w:r>
      <w:r w:rsidRPr="00E863D4">
        <w:rPr>
          <w:rFonts w:ascii="Times New Roman" w:hAnsi="Times New Roman" w:cs="Times New Roman"/>
          <w:sz w:val="26"/>
          <w:szCs w:val="26"/>
        </w:rPr>
        <w:tab/>
      </w: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Экономика и управление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</w:p>
    <w:p w:rsidR="009F40B4" w:rsidRPr="00E863D4" w:rsidRDefault="00AD3E02">
      <w:pPr>
        <w:shd w:val="clear" w:color="auto" w:fill="FFFFFF"/>
        <w:tabs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Рынок продукции и услуг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Промышленность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  <w:r w:rsidR="001F6AF8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Рынок труда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74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0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Малое предпринимательство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Торговля и </w:t>
      </w:r>
      <w:r w:rsidR="00AD4E76">
        <w:rPr>
          <w:rFonts w:ascii="Times New Roman" w:eastAsia="Times New Roman" w:hAnsi="Times New Roman" w:cs="Times New Roman"/>
          <w:spacing w:val="-12"/>
          <w:sz w:val="26"/>
          <w:szCs w:val="26"/>
        </w:rPr>
        <w:t>у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слуги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77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Сельское хозяйство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0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Инвестиционная активность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  <w:r w:rsidR="001F6AF8">
        <w:rPr>
          <w:rFonts w:ascii="Times New Roman" w:eastAsia="Times New Roman" w:hAnsi="Times New Roman" w:cs="Times New Roman"/>
          <w:spacing w:val="-14"/>
          <w:sz w:val="26"/>
          <w:szCs w:val="26"/>
        </w:rPr>
        <w:t>9</w:t>
      </w:r>
    </w:p>
    <w:p w:rsidR="001F6AF8" w:rsidRPr="001F6AF8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0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>Муниципальное управление</w:t>
      </w:r>
      <w:r w:rsidR="001F6AF8"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1F6AF8">
        <w:rPr>
          <w:rFonts w:ascii="Times New Roman" w:eastAsia="Times New Roman" w:hAnsi="Times New Roman" w:cs="Times New Roman"/>
          <w:spacing w:val="-14"/>
          <w:sz w:val="26"/>
          <w:szCs w:val="26"/>
        </w:rPr>
        <w:t>80</w:t>
      </w:r>
    </w:p>
    <w:p w:rsidR="00885141" w:rsidRDefault="00AD3E02" w:rsidP="003B3D05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1F6AF8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1F6AF8" w:rsidRPr="001F6AF8">
        <w:rPr>
          <w:rFonts w:ascii="Times New Roman" w:hAnsi="Times New Roman" w:cs="Times New Roman"/>
          <w:spacing w:val="-10"/>
          <w:sz w:val="26"/>
          <w:szCs w:val="26"/>
        </w:rPr>
        <w:t>Развитие информационного общества</w:t>
      </w:r>
    </w:p>
    <w:p w:rsidR="001F6AF8" w:rsidRDefault="00885141" w:rsidP="003B3D05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Муниципальные финансы</w:t>
      </w:r>
      <w:r w:rsidR="001F6AF8"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>84</w:t>
      </w:r>
    </w:p>
    <w:p w:rsidR="001F6AF8" w:rsidRPr="001F6AF8" w:rsidRDefault="001F6AF8" w:rsidP="003B3D05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>Межмуниципальные, межрегиональные и международные связи</w:t>
      </w:r>
      <w:r w:rsidRPr="001F6AF8">
        <w:rPr>
          <w:rFonts w:ascii="Times New Roman" w:hAnsi="Times New Roman" w:cs="Times New Roman"/>
          <w:spacing w:val="-10"/>
          <w:sz w:val="26"/>
          <w:szCs w:val="26"/>
        </w:rPr>
        <w:tab/>
        <w:t xml:space="preserve"> 8</w:t>
      </w:r>
      <w:r w:rsidR="009C4161">
        <w:rPr>
          <w:rFonts w:ascii="Times New Roman" w:hAnsi="Times New Roman" w:cs="Times New Roman"/>
          <w:spacing w:val="-10"/>
          <w:sz w:val="26"/>
          <w:szCs w:val="26"/>
        </w:rPr>
        <w:t>5</w:t>
      </w:r>
    </w:p>
    <w:p w:rsidR="009F40B4" w:rsidRPr="00E863D4" w:rsidRDefault="00AD3E02">
      <w:pPr>
        <w:shd w:val="clear" w:color="auto" w:fill="FFFFFF"/>
        <w:tabs>
          <w:tab w:val="left" w:leader="dot" w:pos="9120"/>
        </w:tabs>
        <w:spacing w:line="408" w:lineRule="exact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22"/>
          <w:sz w:val="26"/>
          <w:szCs w:val="26"/>
        </w:rPr>
        <w:t xml:space="preserve">III. </w:t>
      </w:r>
      <w:r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МЕХАНИЗМ РЕАЛИЗАЦИИ СТРАТЕГИИ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8</w:t>
      </w:r>
      <w:r w:rsidR="009C4161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</w:p>
    <w:p w:rsidR="009F40B4" w:rsidRPr="00E863D4" w:rsidRDefault="00AD3E02">
      <w:pPr>
        <w:shd w:val="clear" w:color="auto" w:fill="FFFFFF"/>
        <w:tabs>
          <w:tab w:val="left" w:leader="dot" w:pos="9125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Оценка финансовых ресурсов, необходимых для реализации Стратегии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8</w:t>
      </w:r>
      <w:r w:rsidR="009C4161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</w:p>
    <w:p w:rsidR="009F40B4" w:rsidRPr="00E863D4" w:rsidRDefault="00AD3E02">
      <w:pPr>
        <w:shd w:val="clear" w:color="auto" w:fill="FFFFFF"/>
        <w:tabs>
          <w:tab w:val="left" w:leader="dot" w:pos="9120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Перечень муниципальных программ,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8</w:t>
      </w:r>
      <w:r w:rsidR="009C4161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</w:p>
    <w:p w:rsidR="009F40B4" w:rsidRPr="00E863D4" w:rsidRDefault="005551CB">
      <w:pPr>
        <w:shd w:val="clear" w:color="auto" w:fill="FFFFFF"/>
        <w:tabs>
          <w:tab w:val="left" w:leader="dot" w:pos="9120"/>
        </w:tabs>
        <w:spacing w:before="5"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>планируемых</w:t>
      </w:r>
      <w:r w:rsidR="00AD3E02"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к реализации до 2030 года </w:t>
      </w:r>
    </w:p>
    <w:p w:rsidR="009F40B4" w:rsidRPr="00052C57" w:rsidRDefault="009F40B4">
      <w:pPr>
        <w:shd w:val="clear" w:color="auto" w:fill="FFFFFF"/>
        <w:spacing w:before="2726"/>
        <w:ind w:left="5"/>
        <w:jc w:val="center"/>
        <w:rPr>
          <w:sz w:val="26"/>
          <w:szCs w:val="26"/>
        </w:rPr>
        <w:sectPr w:rsidR="009F40B4" w:rsidRPr="00052C57" w:rsidSect="00CC72F9">
          <w:headerReference w:type="default" r:id="rId9"/>
          <w:headerReference w:type="first" r:id="rId10"/>
          <w:pgSz w:w="11909" w:h="16834"/>
          <w:pgMar w:top="577" w:right="850" w:bottom="360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9F40B4" w:rsidRPr="00052C57" w:rsidRDefault="00AD3E02">
      <w:pPr>
        <w:shd w:val="clear" w:color="auto" w:fill="FFFFFF"/>
        <w:jc w:val="center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:rsidR="009F40B4" w:rsidRPr="00052C57" w:rsidRDefault="00AD3E02">
      <w:pPr>
        <w:shd w:val="clear" w:color="auto" w:fill="FFFFFF"/>
        <w:spacing w:before="226" w:line="317" w:lineRule="exact"/>
        <w:ind w:firstLine="710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разработки Стратегии социально-экономического развития 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>Арсеньевск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на период до 20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30 года является </w:t>
      </w:r>
      <w:r w:rsidR="00356945" w:rsidRPr="00052C57">
        <w:rPr>
          <w:rFonts w:ascii="Times New Roman" w:eastAsia="Times New Roman" w:hAnsi="Times New Roman" w:cs="Times New Roman"/>
          <w:sz w:val="26"/>
          <w:szCs w:val="26"/>
        </w:rPr>
        <w:t>рас</w:t>
      </w:r>
      <w:r w:rsidR="0035694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56945" w:rsidRPr="00052C57">
        <w:rPr>
          <w:rFonts w:ascii="Times New Roman" w:eastAsia="Times New Roman" w:hAnsi="Times New Roman" w:cs="Times New Roman"/>
          <w:sz w:val="26"/>
          <w:szCs w:val="26"/>
        </w:rPr>
        <w:t>оряжение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>Арсеньевского городского округа от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>07 августа 2019 года № 133-ра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б организации работы по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разработке Стратегии социально-экономического развития 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>Арсеньевского городского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до 2030 года» (далее - Стратегия). </w:t>
      </w:r>
      <w:r w:rsidR="00356945">
        <w:rPr>
          <w:rFonts w:ascii="Times New Roman" w:eastAsia="Times New Roman" w:hAnsi="Times New Roman" w:cs="Times New Roman"/>
          <w:sz w:val="26"/>
          <w:szCs w:val="26"/>
        </w:rPr>
        <w:t>Стратегия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6945">
        <w:rPr>
          <w:rFonts w:ascii="Times New Roman" w:eastAsia="Times New Roman" w:hAnsi="Times New Roman" w:cs="Times New Roman"/>
          <w:sz w:val="26"/>
          <w:szCs w:val="26"/>
        </w:rPr>
        <w:t>разработана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требованиями: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Указа Президента Российской Федерации от 09.10.2007 </w:t>
      </w:r>
      <w:r w:rsidR="001F6AF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1351 "Об утверждении Концепции демографической политики Российской Федерации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Концепции противодействия терроризму в Российской Федерации (утв. Президентом Российской Федерации 05.10.2009);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Указа Президента Российской Федерации от 09.06.2010 </w:t>
      </w:r>
      <w:r w:rsidR="001F6AF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690 "Об утверждении Стратегии государственной антинаркотической политики Российской Федерации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Концепции общенациональной системы выявления и развития молодых талантов (утв. Президентом Российской Федерации 03.04.2012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6AF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Пр-827);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Концепции общественной безопасности в Российской Федерации (утв. Президентом Российской Федерации 14.11.2013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Пр-2685);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Стратегии противодействия экстремизму в Российской Федерации до 2025 года (утв. Президентом Российской Федерации 28.11.2014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>Пр-2753);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Указа Президента Российской Федерации от 24.12.2014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808 "Об утверждении Основ государственной культурной политики";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Указа Президента Российской Федерации от 31.12.2015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683 "О Стратегии национальной безопасности Российской Федерации";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Указа Президента Российской Федерации от 09.05.2017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>203 "О Стратегии развития информационного общества в Российской Федерации на 2017 - 2030 годы";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17.11.2008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1662-р "О Концепции долгосрочного социально-экономического развития Российской Федерации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22.11.2008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1734-р "О Транспортной стратегии Российской Федерации";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30.07.2009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1054-р "О Концепции содействия развитию благотворительной деятельности и добровольчества в Российской Федерации";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07.08.2009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1101-р "Об утверждении Стратегии развития физической культуры и спорта в Российской Федерации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13.11.2009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1715-р "Об Энергетической стратегии России на период до 2030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28.12.2009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2094-р "Об утверждении Стратегии социально-экономического развития Дальнего Востока и Байкальского региона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03.04.2013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511-р "Об утверждении Стратегии развития электросетевого комплекса Российской Федерации";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Распоряжения Правительства Российской Федерации от 31.05.2014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941-р "Об утверждении Стратегии развития туризма в Российской Федерации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25.08.2014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1618-р "Об утверждении Концепции государственной семейной политики в Российской Федерации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29.11.2014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2403-р "Об утверждении Основ государственной молодежной политики Российской Федерации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29.12.2014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2769-р "Об утверждении Концепции региональной информатизации";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29.05.2015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996-р "Об утверждении Стратегии развития воспитания в Российской Федерации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26.01.2016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80-р "Стратегия развития жилищно-коммунального хозяйства в Российской Федерации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05.02.2016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164-р "Об утверждении Стратегии действий в интересах граждан старшего поколения в Российской Федерации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29.02.2016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326-р "Об утверждении Стратегии государственной культурной политики на период до 2030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02.06.2016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1083-р "Об утверждении Стратегии развития малого и среднего предпринимательства в Российской Федерации на период до 2030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приказа Минздрава России от 30.09.2013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677 "Об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приказа </w:t>
      </w:r>
      <w:proofErr w:type="spellStart"/>
      <w:r w:rsidRPr="0079563A">
        <w:rPr>
          <w:rFonts w:ascii="Times New Roman" w:eastAsia="Times New Roman" w:hAnsi="Times New Roman" w:cs="Times New Roman"/>
          <w:sz w:val="26"/>
          <w:szCs w:val="26"/>
        </w:rPr>
        <w:t>Минпромторга</w:t>
      </w:r>
      <w:proofErr w:type="spellEnd"/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России от 25.12.2014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2733 "Об утверждении Стратегии развития торговли в Российской Федерации на 2015 - 2016 годы и период до 2020 года";</w:t>
      </w:r>
    </w:p>
    <w:p w:rsidR="009F40B4" w:rsidRPr="00052C57" w:rsidRDefault="006209DF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26 июня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2014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>172-ФЗ «О стратегическом планировании в Российской Федерации»;</w:t>
      </w:r>
    </w:p>
    <w:p w:rsidR="009F40B4" w:rsidRPr="0079563A" w:rsidRDefault="00AD3E02" w:rsidP="006209DF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Закона 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от 02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.2015 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 xml:space="preserve"> 732-КЗ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«О стратегическом планировании в 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Приморском крае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9563A" w:rsidRPr="00052C57" w:rsidRDefault="0079563A" w:rsidP="006209DF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Приморского края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от 28.12.2018 № 668-па </w:t>
      </w:r>
      <w:r w:rsidR="008322FA" w:rsidRPr="008322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322FA" w:rsidRPr="008322FA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Приморского края до 2030 года»;</w:t>
      </w:r>
    </w:p>
    <w:p w:rsidR="002E46EE" w:rsidRPr="00052C57" w:rsidRDefault="00AD3E02" w:rsidP="008322FA">
      <w:pPr>
        <w:shd w:val="clear" w:color="auto" w:fill="FFFFFF"/>
        <w:tabs>
          <w:tab w:val="left" w:pos="149"/>
        </w:tabs>
        <w:spacing w:line="317" w:lineRule="exact"/>
        <w:ind w:right="14" w:firstLine="709"/>
        <w:jc w:val="both"/>
        <w:rPr>
          <w:sz w:val="26"/>
          <w:szCs w:val="26"/>
        </w:rPr>
      </w:pPr>
      <w:r w:rsidRPr="00052C57">
        <w:rPr>
          <w:rFonts w:ascii="Times New Roman" w:hAnsi="Times New Roman" w:cs="Times New Roman"/>
          <w:sz w:val="26"/>
          <w:szCs w:val="26"/>
        </w:rPr>
        <w:t>-</w:t>
      </w:r>
      <w:r w:rsidRPr="00052C57">
        <w:rPr>
          <w:rFonts w:ascii="Times New Roman" w:hAnsi="Times New Roman" w:cs="Times New Roman"/>
          <w:sz w:val="26"/>
          <w:szCs w:val="26"/>
        </w:rPr>
        <w:tab/>
      </w:r>
      <w:r w:rsidR="008322FA">
        <w:rPr>
          <w:rFonts w:ascii="Times New Roman" w:hAnsi="Times New Roman" w:cs="Times New Roman"/>
          <w:sz w:val="26"/>
          <w:szCs w:val="26"/>
        </w:rPr>
        <w:t>П</w:t>
      </w:r>
      <w:r w:rsidR="002E46EE" w:rsidRPr="00052C57">
        <w:rPr>
          <w:rFonts w:ascii="Times New Roman" w:hAnsi="Times New Roman" w:cs="Times New Roman"/>
          <w:sz w:val="26"/>
          <w:szCs w:val="26"/>
        </w:rPr>
        <w:t>остановления администрации Арсеньевского городского округа от 24 декабря 2015 года № 935-па «Об утверждении П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орядка разработки, мониторинга и контроля документов стратегического планирования Арсеньевского городского округа»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40B4" w:rsidRPr="00052C57" w:rsidRDefault="00AD3E02">
      <w:pPr>
        <w:shd w:val="clear" w:color="auto" w:fill="FFFFFF"/>
        <w:spacing w:line="317" w:lineRule="exact"/>
        <w:ind w:right="5" w:firstLine="710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Стратегия определяет стратегические приоритеты, цели и задачи социально-экономического развития 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Арсеньевского городского окру</w:t>
      </w:r>
      <w:r w:rsidR="003B0E68" w:rsidRPr="00052C57">
        <w:rPr>
          <w:rFonts w:ascii="Times New Roman" w:eastAsia="Times New Roman" w:hAnsi="Times New Roman" w:cs="Times New Roman"/>
          <w:sz w:val="26"/>
          <w:szCs w:val="26"/>
        </w:rPr>
        <w:t>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, основные направления их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lastRenderedPageBreak/>
        <w:t>достижения на долгосрочную перспективу.</w:t>
      </w:r>
    </w:p>
    <w:p w:rsidR="009F40B4" w:rsidRPr="00052C57" w:rsidRDefault="00AD3E02">
      <w:pPr>
        <w:shd w:val="clear" w:color="auto" w:fill="FFFFFF"/>
        <w:spacing w:line="317" w:lineRule="exact"/>
        <w:ind w:right="10" w:firstLine="682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Принципиальные моменты, учитываемые при стратегическом планировании развития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0E68" w:rsidRPr="00052C57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0B4" w:rsidRPr="00052C57" w:rsidRDefault="00AD3E02" w:rsidP="002E46EE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317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интеграция развития </w:t>
      </w:r>
      <w:r w:rsidR="00B14650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в социально-экономические и социокультурные процессы, протекающие в 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 xml:space="preserve">Приморском крае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и Российской Федерации;</w:t>
      </w:r>
    </w:p>
    <w:p w:rsidR="009F40B4" w:rsidRPr="00052C57" w:rsidRDefault="00AD3E02" w:rsidP="002E46EE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317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системный подход к планированию, сохранение целостного образа </w:t>
      </w:r>
      <w:r w:rsidR="003B0E68" w:rsidRPr="00052C57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и выбор наиболее эффективных вариантов достижения поставленных целей;</w:t>
      </w:r>
    </w:p>
    <w:p w:rsidR="009F40B4" w:rsidRPr="00052C57" w:rsidRDefault="00AD3E02" w:rsidP="002E46EE">
      <w:pPr>
        <w:numPr>
          <w:ilvl w:val="0"/>
          <w:numId w:val="9"/>
        </w:numPr>
        <w:shd w:val="clear" w:color="auto" w:fill="FFFFFF"/>
        <w:tabs>
          <w:tab w:val="left" w:pos="139"/>
        </w:tabs>
        <w:spacing w:line="317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учет интересов различных категорий граждан и хозяйствующих субъектов;</w:t>
      </w:r>
    </w:p>
    <w:p w:rsidR="009F40B4" w:rsidRPr="00052C57" w:rsidRDefault="00AD3E02" w:rsidP="002E46EE">
      <w:pPr>
        <w:numPr>
          <w:ilvl w:val="0"/>
          <w:numId w:val="9"/>
        </w:numPr>
        <w:shd w:val="clear" w:color="auto" w:fill="FFFFFF"/>
        <w:tabs>
          <w:tab w:val="left" w:pos="139"/>
        </w:tabs>
        <w:spacing w:line="317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стремление к оптимальному сочетанию экономической эффективности и социальной направленности отдельных направлений развития города.</w:t>
      </w:r>
    </w:p>
    <w:p w:rsidR="009F40B4" w:rsidRPr="00052C57" w:rsidRDefault="00AD3E02">
      <w:pPr>
        <w:shd w:val="clear" w:color="auto" w:fill="FFFFFF"/>
        <w:spacing w:line="317" w:lineRule="exact"/>
        <w:ind w:right="10" w:firstLine="682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Исходной точкой стратегического планирования являлось текущее социально-экономическое положение</w:t>
      </w:r>
      <w:r w:rsidR="00B14650">
        <w:rPr>
          <w:rFonts w:ascii="Times New Roman" w:eastAsia="Times New Roman" w:hAnsi="Times New Roman" w:cs="Times New Roman"/>
          <w:sz w:val="26"/>
          <w:szCs w:val="26"/>
        </w:rPr>
        <w:t xml:space="preserve"> Арсеньевского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город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, предшествующие достижения, а также возможности дальнейшего развития. Стратегия включает в себя цели, задачи, основные направления развития города и показатели достижения целей социально-экономического развития </w:t>
      </w:r>
      <w:r w:rsidR="00B14650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. Разработанная Стратегия не является статичной, отдельные ее положения и ориентиры в процессе реализации могут корректироваться с учетом изменений, происходящих во внешней и внутренней среде.</w:t>
      </w:r>
    </w:p>
    <w:p w:rsidR="009F40B4" w:rsidRPr="00052C57" w:rsidRDefault="002E46EE">
      <w:pPr>
        <w:shd w:val="clear" w:color="auto" w:fill="FFFFFF"/>
        <w:spacing w:line="317" w:lineRule="exact"/>
        <w:ind w:right="5" w:firstLine="734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Перспективы развития </w:t>
      </w:r>
      <w:r w:rsidR="00B14650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сконцентрированы вокруг трех приоритетов: сохранение человеческого капитала, создание комфортного пространства для развития человеческого капитала и создание экономических отношений и общественных институтов, при которых человеческий капитал востребован экономикой и может успешно функционировать.</w:t>
      </w:r>
    </w:p>
    <w:p w:rsidR="009F40B4" w:rsidRPr="00052C57" w:rsidRDefault="009F40B4">
      <w:pPr>
        <w:shd w:val="clear" w:color="auto" w:fill="FFFFFF"/>
        <w:spacing w:before="739"/>
        <w:ind w:right="5"/>
        <w:jc w:val="center"/>
        <w:rPr>
          <w:sz w:val="26"/>
          <w:szCs w:val="26"/>
        </w:rPr>
        <w:sectPr w:rsidR="009F40B4" w:rsidRPr="00052C57" w:rsidSect="00E863D4">
          <w:pgSz w:w="11909" w:h="16834"/>
          <w:pgMar w:top="972" w:right="848" w:bottom="709" w:left="1418" w:header="720" w:footer="720" w:gutter="0"/>
          <w:cols w:space="60"/>
          <w:noEndnote/>
        </w:sectPr>
      </w:pPr>
    </w:p>
    <w:p w:rsidR="009F40B4" w:rsidRPr="00052C57" w:rsidRDefault="00AD3E02">
      <w:pPr>
        <w:shd w:val="clear" w:color="auto" w:fill="FFFFFF"/>
        <w:jc w:val="center"/>
        <w:rPr>
          <w:sz w:val="26"/>
          <w:szCs w:val="26"/>
        </w:rPr>
      </w:pPr>
      <w:r w:rsidRPr="00052C57"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lastRenderedPageBreak/>
        <w:t>I</w:t>
      </w:r>
      <w:r w:rsidRPr="00052C57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. </w:t>
      </w:r>
      <w:r w:rsidRPr="00052C5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СТРАТЕГИЧЕСКИЙ АНАЛИЗ</w:t>
      </w:r>
    </w:p>
    <w:p w:rsidR="009F40B4" w:rsidRPr="00052C57" w:rsidRDefault="00AD3E02">
      <w:pPr>
        <w:shd w:val="clear" w:color="auto" w:fill="FFFFFF"/>
        <w:spacing w:before="226" w:line="274" w:lineRule="exact"/>
        <w:ind w:left="62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Общие сведения</w:t>
      </w:r>
    </w:p>
    <w:p w:rsidR="009F40B4" w:rsidRPr="00052C57" w:rsidRDefault="003B0E68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Арсеньевский г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>ород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ской округ (далее – городской округ)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052C57" w:rsidRPr="00052C57">
        <w:rPr>
          <w:rFonts w:ascii="Times New Roman" w:eastAsia="Times New Roman" w:hAnsi="Times New Roman" w:cs="Times New Roman"/>
          <w:sz w:val="26"/>
          <w:szCs w:val="26"/>
        </w:rPr>
        <w:t>пятым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по величине городом </w:t>
      </w:r>
      <w:r w:rsidR="00052C57" w:rsidRPr="00052C57">
        <w:rPr>
          <w:rFonts w:ascii="Times New Roman" w:eastAsia="Times New Roman" w:hAnsi="Times New Roman" w:cs="Times New Roman"/>
          <w:sz w:val="26"/>
          <w:szCs w:val="26"/>
        </w:rPr>
        <w:t>краевого значения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52C57" w:rsidRPr="00052C57">
        <w:rPr>
          <w:rFonts w:ascii="Times New Roman" w:eastAsia="Times New Roman" w:hAnsi="Times New Roman" w:cs="Times New Roman"/>
          <w:sz w:val="26"/>
          <w:szCs w:val="26"/>
        </w:rPr>
        <w:t>Приморском крае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, что позволяет ему активно участвовать в региональных социально-экономических процессах. Площадь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39,37</w:t>
      </w:r>
      <w:r w:rsidR="00AD3E02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га. На территории города на 1 января 201</w:t>
      </w:r>
      <w:r w:rsidR="00052C57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>9</w:t>
      </w:r>
      <w:r w:rsidR="00AD3E02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года прожива</w:t>
      </w:r>
      <w:r w:rsidR="00CF485E">
        <w:rPr>
          <w:rFonts w:ascii="Times New Roman" w:eastAsia="Times New Roman" w:hAnsi="Times New Roman" w:cs="Times New Roman"/>
          <w:spacing w:val="-1"/>
          <w:sz w:val="26"/>
          <w:szCs w:val="26"/>
        </w:rPr>
        <w:t>ло</w:t>
      </w:r>
      <w:r w:rsidR="00AD3E02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052C57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52251 </w:t>
      </w:r>
      <w:r w:rsidR="00AD3E02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человек. Плотность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населения – </w:t>
      </w:r>
      <w:r w:rsidR="00052C57" w:rsidRPr="00052C5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человек на 1 кв. км.</w:t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sz w:val="26"/>
          <w:szCs w:val="26"/>
        </w:rPr>
        <w:t xml:space="preserve">Территория городского округа находится в центральном районе Приморского края и граничит с территориями муниципальных районов: </w:t>
      </w:r>
      <w:proofErr w:type="spellStart"/>
      <w:r w:rsidRPr="00020227">
        <w:rPr>
          <w:rFonts w:ascii="Times New Roman" w:eastAsia="Times New Roman" w:hAnsi="Times New Roman" w:cs="Times New Roman"/>
          <w:sz w:val="26"/>
          <w:szCs w:val="26"/>
        </w:rPr>
        <w:t>Яковлевского</w:t>
      </w:r>
      <w:proofErr w:type="spellEnd"/>
      <w:r w:rsidRPr="000202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20227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  <w:r w:rsidRPr="0002022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rPr>
          <w:rFonts w:ascii="Times New Roman" w:eastAsia="Times New Roman" w:hAnsi="Times New Roman" w:cs="Times New Roman"/>
          <w:sz w:val="26"/>
          <w:szCs w:val="26"/>
        </w:rPr>
      </w:pP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sz w:val="26"/>
          <w:szCs w:val="26"/>
        </w:rPr>
        <w:t xml:space="preserve">Рисунок 1. </w:t>
      </w:r>
      <w:r w:rsidRPr="000B654F">
        <w:rPr>
          <w:rFonts w:ascii="Times New Roman" w:eastAsia="Times New Roman" w:hAnsi="Times New Roman" w:cs="Times New Roman"/>
          <w:b/>
          <w:sz w:val="26"/>
          <w:szCs w:val="26"/>
        </w:rPr>
        <w:t>Карта Приморского края</w:t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rPr>
          <w:rFonts w:ascii="Times New Roman" w:eastAsia="Times New Roman" w:hAnsi="Times New Roman" w:cs="Times New Roman"/>
          <w:sz w:val="26"/>
          <w:szCs w:val="26"/>
        </w:rPr>
      </w:pP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15ED558" wp14:editId="6E2B72BF">
            <wp:extent cx="3952875" cy="3333750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sz w:val="26"/>
          <w:szCs w:val="26"/>
        </w:rPr>
        <w:t>По состоянию на 01.01.2019 года общая площадь земель в административных границах города Арсеньева составляет 4688</w:t>
      </w:r>
      <w:r w:rsidRPr="00020227">
        <w:rPr>
          <w:rFonts w:ascii="Times New Roman" w:eastAsia="Times New Roman" w:hAnsi="Times New Roman" w:cs="Times New Roman"/>
          <w:bCs/>
          <w:sz w:val="26"/>
          <w:szCs w:val="26"/>
        </w:rPr>
        <w:t xml:space="preserve">,35 </w:t>
      </w:r>
      <w:r w:rsidRPr="00020227">
        <w:rPr>
          <w:rFonts w:ascii="Times New Roman" w:eastAsia="Times New Roman" w:hAnsi="Times New Roman" w:cs="Times New Roman"/>
          <w:sz w:val="26"/>
          <w:szCs w:val="26"/>
        </w:rPr>
        <w:t>га.</w:t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sz w:val="26"/>
          <w:szCs w:val="26"/>
        </w:rPr>
        <w:t>Наибольшую площадь территории города занимают общественно-деловые, жилые зоны, садоводческие товарищества – 2109.55 га, лесопарки -1529 га, производственные зоны - 719,4 га, прочие - 330,4 га. Доля селитебной зоны составляет 45%.</w:t>
      </w:r>
    </w:p>
    <w:p w:rsidR="009F40B4" w:rsidRDefault="00AD3E02">
      <w:pPr>
        <w:shd w:val="clear" w:color="auto" w:fill="FFFFFF"/>
        <w:spacing w:before="226"/>
        <w:ind w:left="3235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Человеческий капитал</w:t>
      </w:r>
    </w:p>
    <w:p w:rsidR="009F40B4" w:rsidRDefault="00AD3E02">
      <w:pPr>
        <w:shd w:val="clear" w:color="auto" w:fill="FFFFFF"/>
        <w:spacing w:before="202" w:line="274" w:lineRule="exact"/>
        <w:ind w:left="10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1.1.1.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Демография и миграция</w:t>
      </w:r>
    </w:p>
    <w:p w:rsidR="00D4171E" w:rsidRPr="00D4171E" w:rsidRDefault="00D4171E" w:rsidP="004D3A26">
      <w:pPr>
        <w:shd w:val="clear" w:color="auto" w:fill="FFFFFF"/>
        <w:tabs>
          <w:tab w:val="left" w:pos="9639"/>
        </w:tabs>
        <w:spacing w:line="274" w:lineRule="exact"/>
        <w:ind w:left="10" w:right="8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>Демографическая ситуация в город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 xml:space="preserve">ском округе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характеризуется процессом </w:t>
      </w: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естественной убыли населения, связанным с превышением смертности над рождаемостью,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>и отрицательным миграционным сальдо. Наблюдается устойчивая депопуляция.</w:t>
      </w:r>
    </w:p>
    <w:p w:rsidR="00D4171E" w:rsidRPr="00D4171E" w:rsidRDefault="00D4171E" w:rsidP="004D3A26">
      <w:pPr>
        <w:shd w:val="clear" w:color="auto" w:fill="FFFFFF"/>
        <w:tabs>
          <w:tab w:val="left" w:pos="9639"/>
        </w:tabs>
        <w:spacing w:line="274" w:lineRule="exact"/>
        <w:ind w:left="10" w:right="8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По оценке </w:t>
      </w:r>
      <w:r w:rsidR="003E4AAF" w:rsidRPr="00D4171E">
        <w:rPr>
          <w:rFonts w:ascii="Times New Roman" w:eastAsia="Times New Roman" w:hAnsi="Times New Roman" w:cs="Times New Roman"/>
          <w:sz w:val="26"/>
          <w:szCs w:val="26"/>
        </w:rPr>
        <w:t>Росстата,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 численность населения города на 1 января 2019 года составила 52,251 тысяч жителей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 xml:space="preserve"> и п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>о сравнению с результатами Всероссийской переписи населения 2010 года уменьшил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>сь на 7,9%. Возрастной состав жителей города Арсеньева характеризуется существенной половой диспропорцией. В общей численности населения город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 45,1% составляют мужчины, 54,9% – женщины. Устойчивое численное превышение женщин над мужчинами в составе населения отмечается с 34 лет и с возрастом увеличивается. Такое неблагоприятное соотношение </w:t>
      </w: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>сложилось из-за сохраняющегося высокого уровня преждевременной смертности мужчин.</w:t>
      </w:r>
    </w:p>
    <w:p w:rsidR="001A0E9C" w:rsidRDefault="00D4171E" w:rsidP="004D3A26">
      <w:pPr>
        <w:shd w:val="clear" w:color="auto" w:fill="FFFFFF"/>
        <w:spacing w:line="274" w:lineRule="exact"/>
        <w:ind w:left="10" w:right="8" w:firstLine="71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последнего десятка лет в Арсеньеве отмечается ежегодное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1990-е годы и выбытием многочисленных поколений, рожденных в </w:t>
      </w: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послевоенные годы, что приводит к росту демографической нагрузки. </w:t>
      </w:r>
    </w:p>
    <w:p w:rsidR="00D4171E" w:rsidRDefault="00D4171E" w:rsidP="004D3A26">
      <w:pPr>
        <w:shd w:val="clear" w:color="auto" w:fill="FFFFFF"/>
        <w:spacing w:line="274" w:lineRule="exact"/>
        <w:ind w:left="10" w:right="-1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Так, по итогам 2010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года на 1000 лиц трудоспособного возраста приходилось 460 нетрудоспособных, на начало 2019 года данный показатель достиг значения 619 человек. Почти каждый четвертый житель города (более 19 тыс. человек) находится в пенсионном возрасте. </w:t>
      </w: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Процесс демографического старения населения в гораздо большей степени характерен для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>женщин. В структуре населения выше указанных возрастов они составляют более двух третей (69.4 %). Численность детей и подростков до 16 лет на 6694 человека, или на 40.9 процентов меньше, чем лиц старше трудоспособного возраста. Кроме того, регрессивный тип структуры населения, заключающийся в превышении доли людей пожилого возраста над долей детей, обусловлен не только длительным снижением рождаемости в предыдущие годы, но и увеличением продолжительности жизни людей.</w:t>
      </w:r>
    </w:p>
    <w:p w:rsidR="008D2FB3" w:rsidRDefault="008D2FB3" w:rsidP="00D4171E">
      <w:pPr>
        <w:shd w:val="clear" w:color="auto" w:fill="FFFFFF"/>
        <w:spacing w:line="274" w:lineRule="exact"/>
        <w:ind w:left="10" w:right="32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FB3" w:rsidRPr="008D2FB3" w:rsidRDefault="008D2FB3" w:rsidP="008D2FB3">
      <w:pPr>
        <w:shd w:val="clear" w:color="auto" w:fill="FFFFFF"/>
        <w:spacing w:line="274" w:lineRule="exact"/>
        <w:ind w:left="10" w:right="326" w:firstLine="710"/>
        <w:jc w:val="right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1.</w:t>
      </w:r>
    </w:p>
    <w:p w:rsidR="00D4171E" w:rsidRPr="001A0E9C" w:rsidRDefault="00D4171E" w:rsidP="00D4171E">
      <w:pPr>
        <w:shd w:val="clear" w:color="auto" w:fill="FFFFFF"/>
        <w:spacing w:before="235"/>
        <w:ind w:left="2674"/>
        <w:rPr>
          <w:rFonts w:eastAsia="Times New Roman"/>
          <w:b/>
          <w:sz w:val="26"/>
          <w:szCs w:val="26"/>
        </w:rPr>
      </w:pPr>
      <w:r w:rsidRPr="001A0E9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Динамика численности населения </w:t>
      </w:r>
      <w:r w:rsidR="00683C0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городского округа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8"/>
        <w:gridCol w:w="969"/>
        <w:gridCol w:w="968"/>
        <w:gridCol w:w="969"/>
      </w:tblGrid>
      <w:tr w:rsidR="003E4AAF" w:rsidRPr="00D4171E" w:rsidTr="00D4171E">
        <w:trPr>
          <w:trHeight w:hRule="exact"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2013 г.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2014 г.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2015 г.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2016 г.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2017 г.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2018 г.</w:t>
            </w:r>
          </w:p>
        </w:tc>
      </w:tr>
      <w:tr w:rsidR="003E4AAF" w:rsidRPr="00D4171E" w:rsidTr="00D4171E">
        <w:trPr>
          <w:trHeight w:hRule="exact"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ind w:right="67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Численность постоянного населения </w:t>
            </w: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на конец года, чел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54085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53543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53068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52767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52471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52251</w:t>
            </w:r>
          </w:p>
        </w:tc>
      </w:tr>
      <w:tr w:rsidR="003E4AAF" w:rsidRPr="00D4171E" w:rsidTr="00D4171E">
        <w:trPr>
          <w:trHeight w:hRule="exact" w:val="4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Темп роста к прошлому году, %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3E4AAF" w:rsidRPr="00D4171E" w:rsidTr="00D4171E">
        <w:trPr>
          <w:trHeight w:hRule="exact" w:val="4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Число родившихся (живыми), чел.</w:t>
            </w:r>
          </w:p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554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552</w:t>
            </w:r>
          </w:p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4AAF" w:rsidRPr="00D4171E" w:rsidTr="00D4171E">
        <w:trPr>
          <w:trHeight w:hRule="exact"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умерших, чел.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847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793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780</w:t>
            </w:r>
          </w:p>
        </w:tc>
      </w:tr>
      <w:tr w:rsidR="003E4AAF" w:rsidRPr="00D4171E" w:rsidTr="00D4171E">
        <w:trPr>
          <w:trHeight w:hRule="exact" w:val="4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Естественный прирост/убыль, чел.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-176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-184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-212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-209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-239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-228</w:t>
            </w:r>
          </w:p>
        </w:tc>
      </w:tr>
      <w:tr w:rsidR="003E4AAF" w:rsidRPr="00D4171E" w:rsidTr="00D4171E">
        <w:trPr>
          <w:trHeight w:hRule="exact" w:val="4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Миграционный прирост/убыль, чел.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-726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-350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-253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-107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+13</w:t>
            </w:r>
          </w:p>
        </w:tc>
      </w:tr>
      <w:tr w:rsidR="003E4AAF" w:rsidRPr="00D4171E" w:rsidTr="00D4171E">
        <w:trPr>
          <w:trHeight w:hRule="exact" w:val="7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Население в трудоспособном </w:t>
            </w: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возрасте, чел.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29042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28254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27540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26917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26439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26117</w:t>
            </w:r>
          </w:p>
        </w:tc>
      </w:tr>
    </w:tbl>
    <w:p w:rsidR="00D4171E" w:rsidRPr="00D4171E" w:rsidRDefault="00D4171E" w:rsidP="00D4171E">
      <w:pPr>
        <w:shd w:val="clear" w:color="auto" w:fill="FFFFFF"/>
        <w:spacing w:before="254" w:line="274" w:lineRule="exact"/>
        <w:ind w:left="10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Относительно начала 2000-х годов в 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городском округе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 наблюдаются позитивные тенденции, характеризующиеся незначительным повышением уровня рождаемости и снижением смертности населения. Если в 2001 году было зарегистрировано 597 новорожденных, то с 2013 года в Арсеньеве в среднем ежегодно рождается 625 человек. Положительная динамика рождаемости обусловлена ростом числа семей, в которых появились вторые и третьи дети.</w:t>
      </w:r>
    </w:p>
    <w:p w:rsidR="00D4171E" w:rsidRPr="00D4171E" w:rsidRDefault="00D4171E" w:rsidP="00D4171E">
      <w:pPr>
        <w:shd w:val="clear" w:color="auto" w:fill="FFFFFF"/>
        <w:spacing w:line="274" w:lineRule="exact"/>
        <w:ind w:left="10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>Существенное влияние на демографическую ситуацию оказал ряд факторов: совершенствование работы системы здравоохранения, реализация приоритетных национальных проектов, государственная поддержка в сфере материнства и детства, предусматривающая осуществление мер финансового стимулирования рождаемости. В связи с этим в последние годы отмечается увеличение численности детей дошкольного и младшего школьного возраста.</w:t>
      </w:r>
    </w:p>
    <w:p w:rsidR="00D4171E" w:rsidRPr="00D4171E" w:rsidRDefault="00D4171E" w:rsidP="00D4171E">
      <w:pPr>
        <w:shd w:val="clear" w:color="auto" w:fill="FFFFFF"/>
        <w:tabs>
          <w:tab w:val="left" w:pos="9639"/>
        </w:tabs>
        <w:spacing w:line="274" w:lineRule="exact"/>
        <w:ind w:left="10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>Однако, несмотря на определенные позитивные изменения в демографической ситуации, уровень рождаемости пока не обеспечивает простого воспроизводства населения. На данный момент в репродуктивный возраст входит малочисленное поколение начала 1990-х годов, что приведет к снижению рождаемости вплоть до 2030 года и как следствие повлечёт за собой дальнейшую убыль населения, сокращение в будущем трудовых ресурсов. Снизить величину провала и сократить срок падения общего количества рождений может скорректированная демографическая политика.</w:t>
      </w:r>
    </w:p>
    <w:p w:rsidR="00D4171E" w:rsidRPr="00D4171E" w:rsidRDefault="00D4171E" w:rsidP="00D4171E">
      <w:pPr>
        <w:shd w:val="clear" w:color="auto" w:fill="FFFFFF"/>
        <w:spacing w:line="274" w:lineRule="exact"/>
        <w:ind w:left="10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Существенную роль в сокращении численности населения играет показатель миграции. Миграционная ситуация в городском округе характеризуется неустойчивостью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процессов передвижения населения. Близкое расположение крупных региональных центров с более высоким уровнем доходов населения приводит к оттоку активной и грамотной части населения трудоспособного возраста. Выпускники городских школ, имея достаточно высокий уровень знаний, поступают в ВУЗы региональных центров ДВФО и других регионов, а по окончанию учебы предпочитают остаться и работать в крупных городах. Миграционная проблема носит не столько количественный, сколько качественный характер: приезжают в город в основном жители сельских территорий, граждане бывших союзных республик, а уезжают в крупные города выпускники вузов и молодые специалисты. Удержание качественного человеческого потенциала должно быть основано на обеспечении жителям города качества городской среды, возможностей для получения образования, сохранения здоровья, организации досуга, занятий профессиональной деятельностью и других возможностей для самореализации. </w:t>
      </w:r>
    </w:p>
    <w:p w:rsidR="00D4171E" w:rsidRDefault="00D4171E" w:rsidP="00D4171E">
      <w:pPr>
        <w:shd w:val="clear" w:color="auto" w:fill="FFFFFF"/>
        <w:spacing w:line="274" w:lineRule="exact"/>
        <w:ind w:lef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города проживает более 30 национальностей, народностей и этнических групп. По данным переписи населения более 91% граждан города – русские, более 2% - украинцы, около 0,5% - татары. Взаимоуважение и терпимость людей разных национальностей на территории города происходит со времен его основания. В городе обеспечено равенство возможностей экономического, социального, культурного и духовного развития для представителей всех наций и народностей. </w:t>
      </w:r>
    </w:p>
    <w:p w:rsidR="00683C0E" w:rsidRPr="00683C0E" w:rsidRDefault="00683C0E" w:rsidP="00D4171E">
      <w:pPr>
        <w:shd w:val="clear" w:color="auto" w:fill="FFFFFF"/>
        <w:spacing w:line="274" w:lineRule="exact"/>
        <w:ind w:left="10" w:firstLine="710"/>
        <w:jc w:val="both"/>
        <w:rPr>
          <w:rFonts w:eastAsia="Times New Roman"/>
          <w:sz w:val="26"/>
          <w:szCs w:val="26"/>
        </w:rPr>
      </w:pPr>
    </w:p>
    <w:p w:rsidR="00D4171E" w:rsidRPr="00683C0E" w:rsidRDefault="00D4171E" w:rsidP="00D4171E">
      <w:pPr>
        <w:shd w:val="clear" w:color="auto" w:fill="FFFFFF"/>
        <w:ind w:left="2957"/>
        <w:rPr>
          <w:rFonts w:eastAsia="Times New Roman"/>
          <w:sz w:val="26"/>
          <w:szCs w:val="26"/>
        </w:rPr>
      </w:pPr>
      <w:r w:rsidRPr="00683C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en-US"/>
        </w:rPr>
        <w:t xml:space="preserve">SWOT </w:t>
      </w:r>
      <w:r w:rsidRPr="00683C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анализ демографической ситуации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4"/>
        <w:gridCol w:w="4994"/>
      </w:tblGrid>
      <w:tr w:rsidR="003E4AAF" w:rsidRPr="00D4171E" w:rsidTr="00563501">
        <w:trPr>
          <w:trHeight w:hRule="exact" w:val="298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3E4AAF" w:rsidRPr="00D4171E" w:rsidTr="00563501">
        <w:trPr>
          <w:trHeight w:hRule="exact" w:val="835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1A0E9C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  учреждений   профессионального </w:t>
            </w: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обеспечивающее миграционный приток молодежи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ind w:right="5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естественной и миграционной убыли населения</w:t>
            </w:r>
          </w:p>
        </w:tc>
      </w:tr>
      <w:tr w:rsidR="003E4AAF" w:rsidRPr="00D4171E" w:rsidTr="00563501">
        <w:trPr>
          <w:trHeight w:hRule="exact" w:val="1728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   молодым     семьям     – участникам     подпрограммы «Обеспечение жильем молодых семей Арсеньевского городского округа» на 2020-2024 годы» частичного возмещения расходов на приобретение (строительство) жилья</w:t>
            </w:r>
          </w:p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приобретение (строительство) жилья приобретение жилья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старше трудоспособного возраста</w:t>
            </w:r>
          </w:p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</w:p>
        </w:tc>
      </w:tr>
      <w:tr w:rsidR="003E4AAF" w:rsidRPr="00D4171E" w:rsidTr="00563501">
        <w:trPr>
          <w:trHeight w:hRule="exact" w:val="288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3E4AAF" w:rsidRPr="00D4171E" w:rsidTr="00563501">
        <w:trPr>
          <w:trHeight w:hRule="exact" w:val="1274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численности населения за счет миграционного     притока     по программе переселения соотечественников, проживающих за рубежом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Старение населения и рост нагрузки на трудоспособное население</w:t>
            </w:r>
          </w:p>
        </w:tc>
      </w:tr>
      <w:tr w:rsidR="00D4171E" w:rsidRPr="00D4171E" w:rsidTr="00563501">
        <w:trPr>
          <w:trHeight w:hRule="exact" w:val="1114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  комфортных     условий     для проживания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отрицательной динамики рождаемости вплоть до 2030 года в связи с входом в репродуктивный возраст малочисленного поколения 1990-х годов</w:t>
            </w:r>
          </w:p>
        </w:tc>
      </w:tr>
      <w:tr w:rsidR="00D4171E" w:rsidRPr="00D4171E" w:rsidTr="00563501">
        <w:trPr>
          <w:trHeight w:hRule="exact" w:val="1114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и укрепление института семьи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Утечка высококвалифицированной и активной части населения города, отток одаренной молодежи, в том числе </w:t>
            </w:r>
            <w:r w:rsidR="003E4AAF"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 балльников</w:t>
            </w: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ЕГЭ</w:t>
            </w:r>
          </w:p>
        </w:tc>
      </w:tr>
      <w:tr w:rsidR="00D4171E" w:rsidRPr="00D4171E" w:rsidTr="00563501">
        <w:trPr>
          <w:trHeight w:hRule="exact" w:val="571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приток в город квалифицированных специалистов и их семей</w:t>
            </w:r>
          </w:p>
        </w:tc>
      </w:tr>
    </w:tbl>
    <w:p w:rsidR="00D25BB9" w:rsidRDefault="00D25BB9" w:rsidP="00BA3519">
      <w:pPr>
        <w:shd w:val="clear" w:color="auto" w:fill="FFFFFF"/>
        <w:spacing w:line="274" w:lineRule="exact"/>
        <w:ind w:left="215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19" w:rsidRDefault="00BA3519" w:rsidP="00BA3519">
      <w:pPr>
        <w:shd w:val="clear" w:color="auto" w:fill="FFFFFF"/>
        <w:spacing w:line="274" w:lineRule="exact"/>
        <w:ind w:left="215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 w:rsidP="00BA3519">
      <w:pPr>
        <w:shd w:val="clear" w:color="auto" w:fill="FFFFFF"/>
        <w:spacing w:line="274" w:lineRule="exact"/>
        <w:ind w:left="21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1.1.2.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Образование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Система образования городского округа представляет собой многоуровневую сеть, где сообразно функционируют государственные, муниципальные и частные образовательные учреждения разных типов и видов. Данная система генерирует интеллектуальный потенциал муниципального образования и являет</w:t>
      </w:r>
      <w:r w:rsidR="000B654F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фактор</w:t>
      </w:r>
      <w:r w:rsidR="000B654F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формирования нового высоконравственного поколения.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Институциональная структура системы образования городского округа включает в себя 30 образовательных организаций дошкольного, школьного, детского и взрослого дополнительного, начального, среднего, высшего профессионального образования различной ведомственной принадлежности:</w:t>
      </w:r>
    </w:p>
    <w:p w:rsidR="00FC2AA0" w:rsidRPr="00FC2AA0" w:rsidRDefault="00FC2AA0" w:rsidP="004D3A26">
      <w:pPr>
        <w:shd w:val="clear" w:color="auto" w:fill="FFFFFF"/>
        <w:tabs>
          <w:tab w:val="left" w:pos="1066"/>
        </w:tabs>
        <w:ind w:left="926" w:right="8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 xml:space="preserve">16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муниципальных дошкольных образовательных организаций;</w:t>
      </w:r>
    </w:p>
    <w:p w:rsidR="00FC2AA0" w:rsidRPr="00FC2AA0" w:rsidRDefault="00FC2AA0" w:rsidP="004D3A26">
      <w:pPr>
        <w:shd w:val="clear" w:color="auto" w:fill="FFFFFF"/>
        <w:tabs>
          <w:tab w:val="left" w:pos="1152"/>
        </w:tabs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 xml:space="preserve">9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муниципальных общеобразовательных организаций (6 средних общеобразовательных школ, 1 основная общеобразовательная школа, лицей - 1, гимназия -1);</w:t>
      </w:r>
    </w:p>
    <w:p w:rsidR="00FC2AA0" w:rsidRPr="00FC2AA0" w:rsidRDefault="00FC2AA0" w:rsidP="004D3A26">
      <w:pPr>
        <w:shd w:val="clear" w:color="auto" w:fill="FFFFFF"/>
        <w:tabs>
          <w:tab w:val="left" w:pos="1272"/>
        </w:tabs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>1 государственная коррекционная школа для детей с отклонениями в развитии (Арсеньевская коррекционная школа)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C2AA0" w:rsidRPr="00FC2AA0" w:rsidRDefault="00FC2AA0" w:rsidP="004D3A26">
      <w:pPr>
        <w:shd w:val="clear" w:color="auto" w:fill="FFFFFF"/>
        <w:tabs>
          <w:tab w:val="left" w:pos="1085"/>
        </w:tabs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 xml:space="preserve">2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муниципальные организации дополнительного образования (МОБУ ДО «Центр внешкольной работы», МОБУ ДО «Учебно-методический центр»);</w:t>
      </w:r>
    </w:p>
    <w:p w:rsidR="00FC2AA0" w:rsidRPr="00FC2AA0" w:rsidRDefault="00FC2AA0" w:rsidP="004D3A26">
      <w:pPr>
        <w:shd w:val="clear" w:color="auto" w:fill="FFFFFF"/>
        <w:tabs>
          <w:tab w:val="left" w:pos="1210"/>
        </w:tabs>
        <w:ind w:left="216" w:right="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 xml:space="preserve">2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государственных организации среднего профессионального образования (Приморский индустриальный колледж, Колледж ДВФУ);</w:t>
      </w:r>
    </w:p>
    <w:p w:rsidR="00FC2AA0" w:rsidRPr="00FC2AA0" w:rsidRDefault="00FC2AA0" w:rsidP="004D3A26">
      <w:pPr>
        <w:shd w:val="clear" w:color="auto" w:fill="FFFFFF"/>
        <w:tabs>
          <w:tab w:val="left" w:pos="1210"/>
        </w:tabs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C2AA0">
        <w:rPr>
          <w:rFonts w:ascii="Times New Roman" w:hAnsi="Times New Roman" w:cs="Times New Roman"/>
          <w:sz w:val="26"/>
          <w:szCs w:val="26"/>
        </w:rPr>
        <w:t xml:space="preserve">1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государственное высшее учебное заведение (филиал ДВФУ)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Работа системы образования городского округа включает в себя поддержку и актуализацию сайтов образовательных учреждений всех уровней в информационно-телекоммуникационной сети «Интернет» с целью обеспечения быстрого и круглосуточного доступа к информации, а также возможности подачи обращений и заявлений через электронные приемные для всех групп пользователей.</w:t>
      </w:r>
    </w:p>
    <w:p w:rsidR="00FC2AA0" w:rsidRPr="000B654F" w:rsidRDefault="00FC2AA0" w:rsidP="004D3A26">
      <w:pPr>
        <w:shd w:val="clear" w:color="auto" w:fill="FFFFFF"/>
        <w:spacing w:before="235"/>
        <w:ind w:left="926" w:right="8"/>
        <w:rPr>
          <w:b/>
          <w:sz w:val="26"/>
          <w:szCs w:val="26"/>
        </w:rPr>
      </w:pPr>
      <w:r w:rsidRPr="000B654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Дошкольное образование</w:t>
      </w:r>
    </w:p>
    <w:p w:rsidR="00FC2AA0" w:rsidRDefault="00FC2AA0" w:rsidP="004D3A26">
      <w:pPr>
        <w:shd w:val="clear" w:color="auto" w:fill="FFFFFF"/>
        <w:ind w:left="216" w:right="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Первое звено в системе образования городского округа занимает сеть муниципальных дошкольных общеобразовательных организаций различного вида, соответствующих государственным стандартам и реализующих образовательные программы различной направленности.</w:t>
      </w:r>
    </w:p>
    <w:p w:rsidR="008D2FB3" w:rsidRDefault="008D2FB3" w:rsidP="004D3A26">
      <w:pPr>
        <w:shd w:val="clear" w:color="auto" w:fill="FFFFFF"/>
        <w:ind w:left="216" w:right="8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2.</w:t>
      </w:r>
    </w:p>
    <w:p w:rsidR="00683C0E" w:rsidRDefault="00683C0E" w:rsidP="004D3A26">
      <w:pPr>
        <w:shd w:val="clear" w:color="auto" w:fill="FFFFFF"/>
        <w:ind w:left="216" w:right="8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54F" w:rsidRPr="000B654F" w:rsidRDefault="00683C0E" w:rsidP="00683C0E">
      <w:pPr>
        <w:shd w:val="clear" w:color="auto" w:fill="FFFFFF"/>
        <w:ind w:left="216" w:right="115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Динамика п</w:t>
      </w:r>
      <w:r w:rsidR="000B654F" w:rsidRPr="000B654F">
        <w:rPr>
          <w:rFonts w:ascii="Times New Roman" w:hAnsi="Times New Roman" w:cs="Times New Roman"/>
          <w:b/>
          <w:sz w:val="26"/>
          <w:szCs w:val="26"/>
        </w:rPr>
        <w:t>оказател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="000B654F" w:rsidRPr="000B654F">
        <w:rPr>
          <w:rFonts w:ascii="Times New Roman" w:hAnsi="Times New Roman" w:cs="Times New Roman"/>
          <w:b/>
          <w:sz w:val="26"/>
          <w:szCs w:val="26"/>
        </w:rPr>
        <w:t xml:space="preserve"> деятельности дошкольных образовательных учреждений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C2AA0" w:rsidRPr="00FC2AA0" w:rsidRDefault="00FC2AA0" w:rsidP="00683C0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1148"/>
        <w:gridCol w:w="1434"/>
        <w:gridCol w:w="1291"/>
        <w:gridCol w:w="1286"/>
        <w:gridCol w:w="1296"/>
        <w:gridCol w:w="1392"/>
      </w:tblGrid>
      <w:tr w:rsidR="008D2FB3" w:rsidRPr="00FC2AA0" w:rsidTr="008D2FB3">
        <w:trPr>
          <w:trHeight w:hRule="exact" w:val="293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8D2FB3" w:rsidRPr="00FC2AA0" w:rsidTr="008D2FB3">
        <w:trPr>
          <w:trHeight w:hRule="exact" w:val="113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детей   в   ДОУ (чел.)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3025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3129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3140</w:t>
            </w:r>
          </w:p>
        </w:tc>
      </w:tr>
      <w:tr w:rsidR="008D2FB3" w:rsidRPr="00FC2AA0" w:rsidTr="000B654F">
        <w:trPr>
          <w:trHeight w:hRule="exact" w:val="140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педагогических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    в ДОУ (чел.)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</w:tr>
      <w:tr w:rsidR="008D2FB3" w:rsidRPr="00FC2AA0" w:rsidTr="000B654F">
        <w:trPr>
          <w:trHeight w:hRule="exact" w:val="69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     детей ДОУ (%)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85,2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85,4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84,3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84,6</w:t>
            </w:r>
          </w:p>
        </w:tc>
      </w:tr>
    </w:tbl>
    <w:p w:rsidR="00FC2AA0" w:rsidRPr="00FC2AA0" w:rsidRDefault="00FC2AA0" w:rsidP="004D3A26">
      <w:pPr>
        <w:shd w:val="clear" w:color="auto" w:fill="FFFFFF"/>
        <w:spacing w:before="250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Численность детей в дошкольных учреждениях города за последние 5 лет увеличилась на 9,6 %, а количество педагогических работников уменьшилось на 20%. Данная тенденция обусловлена вводом дополнительных мест в уже действующих дошкольных образовательных организациях. Охват детей дошкольными образовательными учреждениями в 2018 году на 19% выше уровня Приморского края.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 последние несколько лет система дошкольного образования города 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 xml:space="preserve">претерпевает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содержательные изменения, отвечая на современные вызовы конкурентного качества 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рынка образовательных услуг. Таким образом, сегодня действует «электронная очередь» в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детские сады, которая дает возможность постановки ребенка на учет с персонального компьютера через портал гос</w:t>
      </w:r>
      <w:r w:rsidR="000B654F">
        <w:rPr>
          <w:rFonts w:ascii="Times New Roman" w:eastAsia="Times New Roman" w:hAnsi="Times New Roman" w:cs="Times New Roman"/>
          <w:sz w:val="26"/>
          <w:szCs w:val="26"/>
        </w:rPr>
        <w:t xml:space="preserve">ударственных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услуг. Подробные инструкции по постановке </w:t>
      </w:r>
      <w:r w:rsidR="000B654F">
        <w:rPr>
          <w:rFonts w:ascii="Times New Roman" w:eastAsia="Times New Roman" w:hAnsi="Times New Roman" w:cs="Times New Roman"/>
          <w:sz w:val="26"/>
          <w:szCs w:val="26"/>
        </w:rPr>
        <w:t>на учет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размещены на официальном сайте управления образования администрации городского округа. Ссылка на данный ресурс также размещена и на официальном сайте администрации городского округа.</w:t>
      </w:r>
    </w:p>
    <w:p w:rsidR="00FC2AA0" w:rsidRPr="00FC2AA0" w:rsidRDefault="00FC2AA0" w:rsidP="004D3A26">
      <w:pPr>
        <w:shd w:val="clear" w:color="auto" w:fill="FFFFFF"/>
        <w:ind w:left="216" w:right="8" w:firstLine="777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Альтернативой муниципальным детским садам сегодня служат 3 частных развивающи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х центра и игровые комнаты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для детей раннего возраста. Данные организации оказывают услуги по присмотру и уходу за детьми в возрасте 1,6 – 3 лет и старше. Указанные центры посещает 31 ребенок. 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Д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ошкольные организации гор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одского округа имеют возможность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для приема детей-инвалидов и детей с 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ограниченными возможностями здоровья (далее -ОВЗ)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. Данные дошкольные учреждения посеща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734C54" w:rsidRPr="00FC2AA0">
        <w:rPr>
          <w:rFonts w:ascii="Times New Roman" w:eastAsia="Times New Roman" w:hAnsi="Times New Roman" w:cs="Times New Roman"/>
          <w:sz w:val="26"/>
          <w:szCs w:val="26"/>
        </w:rPr>
        <w:t>33 ребенка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-инвалида и 108 детей с ОВЗ.</w:t>
      </w:r>
    </w:p>
    <w:p w:rsidR="00FC2AA0" w:rsidRPr="00683C0E" w:rsidRDefault="00FC2AA0" w:rsidP="004D3A26">
      <w:pPr>
        <w:shd w:val="clear" w:color="auto" w:fill="FFFFFF"/>
        <w:spacing w:before="235"/>
        <w:ind w:left="984" w:right="8"/>
        <w:rPr>
          <w:b/>
          <w:sz w:val="26"/>
          <w:szCs w:val="26"/>
        </w:rPr>
      </w:pPr>
      <w:r w:rsidRPr="00683C0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Общее образование</w:t>
      </w:r>
    </w:p>
    <w:p w:rsidR="00FC2AA0" w:rsidRDefault="00FC2AA0" w:rsidP="004D3A26">
      <w:pPr>
        <w:shd w:val="clear" w:color="auto" w:fill="FFFFFF"/>
        <w:ind w:left="216" w:right="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Система общего образования Арсеньевского городского округа закладывает прочный фундамент интеллектуального развития и личностного самосознания выпускников, необходимый для продолжения обучения в высшем звене образовательной системы и полноценного включения в жизнь социума.</w:t>
      </w:r>
    </w:p>
    <w:p w:rsidR="008D2FB3" w:rsidRDefault="008D2FB3" w:rsidP="00E863D4">
      <w:pPr>
        <w:shd w:val="clear" w:color="auto" w:fill="FFFFFF"/>
        <w:ind w:left="216"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C0E" w:rsidRPr="00683C0E" w:rsidRDefault="008D2FB3" w:rsidP="00683C0E">
      <w:pPr>
        <w:shd w:val="clear" w:color="auto" w:fill="FFFFFF"/>
        <w:ind w:left="216" w:right="10" w:hanging="7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3.</w:t>
      </w:r>
      <w:r w:rsidR="00683C0E" w:rsidRPr="00683C0E">
        <w:t xml:space="preserve"> </w:t>
      </w:r>
    </w:p>
    <w:p w:rsidR="00683C0E" w:rsidRPr="00683C0E" w:rsidRDefault="00683C0E" w:rsidP="00683C0E">
      <w:pPr>
        <w:shd w:val="clear" w:color="auto" w:fill="FFFFFF"/>
        <w:ind w:left="216" w:right="10" w:hanging="7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3C0E">
        <w:rPr>
          <w:rFonts w:ascii="Times New Roman" w:eastAsia="Times New Roman" w:hAnsi="Times New Roman" w:cs="Times New Roman"/>
          <w:b/>
          <w:sz w:val="26"/>
          <w:szCs w:val="26"/>
        </w:rPr>
        <w:t xml:space="preserve">Динамика показателей деятельности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обще</w:t>
      </w:r>
      <w:r w:rsidRPr="00683C0E">
        <w:rPr>
          <w:rFonts w:ascii="Times New Roman" w:eastAsia="Times New Roman" w:hAnsi="Times New Roman" w:cs="Times New Roman"/>
          <w:b/>
          <w:sz w:val="26"/>
          <w:szCs w:val="26"/>
        </w:rPr>
        <w:t>образовательных учреждений городского округа</w:t>
      </w:r>
    </w:p>
    <w:p w:rsidR="00FC2AA0" w:rsidRPr="00FC2AA0" w:rsidRDefault="00FC2AA0" w:rsidP="00683C0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1152"/>
        <w:gridCol w:w="1152"/>
        <w:gridCol w:w="1152"/>
        <w:gridCol w:w="1152"/>
        <w:gridCol w:w="1157"/>
        <w:gridCol w:w="1147"/>
      </w:tblGrid>
      <w:tr w:rsidR="00683C0E" w:rsidRPr="00FC2AA0" w:rsidTr="00683C0E">
        <w:trPr>
          <w:trHeight w:hRule="exact" w:val="293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83C0E" w:rsidRPr="00FC2AA0" w:rsidTr="00683C0E">
        <w:trPr>
          <w:trHeight w:hRule="exact" w:val="835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общеобразовательных организаций (чел.)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>5742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6117</w:t>
            </w:r>
          </w:p>
        </w:tc>
      </w:tr>
      <w:tr w:rsidR="00683C0E" w:rsidRPr="00FC2AA0" w:rsidTr="00683C0E">
        <w:trPr>
          <w:trHeight w:hRule="exact" w:val="1392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ind w:right="144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педагогических работников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общеобразовательных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(чел.)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683C0E" w:rsidRPr="00FC2AA0" w:rsidTr="0028578A">
        <w:trPr>
          <w:trHeight w:hRule="exact" w:val="166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поступивших в ВУЗы, всего от общего количества</w:t>
            </w:r>
          </w:p>
          <w:p w:rsidR="00683C0E" w:rsidRPr="00FC2AA0" w:rsidRDefault="00683C0E" w:rsidP="00734C54">
            <w:pPr>
              <w:shd w:val="clear" w:color="auto" w:fill="FFFFFF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11-х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 (%)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</w:tr>
      <w:tr w:rsidR="00683C0E" w:rsidRPr="00FC2AA0" w:rsidTr="0028578A">
        <w:trPr>
          <w:trHeight w:hRule="exact" w:val="1123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734C54">
            <w:pPr>
              <w:shd w:val="clear" w:color="auto" w:fill="FFFFFF"/>
            </w:pPr>
            <w:r w:rsidRPr="00FC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Доля выпускников 11-х классов,   поступивших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вузы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Приморского края (%)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31%</w:t>
            </w:r>
          </w:p>
        </w:tc>
      </w:tr>
    </w:tbl>
    <w:p w:rsidR="00FC2AA0" w:rsidRPr="00FC2AA0" w:rsidRDefault="00FC2AA0" w:rsidP="00E863D4">
      <w:pPr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3A26" w:rsidRDefault="004D3A26" w:rsidP="00E863D4">
      <w:pPr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2AA0" w:rsidRPr="00FC2AA0" w:rsidRDefault="00FC2AA0" w:rsidP="00E863D4">
      <w:pPr>
        <w:shd w:val="clear" w:color="auto" w:fill="FFFFFF"/>
        <w:ind w:right="10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Количество учащихся общеобразовательных организаций городского округа за последние 5 лет увеличилось на 9,5 %. Штат педагогических работников в данных организациях уменьшился на 3%.</w:t>
      </w:r>
    </w:p>
    <w:p w:rsidR="00FC2AA0" w:rsidRPr="00FC2AA0" w:rsidRDefault="00FC2AA0" w:rsidP="00E863D4">
      <w:pPr>
        <w:shd w:val="clear" w:color="auto" w:fill="FFFFFF"/>
        <w:ind w:right="10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Среди педагогического персонала школ ежегодно увеличивается доля работников </w:t>
      </w:r>
      <w:r w:rsidR="002857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пенсионного возраста, которая </w:t>
      </w:r>
      <w:r w:rsidR="0028578A"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2857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2018 году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составил</w:t>
      </w:r>
      <w:r w:rsidR="002857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17,7 %. Кроме того, наблюдается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тенденция </w:t>
      </w:r>
      <w:r w:rsidR="0028578A">
        <w:rPr>
          <w:rFonts w:ascii="Times New Roman" w:eastAsia="Times New Roman" w:hAnsi="Times New Roman" w:cs="Times New Roman"/>
          <w:sz w:val="26"/>
          <w:szCs w:val="26"/>
        </w:rPr>
        <w:t>снижения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доли учителей в возрасте до 30 лет, которая в 2018 году составила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lastRenderedPageBreak/>
        <w:t>7,2%. Потребность в молодых специалистах является достаточно высокой: общеобразовательные организации испытывают потребность в учителях математики, физики, химии, русского, английского языков и в учителях начальных классов.</w:t>
      </w:r>
    </w:p>
    <w:p w:rsidR="00FC2AA0" w:rsidRPr="00FC2AA0" w:rsidRDefault="00FC2AA0" w:rsidP="00E863D4">
      <w:pPr>
        <w:shd w:val="clear" w:color="auto" w:fill="FFFFFF"/>
        <w:ind w:right="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Для привлечения и удержания молодых кадров на территории городского округа действует муниципальная программа «Развитие образования Арсеньевского городского округа на 2015-2021 годы». За период с 2015 по 2018 год произведены выплаты в размере двух окладов (подъемное пособие) 5 молодым специалистам. В настоящее время Законом Приморского края </w:t>
      </w:r>
      <w:r w:rsidRPr="00FC2AA0">
        <w:rPr>
          <w:rFonts w:ascii="Times New Roman" w:hAnsi="Times New Roman" w:cs="Times New Roman"/>
          <w:sz w:val="26"/>
          <w:szCs w:val="26"/>
        </w:rPr>
        <w:t>от 23 ноября 2018 года №</w:t>
      </w:r>
      <w:r w:rsidR="0028578A">
        <w:rPr>
          <w:rFonts w:ascii="Times New Roman" w:hAnsi="Times New Roman" w:cs="Times New Roman"/>
          <w:sz w:val="26"/>
          <w:szCs w:val="26"/>
        </w:rPr>
        <w:t xml:space="preserve"> </w:t>
      </w:r>
      <w:r w:rsidRPr="00FC2AA0">
        <w:rPr>
          <w:rFonts w:ascii="Times New Roman" w:hAnsi="Times New Roman" w:cs="Times New Roman"/>
          <w:sz w:val="26"/>
          <w:szCs w:val="26"/>
        </w:rPr>
        <w:t xml:space="preserve">389-КЗ «О предоставлении мер социальной поддержки педагогическим работникам краевых и муниципальных образовательных </w:t>
      </w:r>
      <w:r w:rsidR="00D25BB9" w:rsidRPr="00FC2AA0">
        <w:rPr>
          <w:rFonts w:ascii="Times New Roman" w:hAnsi="Times New Roman" w:cs="Times New Roman"/>
          <w:sz w:val="26"/>
          <w:szCs w:val="26"/>
        </w:rPr>
        <w:t>организаций Приморского</w:t>
      </w:r>
      <w:r w:rsidRPr="00FC2AA0">
        <w:rPr>
          <w:rFonts w:ascii="Times New Roman" w:hAnsi="Times New Roman" w:cs="Times New Roman"/>
          <w:sz w:val="26"/>
          <w:szCs w:val="26"/>
        </w:rPr>
        <w:t xml:space="preserve"> края»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предусмотрены следующие меры социальной поддержки:</w:t>
      </w:r>
    </w:p>
    <w:p w:rsidR="00FC2AA0" w:rsidRPr="00FC2AA0" w:rsidRDefault="00FC2AA0" w:rsidP="0028578A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Единовременная денежная выплата молодому специалисту (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специалисту,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впервые трудоустроившемуся в образовательную организацию 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в течение трех лет со дня окончания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очной форме обучения профессиональной образовательной организации или образовательной организации высшего 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образования на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должность 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педагогического работника,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 условии заключения бессрочного трудового договора по основному месту работы по штатной д</w:t>
      </w:r>
      <w:r w:rsidR="0028578A">
        <w:rPr>
          <w:rFonts w:ascii="Times New Roman" w:eastAsia="Calibri" w:hAnsi="Times New Roman" w:cs="Times New Roman"/>
          <w:sz w:val="26"/>
          <w:szCs w:val="26"/>
          <w:lang w:eastAsia="en-US"/>
        </w:rPr>
        <w:t>олжности не менее одной ставки)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в размере от 250,0 тыс.</w:t>
      </w:r>
      <w:r w:rsidR="00D25B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руб. до 350,0 тыс.</w:t>
      </w:r>
      <w:r w:rsidR="00D25B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руб.;</w:t>
      </w:r>
    </w:p>
    <w:p w:rsidR="00FC2AA0" w:rsidRPr="00FC2AA0" w:rsidRDefault="00FC2AA0" w:rsidP="0028578A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Ежемесячная денежная 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молодому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специалисту в размере 10 000 руб. до достижения им трехлетнего стажа работы в образовательной организации;</w:t>
      </w:r>
    </w:p>
    <w:p w:rsidR="00FC2AA0" w:rsidRPr="00FC2AA0" w:rsidRDefault="00FC2AA0" w:rsidP="0028578A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Ежемесячная денежная 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наставнику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молодого специалиста в размере 5 000 руб. в течение одного года;</w:t>
      </w:r>
    </w:p>
    <w:p w:rsidR="00FC2AA0" w:rsidRPr="00FC2AA0" w:rsidRDefault="00FC2AA0" w:rsidP="004D3A26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Компенсация расходов за наем (поднаем) жилого помещения в размере 50</w:t>
      </w:r>
      <w:r w:rsidR="002857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%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фактических расходов по договору найма (поднайма) жилого помещения, но не более 10 </w:t>
      </w:r>
      <w:r w:rsidR="0028578A"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руб.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месяц, в течение одного года работы в 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образовательной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организации;</w:t>
      </w:r>
    </w:p>
    <w:p w:rsidR="00FC2AA0" w:rsidRPr="00FC2AA0" w:rsidRDefault="0028578A" w:rsidP="004D3A26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 р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аз в три года педагогическому работнику, работающему в образовательной организации </w:t>
      </w:r>
      <w:r w:rsidR="00FC2AA0"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основному месту работы 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должности педагогического 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работника, предоставляется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компенсации части стоимости путевки на санаторно-курортное лечение в размере 25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% от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фактических расходов стоимости путевки, но не более 15 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C2AA0" w:rsidRPr="00FC2AA0" w:rsidRDefault="00FC2AA0" w:rsidP="004D3A26">
      <w:pPr>
        <w:shd w:val="clear" w:color="auto" w:fill="FFFFFF"/>
        <w:ind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В городском округе действует система отдыха и оздоровления детей на базе общеобразовательных   организаций, организаций, подведомственных управлениям спорта и </w:t>
      </w:r>
      <w:r w:rsidR="00D25BB9" w:rsidRPr="00FC2AA0">
        <w:rPr>
          <w:rFonts w:ascii="Times New Roman" w:eastAsia="Times New Roman" w:hAnsi="Times New Roman" w:cs="Times New Roman"/>
          <w:sz w:val="26"/>
          <w:szCs w:val="26"/>
        </w:rPr>
        <w:t>культуры, а</w:t>
      </w:r>
      <w:r w:rsidR="0028578A">
        <w:rPr>
          <w:rFonts w:ascii="Times New Roman" w:eastAsia="Times New Roman" w:hAnsi="Times New Roman" w:cs="Times New Roman"/>
          <w:sz w:val="26"/>
          <w:szCs w:val="26"/>
        </w:rPr>
        <w:t xml:space="preserve"> также в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МАУ ЦТО «</w:t>
      </w:r>
      <w:r w:rsidR="00D25BB9" w:rsidRPr="00FC2AA0">
        <w:rPr>
          <w:rFonts w:ascii="Times New Roman" w:eastAsia="Times New Roman" w:hAnsi="Times New Roman" w:cs="Times New Roman"/>
          <w:sz w:val="26"/>
          <w:szCs w:val="26"/>
        </w:rPr>
        <w:t>Салют»</w:t>
      </w:r>
      <w:r w:rsidR="00D25BB9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5BB9" w:rsidRPr="00FC2AA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В летний период получают отдых и оздоровление более 5000 детей ежегодно.</w:t>
      </w:r>
    </w:p>
    <w:p w:rsidR="00FC2AA0" w:rsidRPr="00FC2AA0" w:rsidRDefault="00FC2AA0" w:rsidP="004D3A26">
      <w:pPr>
        <w:shd w:val="clear" w:color="auto" w:fill="FFFFFF"/>
        <w:ind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Особое место в системе общего образования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занимает успешная социализация детей с ограниченными возможностями здоровья и детей-инвалидов. Все 10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общеобразовательных учреждений города имеют возможности для обучения детей-инвалидов и детей с ОВЗ. Всего в школах города обучается 47 детей-инвалидов и 100 детей с ограниченными возможностями. Все муниципальные общеобразовательные учреждения имеют паспорта доступности объектов социальной инфраструктуры.</w:t>
      </w:r>
    </w:p>
    <w:p w:rsidR="00FC2AA0" w:rsidRPr="00FC2AA0" w:rsidRDefault="00FC2AA0" w:rsidP="004D3A26">
      <w:pPr>
        <w:shd w:val="clear" w:color="auto" w:fill="FFFFFF"/>
        <w:ind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Основной проблемой в функционировании общеобразовательных организаций является потребность в капитальном ремонте зданий, поэтому отсутствует возможность обеспечить современные условия обучения всех школьников.</w:t>
      </w:r>
    </w:p>
    <w:p w:rsidR="00FC2AA0" w:rsidRPr="00FC2AA0" w:rsidRDefault="00FC2AA0" w:rsidP="004D3A26">
      <w:pPr>
        <w:shd w:val="clear" w:color="auto" w:fill="FFFFFF"/>
        <w:ind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В 2018 году выпуск учащихся 9-х классов составил 546 человек, из них 43% продолжили обучение в учреждениях среднего профессионального образования, в том числе 10% за пределами Приморского края.</w:t>
      </w:r>
    </w:p>
    <w:p w:rsidR="00FC2AA0" w:rsidRPr="00FC2AA0" w:rsidRDefault="00FC2AA0" w:rsidP="004D3A26">
      <w:pPr>
        <w:shd w:val="clear" w:color="auto" w:fill="FFFFFF"/>
        <w:ind w:right="-1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В 2018 году 249 выпускников 11-х классов муниципальных общеобразовательных учреждений городского округа участвовал</w:t>
      </w:r>
      <w:r w:rsidR="002857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в едином государственном экзамене: результаты ЕГЭ в среднем превысили результаты по </w:t>
      </w:r>
      <w:r w:rsidR="0028578A">
        <w:rPr>
          <w:rFonts w:ascii="Times New Roman" w:eastAsia="Times New Roman" w:hAnsi="Times New Roman" w:cs="Times New Roman"/>
          <w:sz w:val="26"/>
          <w:szCs w:val="26"/>
        </w:rPr>
        <w:t xml:space="preserve">Приморскому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краю.</w:t>
      </w:r>
    </w:p>
    <w:p w:rsidR="00FC2AA0" w:rsidRPr="00FC2AA0" w:rsidRDefault="00FC2AA0" w:rsidP="004D3A26">
      <w:pPr>
        <w:shd w:val="clear" w:color="auto" w:fill="FFFFFF"/>
        <w:ind w:right="-134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 xml:space="preserve">В 2019 году на территории городского округа во вторую смену обучается 1050 </w:t>
      </w:r>
      <w:r w:rsidRPr="00FC2AA0">
        <w:rPr>
          <w:rFonts w:ascii="Times New Roman" w:hAnsi="Times New Roman" w:cs="Times New Roman"/>
          <w:sz w:val="26"/>
          <w:szCs w:val="26"/>
        </w:rPr>
        <w:lastRenderedPageBreak/>
        <w:t>учащихся в 35 классах.</w:t>
      </w:r>
    </w:p>
    <w:p w:rsidR="00FC2AA0" w:rsidRPr="0028578A" w:rsidRDefault="00FC2AA0" w:rsidP="004D3A26">
      <w:pPr>
        <w:shd w:val="clear" w:color="auto" w:fill="FFFFFF"/>
        <w:ind w:right="-134"/>
        <w:rPr>
          <w:b/>
          <w:sz w:val="26"/>
          <w:szCs w:val="26"/>
        </w:rPr>
      </w:pPr>
      <w:r w:rsidRPr="0028578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Дополнительное образование</w:t>
      </w:r>
    </w:p>
    <w:p w:rsidR="00FC2AA0" w:rsidRDefault="00FC2AA0" w:rsidP="004D3A26">
      <w:pPr>
        <w:shd w:val="clear" w:color="auto" w:fill="FFFFFF"/>
        <w:ind w:right="-1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Существующая сеть учреждений дополнительного образования городского округа обеспечивает завершенность общеобразовательной подготовки учеников на основе широкой дифференциации обучения. Широкий спектр услуг в сфере дополнительного образования создает условия для наиболее полного учета интересов и развития талантов учащихся. Деятельность учреждений направлена на развитие интеллекта, эрудиции, творческой активности, формирование экологической культур.</w:t>
      </w:r>
    </w:p>
    <w:p w:rsidR="008D2FB3" w:rsidRDefault="008D2FB3" w:rsidP="00E863D4">
      <w:pPr>
        <w:shd w:val="clear" w:color="auto" w:fill="FFFFFF"/>
        <w:ind w:right="7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FB3" w:rsidRDefault="008D2FB3" w:rsidP="008D2FB3">
      <w:pPr>
        <w:shd w:val="clear" w:color="auto" w:fill="FFFFFF"/>
        <w:ind w:right="77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4.</w:t>
      </w:r>
    </w:p>
    <w:p w:rsidR="0028578A" w:rsidRPr="0028578A" w:rsidRDefault="0028578A" w:rsidP="0028578A">
      <w:pPr>
        <w:shd w:val="clear" w:color="auto" w:fill="FFFFFF"/>
        <w:ind w:right="77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578A" w:rsidRPr="00FC2AA0" w:rsidRDefault="0028578A" w:rsidP="0028578A">
      <w:pPr>
        <w:shd w:val="clear" w:color="auto" w:fill="FFFFFF"/>
        <w:ind w:right="77" w:firstLine="710"/>
        <w:jc w:val="center"/>
        <w:rPr>
          <w:sz w:val="26"/>
          <w:szCs w:val="26"/>
        </w:rPr>
      </w:pPr>
      <w:r w:rsidRPr="0028578A">
        <w:rPr>
          <w:rFonts w:ascii="Times New Roman" w:eastAsia="Times New Roman" w:hAnsi="Times New Roman" w:cs="Times New Roman"/>
          <w:b/>
          <w:sz w:val="26"/>
          <w:szCs w:val="26"/>
        </w:rPr>
        <w:t xml:space="preserve">Динамика показателей деятельности учреждений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дополнительного образования </w:t>
      </w:r>
      <w:r w:rsidRPr="0028578A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992"/>
        <w:gridCol w:w="993"/>
        <w:gridCol w:w="992"/>
        <w:gridCol w:w="1134"/>
        <w:gridCol w:w="992"/>
        <w:gridCol w:w="992"/>
      </w:tblGrid>
      <w:tr w:rsidR="00FC2AA0" w:rsidRPr="00FC2AA0" w:rsidTr="004D3A26">
        <w:trPr>
          <w:trHeight w:hRule="exact" w:val="29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2013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2014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2015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2016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2017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28578A" w:rsidRPr="00FC2AA0" w:rsidTr="004D3A26">
        <w:trPr>
          <w:trHeight w:hRule="exact" w:val="95"/>
        </w:trPr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28578A">
            <w:pPr>
              <w:shd w:val="clear" w:color="auto" w:fill="FFFFFF"/>
              <w:rPr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в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дополнительного</w:t>
            </w:r>
          </w:p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28578A" w:rsidRPr="00FC2AA0" w:rsidTr="004D3A26">
        <w:trPr>
          <w:trHeight w:hRule="exact" w:val="274"/>
        </w:trPr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28578A" w:rsidRPr="00FC2AA0" w:rsidTr="004D3A26">
        <w:trPr>
          <w:trHeight w:hRule="exact" w:val="302"/>
        </w:trPr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3 213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4 009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3 919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4 168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4 613</w:t>
            </w:r>
          </w:p>
        </w:tc>
      </w:tr>
      <w:tr w:rsidR="0028578A" w:rsidRPr="00FC2AA0" w:rsidTr="004D3A26">
        <w:trPr>
          <w:trHeight w:hRule="exact" w:val="283"/>
        </w:trPr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</w:tr>
      <w:tr w:rsidR="0028578A" w:rsidRPr="00FC2AA0" w:rsidTr="004D3A26">
        <w:trPr>
          <w:trHeight w:hRule="exact" w:val="240"/>
        </w:trPr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</w:tr>
      <w:tr w:rsidR="0028578A" w:rsidRPr="00FC2AA0" w:rsidTr="004D3A26">
        <w:trPr>
          <w:trHeight w:hRule="exact" w:val="80"/>
        </w:trPr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</w:tr>
    </w:tbl>
    <w:p w:rsidR="00FC2AA0" w:rsidRDefault="00FC2AA0" w:rsidP="00E863D4">
      <w:pPr>
        <w:shd w:val="clear" w:color="auto" w:fill="FFFFFF"/>
        <w:spacing w:before="254"/>
        <w:ind w:left="216" w:right="8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За последние пять лет наблюдается увеличение количества учеников учреждений дополнительного образования на 15%.</w:t>
      </w:r>
    </w:p>
    <w:p w:rsidR="0028578A" w:rsidRDefault="0028578A" w:rsidP="0028578A">
      <w:pPr>
        <w:shd w:val="clear" w:color="auto" w:fill="FFFFFF"/>
        <w:ind w:left="215" w:right="7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2AA0" w:rsidRPr="00FC2AA0" w:rsidRDefault="00FC2AA0" w:rsidP="00E863D4">
      <w:pPr>
        <w:shd w:val="clear" w:color="auto" w:fill="FFFFFF"/>
        <w:ind w:left="2750"/>
      </w:pPr>
      <w:r w:rsidRPr="00FC2AA0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SWOT</w:t>
      </w:r>
      <w:r w:rsidRPr="00FC2AA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C2A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 развития системы образования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43"/>
      </w:tblGrid>
      <w:tr w:rsidR="00FC2AA0" w:rsidRPr="00FC2AA0" w:rsidTr="004D3A26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ind w:right="922"/>
              <w:jc w:val="right"/>
            </w:pP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ind w:right="1090"/>
              <w:jc w:val="right"/>
            </w:pP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C2AA0" w:rsidRPr="00FC2AA0" w:rsidTr="004D3A26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28578A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</w:t>
            </w:r>
            <w:r w:rsidR="0028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образования, способная</w:t>
            </w:r>
            <w:r w:rsidR="0028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доступность </w:t>
            </w:r>
            <w:r w:rsidR="002857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вариативность образовательных услуг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Нехватка учителей-предметников и молодых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в школах, а также педагогического состава дополнительного образования</w:t>
            </w:r>
          </w:p>
        </w:tc>
      </w:tr>
      <w:tr w:rsidR="00FC2AA0" w:rsidRPr="00FC2AA0" w:rsidTr="004D3A26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28578A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и 10 общеобразовательных учреждений   имеют   возможности   вести обучение детей с ограниченными возможностями и детей-инвалидов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обеспечение материально-технической базы школ и наличие второй смены</w:t>
            </w:r>
          </w:p>
        </w:tc>
      </w:tr>
      <w:tr w:rsidR="00FC2AA0" w:rsidRPr="00FC2AA0" w:rsidTr="004D3A26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      уровень       организации       и проведения ЕГЭ, подготовки к олимпиадам Всероссийского уровня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учреждений высшего образования </w:t>
            </w:r>
          </w:p>
        </w:tc>
      </w:tr>
      <w:tr w:rsidR="00FC2AA0" w:rsidRPr="00FC2AA0" w:rsidTr="004D3A26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D52302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Вариативные возможности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дополнительного образования детей в сфере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</w:pPr>
          </w:p>
        </w:tc>
      </w:tr>
      <w:tr w:rsidR="00FC2AA0" w:rsidRPr="00FC2AA0" w:rsidTr="004D3A26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    образовательно-промышленного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кластера, способствующего формированию навыков    у    молодежи,    востребованных работодателями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</w:pPr>
          </w:p>
        </w:tc>
      </w:tr>
      <w:tr w:rsidR="00FC2AA0" w:rsidRPr="00FC2AA0" w:rsidTr="004D3A26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ind w:right="1138"/>
              <w:jc w:val="right"/>
            </w:pP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jc w:val="center"/>
            </w:pP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FC2AA0" w:rsidRPr="00FC2AA0" w:rsidTr="004D3A26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D52302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="00734C54"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523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4C54"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рофессиональной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ориентации обучающихся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отток вы</w:t>
            </w:r>
            <w:r w:rsidR="00D52302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ВУЗов за пределы городского округа</w:t>
            </w:r>
          </w:p>
        </w:tc>
      </w:tr>
      <w:tr w:rsidR="00FC2AA0" w:rsidRPr="00FC2AA0" w:rsidTr="004D3A26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734C54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   доступности учреждений дополнительного </w:t>
            </w:r>
            <w:r w:rsidR="00734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для инвалидов    и лиц с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Низкий приток молодых кадров в учреждения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ввиду отсутствия региональных пособий молодым специалистам</w:t>
            </w:r>
          </w:p>
        </w:tc>
      </w:tr>
      <w:tr w:rsidR="00FC2AA0" w:rsidRPr="00FC2AA0" w:rsidTr="004D3A26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734C54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Активное участие в конкурсах </w:t>
            </w:r>
            <w:r w:rsidR="00734C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рофессионального мастерства регионального и федерального уровн</w:t>
            </w:r>
            <w:r w:rsidR="00734C5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ind w:right="5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финансирование системы образования</w:t>
            </w:r>
          </w:p>
        </w:tc>
      </w:tr>
      <w:tr w:rsidR="00FC2AA0" w:rsidRPr="00FC2AA0" w:rsidTr="004D3A26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капитальный ремонт общеобразовательных учреждений с целью увеличения в количества мест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«Старение» и гендерный дисбаланс педагогического состава в образовательных учреждениях</w:t>
            </w:r>
          </w:p>
        </w:tc>
      </w:tr>
      <w:tr w:rsidR="00FC2AA0" w:rsidRPr="00FC2AA0" w:rsidTr="004D3A26">
        <w:trPr>
          <w:trHeight w:hRule="exact" w:val="66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привлекательности профессии педагога в образовательных учреждениях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D52302" w:rsidRDefault="00FC2AA0" w:rsidP="00FC2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социальных сетей на имидж учителя </w:t>
            </w:r>
            <w:r w:rsidR="00D523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ценность образования</w:t>
            </w:r>
          </w:p>
        </w:tc>
      </w:tr>
    </w:tbl>
    <w:p w:rsidR="009F40B4" w:rsidRDefault="00AD3E02">
      <w:pPr>
        <w:shd w:val="clear" w:color="auto" w:fill="FFFFFF"/>
        <w:spacing w:before="528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Здравоохранение</w:t>
      </w:r>
    </w:p>
    <w:p w:rsidR="008A7E95" w:rsidRPr="008A7E95" w:rsidRDefault="008A7E95" w:rsidP="00D52302">
      <w:pPr>
        <w:shd w:val="clear" w:color="auto" w:fill="FFFFFF"/>
        <w:spacing w:line="274" w:lineRule="exact"/>
        <w:ind w:right="-69" w:firstLine="710"/>
        <w:jc w:val="both"/>
        <w:rPr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Наряду с материальными условиями состояние здоровья населения является прямым индикатором социально-экономического развития территории и фактором, определяющим качество «человеческого капитала».</w:t>
      </w:r>
    </w:p>
    <w:p w:rsidR="008A7E95" w:rsidRPr="008A7E95" w:rsidRDefault="008A7E95" w:rsidP="00D52302">
      <w:pPr>
        <w:shd w:val="clear" w:color="auto" w:fill="FFFFFF"/>
        <w:spacing w:line="274" w:lineRule="exact"/>
        <w:ind w:right="-69" w:firstLine="710"/>
        <w:jc w:val="both"/>
        <w:rPr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оказанием медицинских услуг занимаются 4 </w:t>
      </w:r>
      <w:r w:rsidRPr="008A7E95">
        <w:rPr>
          <w:rFonts w:ascii="Times New Roman" w:eastAsia="Times New Roman" w:hAnsi="Times New Roman" w:cs="Times New Roman"/>
          <w:spacing w:val="-1"/>
          <w:sz w:val="26"/>
          <w:szCs w:val="26"/>
        </w:rPr>
        <w:t>государственных лечебно-профилактических организаций и 11 негосударственных</w:t>
      </w:r>
      <w:r w:rsidR="00D5230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(далее – ЛПУ)</w:t>
      </w:r>
      <w:r w:rsidRPr="008A7E9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Услуги, предоставляемые частными медицинскими организациями, имеют высокий уровень востребованности у населения города, о чем свидетельствует ежегодное появление новых частных клиник. Широко распространены частные клиники-стоматологии, ежегодно открываются диагностические центры с привлечением врачей узких специальностей.</w:t>
      </w:r>
    </w:p>
    <w:p w:rsidR="008A7E95" w:rsidRPr="008A7E95" w:rsidRDefault="008A7E95" w:rsidP="00D52302">
      <w:pPr>
        <w:shd w:val="clear" w:color="auto" w:fill="FFFFFF"/>
        <w:spacing w:line="274" w:lineRule="exact"/>
        <w:ind w:right="-69" w:firstLine="710"/>
        <w:jc w:val="both"/>
        <w:rPr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В амбулаторно-поликлинических и больничных государственных учреждениях занято 147 врачей и 343 среднего медицинского персонала. С 2011 года полномочия в сфере здравоохранения были переданы на уровень субъекта, но муниципалитет остается заинтересованным в обеспечении больниц и поликлиник квалифицированными кадрами.</w:t>
      </w:r>
    </w:p>
    <w:p w:rsidR="008A7E95" w:rsidRDefault="008A7E95" w:rsidP="00D52302">
      <w:pPr>
        <w:shd w:val="clear" w:color="auto" w:fill="FFFFFF"/>
        <w:spacing w:line="274" w:lineRule="exact"/>
        <w:ind w:right="-6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Основными направлениями работы ЛПУ является обеспечение максимального охвата населения профилактическими осмотрами, что дает возможность диагностировать социально-значимые заболевания на ранних этапах, активизировать работу по выявлению групп повышенного риска. Амбулаторно-поликлиническая помощь оказывается участковыми терапевтами и педиатрами на амбулаторном приеме и на дому. Функционируют дневные стационары в детской больнице и городской поликлинике. Больничные учреждения занимаются лечением не только горожан, но и жителей из близлежащих районов.</w:t>
      </w:r>
    </w:p>
    <w:p w:rsidR="00100B78" w:rsidRDefault="00100B78" w:rsidP="00100B78">
      <w:pPr>
        <w:shd w:val="clear" w:color="auto" w:fill="FFFFFF"/>
        <w:spacing w:line="274" w:lineRule="exact"/>
        <w:ind w:left="216" w:right="77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8D2FB3" w:rsidRPr="008D2FB3">
        <w:rPr>
          <w:rFonts w:ascii="Times New Roman" w:eastAsia="Times New Roman" w:hAnsi="Times New Roman" w:cs="Times New Roman"/>
          <w:sz w:val="26"/>
          <w:szCs w:val="26"/>
        </w:rPr>
        <w:t>5.</w:t>
      </w:r>
    </w:p>
    <w:p w:rsidR="00D52302" w:rsidRDefault="00D52302" w:rsidP="00100B78">
      <w:pPr>
        <w:shd w:val="clear" w:color="auto" w:fill="FFFFFF"/>
        <w:spacing w:line="274" w:lineRule="exact"/>
        <w:ind w:left="216" w:right="77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52302" w:rsidRPr="00D52302" w:rsidRDefault="00D52302" w:rsidP="00D52302">
      <w:pPr>
        <w:shd w:val="clear" w:color="auto" w:fill="FFFFFF"/>
        <w:spacing w:line="274" w:lineRule="exact"/>
        <w:ind w:right="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302">
        <w:rPr>
          <w:rFonts w:ascii="Times New Roman" w:hAnsi="Times New Roman" w:cs="Times New Roman"/>
          <w:b/>
          <w:sz w:val="26"/>
          <w:szCs w:val="26"/>
        </w:rPr>
        <w:t>Динамика наиболее распространенных заболеваний</w:t>
      </w:r>
    </w:p>
    <w:p w:rsidR="008A7E95" w:rsidRPr="008A7E95" w:rsidRDefault="008A7E95" w:rsidP="008A7E95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6"/>
        <w:gridCol w:w="1243"/>
        <w:gridCol w:w="1243"/>
        <w:gridCol w:w="1243"/>
      </w:tblGrid>
      <w:tr w:rsidR="008A7E95" w:rsidRPr="008A7E95" w:rsidTr="00D0070B">
        <w:trPr>
          <w:trHeight w:hRule="exact" w:val="44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D0070B">
            <w:pPr>
              <w:shd w:val="clear" w:color="auto" w:fill="FFFFFF"/>
              <w:spacing w:line="274" w:lineRule="exact"/>
              <w:ind w:left="72"/>
            </w:pPr>
            <w:r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Зарегистрировано</w:t>
            </w:r>
            <w:r w:rsidR="00D0070B"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  <w:r w:rsidR="00D0070B" w:rsidRPr="00100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B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случаев):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D523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8A7E95" w:rsidRPr="008A7E95" w:rsidTr="00100B78">
        <w:trPr>
          <w:trHeight w:hRule="exact" w:val="287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  <w:spacing w:line="274" w:lineRule="exact"/>
              <w:ind w:right="931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BA3519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вирусные гепатиты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E95" w:rsidRPr="008A7E95" w:rsidTr="00100B78">
        <w:trPr>
          <w:trHeight w:hRule="exact" w:val="565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  <w:spacing w:line="274" w:lineRule="exact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  инфекции верхних дыхательных путей (ОРВИ)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9064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8A7E95" w:rsidRPr="008A7E95" w:rsidTr="00100B78">
        <w:trPr>
          <w:trHeight w:hRule="exact" w:val="291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  <w:spacing w:line="274" w:lineRule="exact"/>
              <w:ind w:right="240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  <w:r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органов дыхания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гонорея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ВИЧ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7E95" w:rsidRPr="008A7E95" w:rsidTr="00BA3519">
        <w:trPr>
          <w:trHeight w:hRule="exact" w:val="29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D0070B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укусы животными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8A7E95" w:rsidRPr="00100B78" w:rsidRDefault="008A7E95" w:rsidP="008A7E95">
      <w:pPr>
        <w:shd w:val="clear" w:color="auto" w:fill="FFFFFF"/>
        <w:spacing w:before="254" w:line="274" w:lineRule="exact"/>
        <w:ind w:left="216" w:right="77" w:firstLine="710"/>
        <w:jc w:val="both"/>
        <w:rPr>
          <w:sz w:val="26"/>
          <w:szCs w:val="26"/>
        </w:rPr>
      </w:pPr>
      <w:r w:rsidRPr="00100B78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В расчете на 100 тысяч жителей города заболеваемость за 2018 год составила 19364</w:t>
      </w:r>
      <w:r w:rsidRPr="00100B78">
        <w:rPr>
          <w:rFonts w:ascii="Times New Roman" w:eastAsia="Times New Roman" w:hAnsi="Times New Roman" w:cs="Times New Roman"/>
          <w:sz w:val="26"/>
          <w:szCs w:val="26"/>
        </w:rPr>
        <w:t xml:space="preserve">. На высоком уровне остается заболеваемость острыми инфекциями верхних дыхательных путей – 88,7 % всех инфекционных заболеваний. На высоком уровне остается заболеваемость острыми кишечными инфекциями, в том числе неустановленной этиологии. </w:t>
      </w:r>
    </w:p>
    <w:p w:rsidR="008B32A2" w:rsidRDefault="008A7E95" w:rsidP="008A7E95">
      <w:pPr>
        <w:shd w:val="clear" w:color="auto" w:fill="FFFFFF"/>
        <w:spacing w:line="274" w:lineRule="exact"/>
        <w:ind w:left="216" w:right="82" w:firstLine="7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00B78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5 лет наблюдается снижение смертности населения. В 2018 году </w:t>
      </w:r>
      <w:r w:rsidRPr="00100B7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коэффициент смертности составил 14,9 промилле. Стабильным </w:t>
      </w:r>
      <w:r w:rsidRPr="00100B78">
        <w:rPr>
          <w:rFonts w:ascii="Times New Roman" w:eastAsia="Times New Roman" w:hAnsi="Times New Roman" w:cs="Times New Roman"/>
          <w:sz w:val="26"/>
          <w:szCs w:val="26"/>
        </w:rPr>
        <w:t>остается уровень младенческой смертности (в 2018 году 1 ребенок в возрасте до 1 года; в 2017 г. 5 детей до года), что во многом зависит от здоровья матери, диагностики развития плода и лечения новорожденных.</w:t>
      </w:r>
    </w:p>
    <w:p w:rsidR="008A7E95" w:rsidRDefault="008A7E95" w:rsidP="00D52302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8A7E95">
        <w:rPr>
          <w:rFonts w:ascii="Times New Roman" w:hAnsi="Times New Roman"/>
          <w:b/>
          <w:sz w:val="28"/>
        </w:rPr>
        <w:t xml:space="preserve">   </w:t>
      </w:r>
      <w:r w:rsidR="00100B78">
        <w:rPr>
          <w:rFonts w:ascii="Times New Roman" w:hAnsi="Times New Roman"/>
          <w:sz w:val="26"/>
          <w:szCs w:val="26"/>
        </w:rPr>
        <w:t xml:space="preserve"> </w:t>
      </w:r>
      <w:r w:rsidR="008D2FB3" w:rsidRPr="008D2FB3">
        <w:rPr>
          <w:rFonts w:ascii="Times New Roman" w:hAnsi="Times New Roman"/>
          <w:sz w:val="26"/>
          <w:szCs w:val="26"/>
        </w:rPr>
        <w:t>Таблица 6.</w:t>
      </w:r>
    </w:p>
    <w:p w:rsidR="00D52302" w:rsidRPr="00D52302" w:rsidRDefault="00D52302" w:rsidP="00D5230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52302">
        <w:rPr>
          <w:rFonts w:ascii="Times New Roman" w:hAnsi="Times New Roman"/>
          <w:b/>
          <w:sz w:val="26"/>
          <w:szCs w:val="26"/>
        </w:rPr>
        <w:t>Структура причин смертности по основным классам болезней</w:t>
      </w:r>
    </w:p>
    <w:tbl>
      <w:tblPr>
        <w:tblW w:w="10453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614"/>
        <w:gridCol w:w="12"/>
        <w:gridCol w:w="574"/>
        <w:gridCol w:w="597"/>
        <w:gridCol w:w="15"/>
        <w:gridCol w:w="44"/>
        <w:gridCol w:w="53"/>
        <w:gridCol w:w="642"/>
        <w:gridCol w:w="680"/>
        <w:gridCol w:w="39"/>
        <w:gridCol w:w="31"/>
        <w:gridCol w:w="668"/>
        <w:gridCol w:w="573"/>
        <w:gridCol w:w="26"/>
        <w:gridCol w:w="571"/>
        <w:gridCol w:w="539"/>
        <w:gridCol w:w="139"/>
        <w:gridCol w:w="598"/>
        <w:gridCol w:w="538"/>
        <w:gridCol w:w="138"/>
        <w:gridCol w:w="571"/>
        <w:gridCol w:w="560"/>
        <w:gridCol w:w="1134"/>
      </w:tblGrid>
      <w:tr w:rsidR="00D52302" w:rsidRPr="000C51D7" w:rsidTr="00CF50AA">
        <w:trPr>
          <w:trHeight w:val="300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7E95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 w:rsidRPr="000C51D7">
              <w:rPr>
                <w:rFonts w:ascii="Times New Roman" w:eastAsia="Calibri" w:hAnsi="Times New Roman" w:cs="Times New Roman"/>
                <w:lang w:eastAsia="en-US"/>
              </w:rPr>
              <w:t>МКБ-10</w:t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302" w:rsidRDefault="00D52302" w:rsidP="00D007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Целевой показатель</w:t>
            </w:r>
            <w:r w:rsidRPr="008D2F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 w:rsidRPr="008D2FB3">
              <w:rPr>
                <w:rFonts w:ascii="Times New Roman" w:eastAsia="Calibri" w:hAnsi="Times New Roman" w:cs="Times New Roman"/>
                <w:lang w:eastAsia="en-US"/>
              </w:rPr>
              <w:t xml:space="preserve">1000 </w:t>
            </w:r>
            <w:r>
              <w:rPr>
                <w:rFonts w:ascii="Times New Roman" w:eastAsia="Calibri" w:hAnsi="Times New Roman" w:cs="Times New Roman"/>
                <w:lang w:eastAsia="en-US"/>
              </w:rPr>
              <w:t>жителей</w:t>
            </w:r>
          </w:p>
          <w:p w:rsidR="00D52302" w:rsidRPr="00D0070B" w:rsidRDefault="00D52302" w:rsidP="00D007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 2019 год</w:t>
            </w:r>
          </w:p>
        </w:tc>
      </w:tr>
      <w:tr w:rsidR="00D52302" w:rsidRPr="000C51D7" w:rsidTr="00CF50AA">
        <w:trPr>
          <w:trHeight w:val="353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52767</w:t>
            </w: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786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52471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B32A2">
            <w:pPr>
              <w:rPr>
                <w:rFonts w:ascii="Times New Roman" w:hAnsi="Times New Roman" w:cs="Times New Roman"/>
              </w:rPr>
            </w:pPr>
          </w:p>
        </w:tc>
      </w:tr>
      <w:tr w:rsidR="00D52302" w:rsidRPr="000C51D7" w:rsidTr="00CF50AA">
        <w:trPr>
          <w:trHeight w:val="162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всего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муж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жен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муж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жен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B32A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Изменение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B32A2">
            <w:pPr>
              <w:rPr>
                <w:rFonts w:ascii="Times New Roman" w:hAnsi="Times New Roman" w:cs="Times New Roman"/>
              </w:rPr>
            </w:pPr>
          </w:p>
        </w:tc>
      </w:tr>
      <w:tr w:rsidR="00D52302" w:rsidRPr="000C51D7" w:rsidTr="00CF50AA">
        <w:trPr>
          <w:trHeight w:val="174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22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Болезни системы кровообращения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410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204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49,8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50,2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407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50,1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49,9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D52302" w:rsidP="00D5230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649,4</w:t>
            </w:r>
          </w:p>
        </w:tc>
      </w:tr>
      <w:tr w:rsidR="008A7E95" w:rsidRPr="000C51D7" w:rsidTr="00CF50AA">
        <w:trPr>
          <w:trHeight w:val="1216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778,7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777,4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27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Новообразования</w:t>
            </w:r>
          </w:p>
          <w:p w:rsidR="008A7E95" w:rsidRPr="000C51D7" w:rsidRDefault="008A7E95" w:rsidP="005B7A6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204,0</w:t>
            </w:r>
          </w:p>
        </w:tc>
      </w:tr>
      <w:tr w:rsidR="008A7E95" w:rsidRPr="000C51D7" w:rsidTr="00CF50AA">
        <w:trPr>
          <w:trHeight w:val="543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275,4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265,5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74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Внешние причины заболеваемости и смертности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+16,9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1438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104,5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122,2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00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Болезни органов дыхания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-37,1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1080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30,4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8A7E95">
            <w:pPr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19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Болезни органов пищеварения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112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87,4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82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Инфекционные и паразитарные болезни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1086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32,3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34,4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296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C51D7">
              <w:rPr>
                <w:rFonts w:ascii="Times New Roman" w:hAnsi="Times New Roman" w:cs="Times New Roman"/>
              </w:rPr>
              <w:t>т.ч</w:t>
            </w:r>
            <w:proofErr w:type="spellEnd"/>
            <w:r w:rsidRPr="000C51D7">
              <w:rPr>
                <w:rFonts w:ascii="Times New Roman" w:hAnsi="Times New Roman" w:cs="Times New Roman"/>
              </w:rPr>
              <w:t xml:space="preserve">. </w:t>
            </w:r>
            <w:r w:rsidRPr="000C51D7">
              <w:rPr>
                <w:rFonts w:ascii="Times New Roman" w:hAnsi="Times New Roman" w:cs="Times New Roman"/>
                <w:lang w:val="en-US"/>
              </w:rPr>
              <w:t>tbc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77,7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22,3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-32,9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22,0</w:t>
            </w:r>
          </w:p>
        </w:tc>
      </w:tr>
      <w:tr w:rsidR="008A7E95" w:rsidRPr="000C51D7" w:rsidTr="00CF50AA">
        <w:trPr>
          <w:trHeight w:val="415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17,0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545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ДТП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34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7E95" w:rsidRPr="000C51D7" w:rsidRDefault="008A7E95" w:rsidP="008A7E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C51D7">
        <w:rPr>
          <w:rFonts w:ascii="Times New Roman" w:hAnsi="Times New Roman" w:cs="Times New Roman"/>
        </w:rPr>
        <w:t xml:space="preserve">      </w:t>
      </w:r>
    </w:p>
    <w:p w:rsidR="008A7E95" w:rsidRPr="00166191" w:rsidRDefault="008A7E95" w:rsidP="007414B4">
      <w:pPr>
        <w:jc w:val="both"/>
        <w:rPr>
          <w:rFonts w:ascii="Times New Roman" w:hAnsi="Times New Roman"/>
          <w:b/>
          <w:sz w:val="26"/>
          <w:szCs w:val="26"/>
        </w:rPr>
      </w:pPr>
      <w:r w:rsidRPr="000C51D7">
        <w:rPr>
          <w:rFonts w:ascii="Times New Roman" w:hAnsi="Times New Roman" w:cs="Times New Roman"/>
          <w:b/>
        </w:rPr>
        <w:t xml:space="preserve">     </w:t>
      </w:r>
      <w:r w:rsidRPr="00166191">
        <w:rPr>
          <w:rFonts w:ascii="Times New Roman" w:hAnsi="Times New Roman"/>
          <w:b/>
          <w:sz w:val="26"/>
          <w:szCs w:val="26"/>
        </w:rPr>
        <w:t xml:space="preserve"> </w:t>
      </w:r>
      <w:r w:rsidRPr="00166191">
        <w:rPr>
          <w:rFonts w:ascii="Times New Roman" w:hAnsi="Times New Roman"/>
          <w:sz w:val="26"/>
          <w:szCs w:val="26"/>
        </w:rPr>
        <w:t xml:space="preserve">За 2018 год </w:t>
      </w:r>
      <w:r w:rsidR="005B7A62">
        <w:rPr>
          <w:rFonts w:ascii="Times New Roman" w:hAnsi="Times New Roman"/>
          <w:sz w:val="26"/>
          <w:szCs w:val="26"/>
        </w:rPr>
        <w:t xml:space="preserve">в городском округе </w:t>
      </w:r>
      <w:r w:rsidRPr="00166191">
        <w:rPr>
          <w:rFonts w:ascii="Times New Roman" w:hAnsi="Times New Roman"/>
          <w:sz w:val="26"/>
          <w:szCs w:val="26"/>
        </w:rPr>
        <w:t>отмечается снижение показателя смертности от болезней системы кровообращения на 0,2 %</w:t>
      </w:r>
      <w:r w:rsidRPr="00166191">
        <w:rPr>
          <w:rFonts w:ascii="Times New Roman" w:hAnsi="Times New Roman"/>
          <w:color w:val="666666"/>
          <w:sz w:val="26"/>
          <w:szCs w:val="26"/>
        </w:rPr>
        <w:t xml:space="preserve">, </w:t>
      </w:r>
      <w:r w:rsidRPr="00166191">
        <w:rPr>
          <w:rFonts w:ascii="Times New Roman" w:hAnsi="Times New Roman"/>
          <w:sz w:val="26"/>
          <w:szCs w:val="26"/>
        </w:rPr>
        <w:t xml:space="preserve">благодаря ежедневной работе специалистов амбулаторного и стационарного звена, преемственности в работе бригад скорой медицинской помощи и первичного сосудистого отделения. Среди умерших от болезней системы кровообращения 88,9 % </w:t>
      </w:r>
      <w:r w:rsidR="00166191" w:rsidRPr="00166191">
        <w:rPr>
          <w:rFonts w:ascii="Times New Roman" w:hAnsi="Times New Roman"/>
          <w:sz w:val="26"/>
          <w:szCs w:val="26"/>
        </w:rPr>
        <w:t>составляют лица</w:t>
      </w:r>
      <w:r w:rsidRPr="00166191">
        <w:rPr>
          <w:rFonts w:ascii="Times New Roman" w:hAnsi="Times New Roman"/>
          <w:sz w:val="26"/>
          <w:szCs w:val="26"/>
        </w:rPr>
        <w:t xml:space="preserve"> старше 65 лет.  </w:t>
      </w:r>
    </w:p>
    <w:p w:rsidR="00100B78" w:rsidRDefault="00100B78" w:rsidP="007414B4">
      <w:pPr>
        <w:shd w:val="clear" w:color="auto" w:fill="FFFFFF"/>
        <w:spacing w:line="274" w:lineRule="exact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78">
        <w:rPr>
          <w:rFonts w:ascii="Times New Roman" w:eastAsia="Times New Roman" w:hAnsi="Times New Roman" w:cs="Times New Roman"/>
          <w:sz w:val="26"/>
          <w:szCs w:val="26"/>
        </w:rPr>
        <w:t xml:space="preserve">В 2019 году КГБУЗ «Арсеньевская городская больница» на 100% укомплектована участковыми врачами педиатрами (детское подразделение), на 72% участковыми врачами терапевтами (взрослое подразделение). Остается крайне низким процент укомплектованности врачами акушерами - гинекологами, врачами неонатологами и узкими специалистами. </w:t>
      </w:r>
    </w:p>
    <w:p w:rsidR="008A7E95" w:rsidRPr="00D0070B" w:rsidRDefault="00100B78" w:rsidP="007414B4">
      <w:pPr>
        <w:shd w:val="clear" w:color="auto" w:fill="FFFFFF"/>
        <w:spacing w:line="274" w:lineRule="exact"/>
        <w:ind w:right="-1" w:firstLine="710"/>
        <w:jc w:val="both"/>
        <w:rPr>
          <w:sz w:val="26"/>
          <w:szCs w:val="26"/>
          <w:highlight w:val="yellow"/>
        </w:rPr>
      </w:pPr>
      <w:r w:rsidRPr="00100B78">
        <w:rPr>
          <w:rFonts w:ascii="Times New Roman" w:eastAsia="Times New Roman" w:hAnsi="Times New Roman" w:cs="Times New Roman"/>
          <w:sz w:val="26"/>
          <w:szCs w:val="26"/>
        </w:rPr>
        <w:t xml:space="preserve">Требуются узкие специалисты, такие как врач-отоларинголог, врач-окулист, врач-рентгенолог, врач-невролог, врач-анестезиолог-реаниматолог, эндокринолог, онколог, психиатр, кардиолог детский и </w:t>
      </w:r>
      <w:r w:rsidR="008D2FB3" w:rsidRPr="00100B78">
        <w:rPr>
          <w:rFonts w:ascii="Times New Roman" w:eastAsia="Times New Roman" w:hAnsi="Times New Roman" w:cs="Times New Roman"/>
          <w:sz w:val="26"/>
          <w:szCs w:val="26"/>
        </w:rPr>
        <w:t>др.</w:t>
      </w:r>
      <w:r w:rsidR="008A7E95" w:rsidRPr="00D0070B">
        <w:rPr>
          <w:rFonts w:ascii="Times New Roman" w:eastAsia="Times New Roman" w:hAnsi="Times New Roman" w:cs="Times New Roman"/>
          <w:sz w:val="26"/>
          <w:szCs w:val="26"/>
        </w:rPr>
        <w:t xml:space="preserve"> Наиболее востребованы врачи следующих специальностей: терапевт, стоматолог, травматолог-ортопед, хирург, акушер-гинеколог, </w:t>
      </w:r>
      <w:r w:rsidR="008A7E95" w:rsidRPr="00D0070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рентгенолог, врач-инфекционист, невролог, </w:t>
      </w:r>
      <w:r w:rsidR="00D0070B" w:rsidRPr="00D0070B">
        <w:rPr>
          <w:rFonts w:ascii="Times New Roman" w:eastAsia="Times New Roman" w:hAnsi="Times New Roman" w:cs="Times New Roman"/>
          <w:spacing w:val="-1"/>
          <w:sz w:val="26"/>
          <w:szCs w:val="26"/>
        </w:rPr>
        <w:t>онколог, психиатр</w:t>
      </w:r>
      <w:r w:rsidR="008A7E95" w:rsidRPr="00D0070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="008A7E95" w:rsidRPr="00D0070B">
        <w:rPr>
          <w:rFonts w:ascii="Times New Roman" w:eastAsia="Times New Roman" w:hAnsi="Times New Roman" w:cs="Times New Roman"/>
          <w:sz w:val="26"/>
          <w:szCs w:val="26"/>
        </w:rPr>
        <w:t>отоларинголог.</w:t>
      </w:r>
    </w:p>
    <w:p w:rsidR="008A7E95" w:rsidRPr="008A7E95" w:rsidRDefault="008A7E95" w:rsidP="008A7E95">
      <w:pPr>
        <w:shd w:val="clear" w:color="auto" w:fill="FFFFFF"/>
        <w:spacing w:before="230"/>
        <w:ind w:left="2501"/>
      </w:pPr>
      <w:r w:rsidRPr="008A7E95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SWOT</w:t>
      </w:r>
      <w:r w:rsidRPr="00D007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E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 развития системы здравоохранения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8A7E95" w:rsidRPr="008A7E95" w:rsidTr="008A7E95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ind w:left="360"/>
            </w:pPr>
            <w:r w:rsidRPr="008A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8A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ind w:left="355"/>
            </w:pPr>
            <w:r w:rsidRPr="008A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8A7E95" w:rsidRPr="008A7E95" w:rsidTr="008A7E95">
        <w:trPr>
          <w:trHeight w:hRule="exact" w:val="111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негосударственного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сектора здравоохранения,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стоматологии,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 и лабораторных исследований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8" w:lineRule="exact"/>
              <w:ind w:right="5"/>
              <w:jc w:val="both"/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недостаток врачебных кадров, в том числе врачей узких специальностей</w:t>
            </w:r>
          </w:p>
        </w:tc>
      </w:tr>
      <w:tr w:rsidR="008A7E95" w:rsidRPr="008A7E95" w:rsidTr="008A7E95">
        <w:trPr>
          <w:trHeight w:hRule="exact" w:val="138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медицинской помощи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городского округа, </w:t>
            </w:r>
            <w:r w:rsidRPr="008A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оказываемой государственными и частными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клиниками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  <w:jc w:val="both"/>
              <w:rPr>
                <w:highlight w:val="yellow"/>
              </w:rPr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высокотехнологичного оборудования и как следствие вынужденная необходимость населения обращаться за </w:t>
            </w:r>
            <w:r w:rsidRPr="008A7E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высокотехнологичной медицинской помощью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краевой центр или в другие регионы</w:t>
            </w:r>
          </w:p>
        </w:tc>
      </w:tr>
      <w:tr w:rsidR="008A7E95" w:rsidRPr="008A7E95" w:rsidTr="008A7E95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8" w:lineRule="exact"/>
              <w:jc w:val="both"/>
              <w:rPr>
                <w:highlight w:val="yellow"/>
              </w:rPr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врачей </w:t>
            </w:r>
            <w:proofErr w:type="spellStart"/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пенсионного возраста</w:t>
            </w:r>
          </w:p>
        </w:tc>
      </w:tr>
      <w:tr w:rsidR="008A7E95" w:rsidRPr="008A7E95" w:rsidTr="008A7E95">
        <w:trPr>
          <w:trHeight w:hRule="exact" w:val="56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8" w:lineRule="exact"/>
              <w:jc w:val="both"/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пациенториентированности</w:t>
            </w:r>
            <w:proofErr w:type="spellEnd"/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здравоохранения</w:t>
            </w:r>
          </w:p>
        </w:tc>
      </w:tr>
      <w:tr w:rsidR="008A7E95" w:rsidRPr="008A7E95" w:rsidTr="008A7E95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  <w:ind w:right="5"/>
              <w:jc w:val="both"/>
              <w:rPr>
                <w:highlight w:val="yellow"/>
              </w:rPr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Невысокое качество медицинских услуг в городских поликлиниках за счет отсутствия </w:t>
            </w:r>
            <w:r w:rsidRPr="00AE3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современных методов диагностики и лечения</w:t>
            </w:r>
          </w:p>
        </w:tc>
      </w:tr>
      <w:tr w:rsidR="008A7E95" w:rsidRPr="008A7E95" w:rsidTr="008A7E95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ind w:left="360"/>
            </w:pPr>
            <w:r w:rsidRPr="00AE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AE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ind w:left="355"/>
            </w:pPr>
            <w:r w:rsidRPr="00AE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8A7E95" w:rsidRPr="008A7E95" w:rsidTr="008A7E9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spacing w:line="274" w:lineRule="exact"/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жилья с целью     закрепления     специалистов     в государственных                      учреждениях здравоохранения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spacing w:line="278" w:lineRule="exact"/>
              <w:ind w:right="5"/>
              <w:jc w:val="both"/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опытных специалистов в частные структуры</w:t>
            </w:r>
          </w:p>
        </w:tc>
      </w:tr>
      <w:tr w:rsidR="008A7E95" w:rsidRPr="008A7E95" w:rsidTr="008A7E95">
        <w:trPr>
          <w:trHeight w:hRule="exact" w:val="167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spacing w:line="274" w:lineRule="exact"/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культуры здорового образа жизни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  <w:jc w:val="both"/>
              <w:rPr>
                <w:highlight w:val="yellow"/>
              </w:rPr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младенческой смертности, </w:t>
            </w:r>
            <w:r w:rsidRPr="00AE3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снижение репродуктивного здоровья граждан, </w:t>
            </w: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AE3310"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</w:t>
            </w: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неонатального ухода беременных и новорожденных свидетельствует о потребности  в  перинатальном  центре  для</w:t>
            </w:r>
            <w:r w:rsidR="00AE3310"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AE33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округа</w:t>
            </w:r>
          </w:p>
        </w:tc>
      </w:tr>
    </w:tbl>
    <w:p w:rsidR="009F40B4" w:rsidRDefault="00AD3E02">
      <w:pPr>
        <w:shd w:val="clear" w:color="auto" w:fill="FFFFFF"/>
        <w:spacing w:before="518" w:line="274" w:lineRule="exact"/>
        <w:ind w:left="20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Молодежная политика</w:t>
      </w:r>
    </w:p>
    <w:p w:rsidR="000327C1" w:rsidRPr="00D25BB9" w:rsidRDefault="000327C1" w:rsidP="000327C1">
      <w:pPr>
        <w:shd w:val="clear" w:color="auto" w:fill="FFFFFF"/>
        <w:ind w:left="206" w:right="1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Молодежная политика </w:t>
      </w:r>
      <w:r w:rsidR="005B7A6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5B7A62">
        <w:rPr>
          <w:rFonts w:ascii="Times New Roman" w:eastAsia="Times New Roman" w:hAnsi="Times New Roman" w:cs="Times New Roman"/>
          <w:sz w:val="26"/>
          <w:szCs w:val="26"/>
        </w:rPr>
        <w:t>ском округе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направлена на решение актуальных проблем среди молодежи и осуществляется за счет объединения усилий всех заинтересованных структур города, работающих с детьми и молодежью.</w:t>
      </w:r>
    </w:p>
    <w:p w:rsidR="000327C1" w:rsidRPr="00D25BB9" w:rsidRDefault="000327C1" w:rsidP="000327C1">
      <w:pPr>
        <w:shd w:val="clear" w:color="auto" w:fill="FFFFFF"/>
        <w:ind w:left="206"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В городе государственная молодёжная политика осуществляется в отношении молодых граждан в возрасте от 14 до 30 лет, которых на начало 2019 года насчитывается 8250 человек, что составляет 15,8% от общей численности населения города. </w:t>
      </w:r>
    </w:p>
    <w:p w:rsidR="000327C1" w:rsidRPr="00D25BB9" w:rsidRDefault="000327C1" w:rsidP="000327C1">
      <w:pPr>
        <w:shd w:val="clear" w:color="auto" w:fill="FFFFFF"/>
        <w:ind w:left="206"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по работе с молодыми людьми по приоритетным направлениям позволит получить конкретные результаты: увеличение количества молодых людей, занимающихся волонтерской деятельностью, увеличение количества молодёжи, вовлеченной в проведение мероприятий и акций по гражданско-патриотическому воспитанию и здоровому образу жизни; увеличение количества молодежных общественных организаций.</w:t>
      </w:r>
    </w:p>
    <w:p w:rsidR="000327C1" w:rsidRPr="00D25BB9" w:rsidRDefault="000327C1" w:rsidP="000327C1">
      <w:pPr>
        <w:shd w:val="clear" w:color="auto" w:fill="FFFFFF"/>
        <w:ind w:left="206" w:right="10" w:firstLine="710"/>
        <w:jc w:val="both"/>
        <w:rPr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 Ежегодно молодежь Арсеньева становится призёрами и победителями Всероссийских, региональных, краевых конкурсов, олимпиад, выставок, фестивалей, соревнований.</w:t>
      </w:r>
      <w:r w:rsidRPr="00D25BB9">
        <w:rPr>
          <w:sz w:val="26"/>
          <w:szCs w:val="26"/>
        </w:rPr>
        <w:t xml:space="preserve"> </w:t>
      </w:r>
    </w:p>
    <w:p w:rsidR="000327C1" w:rsidRPr="00D25BB9" w:rsidRDefault="000327C1" w:rsidP="000327C1">
      <w:pPr>
        <w:shd w:val="clear" w:color="auto" w:fill="FFFFFF"/>
        <w:ind w:left="206"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Молодежная политика города основывается на принципах взаимодействия и сотрудничества с молодежными общественными организациями, такими как Корпус волонтеров, «Молодая гвардия Единой России», «Спецназ», с объединением байкеров «</w:t>
      </w:r>
      <w:r w:rsidR="00444372" w:rsidRPr="00D25BB9">
        <w:rPr>
          <w:rFonts w:ascii="Times New Roman" w:eastAsia="Times New Roman" w:hAnsi="Times New Roman" w:cs="Times New Roman"/>
          <w:sz w:val="26"/>
          <w:szCs w:val="26"/>
        </w:rPr>
        <w:t xml:space="preserve">Б’ </w:t>
      </w:r>
      <w:proofErr w:type="spellStart"/>
      <w:r w:rsidR="00444372" w:rsidRPr="00D25BB9">
        <w:rPr>
          <w:rFonts w:ascii="Times New Roman" w:eastAsia="Times New Roman" w:hAnsi="Times New Roman" w:cs="Times New Roman"/>
          <w:sz w:val="26"/>
          <w:szCs w:val="26"/>
        </w:rPr>
        <w:t>Арс</w:t>
      </w:r>
      <w:proofErr w:type="spellEnd"/>
      <w:r w:rsidR="00444372" w:rsidRPr="00D25BB9">
        <w:rPr>
          <w:rFonts w:ascii="Times New Roman" w:eastAsia="Times New Roman" w:hAnsi="Times New Roman" w:cs="Times New Roman"/>
          <w:sz w:val="26"/>
          <w:szCs w:val="26"/>
        </w:rPr>
        <w:t>» и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другими.  На счету немало совместных, интересных и полезных дел – проведение экологических проектов и интеллектуальных игр, мероприятий по приобщению к здоровому образу жизни и спорту, патриотических конкурсов, игр КВН, акций. Например: фестиваль молодежных инициатив «Мы – Вместе»; молодежное шествие «Свеча Памяти»; городской молодежный проект «У нас на районе»; туристический слет среди студенческой и рабочей молодежи; ежегодный фестиваль водного туризма «Катаклизма»; </w:t>
      </w:r>
      <w:proofErr w:type="spellStart"/>
      <w:r w:rsidRPr="00D25BB9">
        <w:rPr>
          <w:rFonts w:ascii="Times New Roman" w:eastAsia="Times New Roman" w:hAnsi="Times New Roman" w:cs="Times New Roman"/>
          <w:sz w:val="26"/>
          <w:szCs w:val="26"/>
        </w:rPr>
        <w:t>мотофестиваль</w:t>
      </w:r>
      <w:proofErr w:type="spellEnd"/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«От ноля восемьдесят»; фестиваль авторской песни «Первая линия»; военно-патриотические конкурсы «Защитник Отечества», «Воин России»; гражданско-патриотические акции «Георгиевская ленточка», «Мы – Граждане России», «Дальневосточная победа». </w:t>
      </w:r>
    </w:p>
    <w:p w:rsidR="000327C1" w:rsidRPr="00D25BB9" w:rsidRDefault="000327C1" w:rsidP="000327C1">
      <w:pPr>
        <w:shd w:val="clear" w:color="auto" w:fill="FFFFFF"/>
        <w:ind w:left="20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Реализация молодёжной политики, позволяет комплексно осуществлять необходимые мероприятия и наиболее рационально и адресно использовать финансовые, кадровые и организационные ресурсы, привлекать другие источники финансирование.</w:t>
      </w:r>
    </w:p>
    <w:p w:rsidR="000327C1" w:rsidRPr="00292CF8" w:rsidRDefault="000327C1" w:rsidP="000327C1">
      <w:pPr>
        <w:shd w:val="clear" w:color="auto" w:fill="FFFFFF"/>
        <w:ind w:left="232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327C1" w:rsidRPr="00292CF8" w:rsidRDefault="000327C1" w:rsidP="000327C1">
      <w:pPr>
        <w:shd w:val="clear" w:color="auto" w:fill="FFFFFF"/>
        <w:ind w:left="232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92CF8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SWOT</w:t>
      </w:r>
      <w:r w:rsidRPr="00292CF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92C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 развития молодежной политики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4"/>
        <w:gridCol w:w="4866"/>
      </w:tblGrid>
      <w:tr w:rsidR="000327C1" w:rsidRPr="00292CF8" w:rsidTr="00C16109">
        <w:trPr>
          <w:trHeight w:hRule="exact" w:val="411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0327C1" w:rsidRPr="00292CF8" w:rsidTr="005B7A62">
        <w:trPr>
          <w:trHeight w:hRule="exact" w:val="1405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молодых людей, вовлеченных     в     социально-значимую деятельность,  принимающих  участие  в добровольческой деятельности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Низкий уровень материально-технической базы 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добровольческих инициатив молодёжи</w:t>
            </w:r>
            <w:r w:rsid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B7A62" w:rsidRP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деятельности военно-патриотических объединений</w:t>
            </w:r>
          </w:p>
        </w:tc>
      </w:tr>
      <w:tr w:rsidR="000327C1" w:rsidRPr="00292CF8" w:rsidTr="005B7A62">
        <w:trPr>
          <w:trHeight w:hRule="exact" w:val="1663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    действующих     молодёжных </w:t>
            </w:r>
            <w:r w:rsidRPr="00292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военно-патриотических        объединений, 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молодых людей, </w:t>
            </w:r>
            <w:r w:rsidRPr="00292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принимающих участие в мероприятиях по гражданско-патриотическому воспитанию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5B7A62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информированность молодёжи о возможности организации своей жизни в обществе</w:t>
            </w: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1" w:rsidRPr="00292CF8" w:rsidTr="00C16109">
        <w:trPr>
          <w:trHeight w:hRule="exact" w:val="861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   детских      и      молодёжных общественных    объединений    города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1" w:rsidRPr="00292CF8" w:rsidTr="00C16109">
        <w:trPr>
          <w:trHeight w:hRule="exact" w:val="292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0327C1" w:rsidRPr="00292CF8" w:rsidTr="00C16109">
        <w:trPr>
          <w:trHeight w:hRule="exact" w:val="1000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5B7A6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федеральных/региональных грантов для осуществления социальных проектов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554083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5408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значительное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НКО, обладающих </w:t>
            </w:r>
            <w:r w:rsidRPr="00292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компетенцией написания и осуществления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</w:t>
            </w:r>
          </w:p>
        </w:tc>
      </w:tr>
      <w:tr w:rsidR="000327C1" w:rsidRPr="00292CF8" w:rsidTr="00C16109">
        <w:trPr>
          <w:trHeight w:hRule="exact" w:val="862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   талантливой     молодёжи     в конкурсах, фестивалях, выставках различных уровней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5B7A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Низкий уровень финансирования для участия в 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конкурсах, фестивалях, выставках </w:t>
            </w:r>
            <w:r w:rsid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азличных уровней</w:t>
            </w:r>
          </w:p>
        </w:tc>
      </w:tr>
    </w:tbl>
    <w:p w:rsidR="009F40B4" w:rsidRDefault="00AD3E02">
      <w:pPr>
        <w:shd w:val="clear" w:color="auto" w:fill="FFFFFF"/>
        <w:spacing w:before="566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1.1.5.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0327C1" w:rsidRPr="00D25BB9" w:rsidRDefault="000327C1" w:rsidP="00444148">
      <w:pPr>
        <w:shd w:val="clear" w:color="auto" w:fill="FFFFFF"/>
        <w:ind w:firstLine="710"/>
        <w:jc w:val="both"/>
        <w:rPr>
          <w:rFonts w:eastAsia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Развитие здорового человека во многом определяется степенью его вовлеченности в занятия полноценной физической культурой и спортом. Состояние физической культуры в городе характеризуется устойчивыми спортивными традициями и </w:t>
      </w:r>
      <w:r w:rsidRPr="00D25BB9">
        <w:rPr>
          <w:rFonts w:ascii="Times New Roman" w:eastAsia="Times New Roman" w:hAnsi="Times New Roman" w:cs="Times New Roman"/>
          <w:spacing w:val="-1"/>
          <w:sz w:val="26"/>
          <w:szCs w:val="26"/>
        </w:rPr>
        <w:t>достижениями.</w:t>
      </w:r>
    </w:p>
    <w:p w:rsidR="000327C1" w:rsidRPr="00D25BB9" w:rsidRDefault="00554083" w:rsidP="00444148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Спортивная жизнь </w:t>
      </w:r>
      <w:r w:rsidR="000327C1" w:rsidRPr="00D25BB9">
        <w:rPr>
          <w:rFonts w:ascii="Times New Roman" w:eastAsia="Times New Roman" w:hAnsi="Times New Roman" w:cs="Times New Roman"/>
          <w:sz w:val="26"/>
          <w:szCs w:val="26"/>
        </w:rPr>
        <w:t>городского округа насыщена мероприятиями различных уровней. Среди традиционных спортивных мероприятий города присутствуют такие, как: Зимняя и Летняя Спартакиада муниципальных образований Приморского края, Спартакиада Ветеранов спорта и Пенсионеров, Традиционные Всероссийские соревнования по лыжным гонкам «Лыжня России», «Кросс Нации», Краевой турнир по боксу памяти Героя Гражданской войны Г.М. Шевченко,</w:t>
      </w:r>
      <w:r w:rsidR="000327C1" w:rsidRPr="00D25BB9">
        <w:rPr>
          <w:rFonts w:ascii="Times New Roman" w:hAnsi="Times New Roman" w:cs="Times New Roman"/>
          <w:sz w:val="26"/>
          <w:szCs w:val="26"/>
        </w:rPr>
        <w:t xml:space="preserve"> традиционные </w:t>
      </w:r>
      <w:r w:rsidR="000327C1" w:rsidRPr="00D25BB9">
        <w:rPr>
          <w:rFonts w:ascii="Times New Roman" w:eastAsia="Times New Roman" w:hAnsi="Times New Roman" w:cs="Times New Roman"/>
          <w:sz w:val="26"/>
          <w:szCs w:val="26"/>
        </w:rPr>
        <w:t>Краевые финальные спортивные игры школьников «Президентские спортивные состязания» и «Президентские Игры», Открытый Краевой турнир по тяжелой атлетике «Мемориал Заслуженного тренера России В.К.</w:t>
      </w:r>
      <w:r w:rsidR="00BC0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27C1" w:rsidRPr="00D25BB9">
        <w:rPr>
          <w:rFonts w:ascii="Times New Roman" w:eastAsia="Times New Roman" w:hAnsi="Times New Roman" w:cs="Times New Roman"/>
          <w:sz w:val="26"/>
          <w:szCs w:val="26"/>
        </w:rPr>
        <w:t>Толстого».</w:t>
      </w:r>
    </w:p>
    <w:p w:rsidR="000327C1" w:rsidRPr="00D25BB9" w:rsidRDefault="000327C1" w:rsidP="00444148">
      <w:pPr>
        <w:ind w:firstLine="710"/>
        <w:jc w:val="both"/>
        <w:rPr>
          <w:rFonts w:ascii="Times New Roman" w:eastAsia="SimSun" w:hAnsi="Times New Roman" w:cs="Times New Roman"/>
          <w:kern w:val="1"/>
          <w:sz w:val="26"/>
          <w:szCs w:val="26"/>
          <w:lang w:bidi="hi-IN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Активно развивается на территории городского округа горнолыжный спорт. </w:t>
      </w:r>
      <w:r w:rsidRPr="00D25BB9">
        <w:rPr>
          <w:rFonts w:ascii="Times New Roman" w:hAnsi="Times New Roman" w:cs="Times New Roman"/>
          <w:sz w:val="26"/>
          <w:szCs w:val="26"/>
        </w:rPr>
        <w:t xml:space="preserve">В настоящее время горнолыжные трассы оборудованы </w:t>
      </w:r>
      <w:proofErr w:type="spellStart"/>
      <w:r w:rsidRPr="00D25BB9">
        <w:rPr>
          <w:rFonts w:ascii="Times New Roman" w:hAnsi="Times New Roman" w:cs="Times New Roman"/>
          <w:sz w:val="26"/>
          <w:szCs w:val="26"/>
        </w:rPr>
        <w:t>оснежительной</w:t>
      </w:r>
      <w:proofErr w:type="spellEnd"/>
      <w:r w:rsidRPr="00D25BB9">
        <w:rPr>
          <w:rFonts w:ascii="Times New Roman" w:hAnsi="Times New Roman" w:cs="Times New Roman"/>
          <w:sz w:val="26"/>
          <w:szCs w:val="26"/>
        </w:rPr>
        <w:t xml:space="preserve"> системой, что увеличило период функционирования базы и привлекло дополнительный поток туристов. База расположена в 5 км от г.</w:t>
      </w:r>
      <w:r w:rsidR="00BC08BA">
        <w:rPr>
          <w:rFonts w:ascii="Times New Roman" w:hAnsi="Times New Roman" w:cs="Times New Roman"/>
          <w:sz w:val="26"/>
          <w:szCs w:val="26"/>
        </w:rPr>
        <w:t xml:space="preserve"> </w:t>
      </w:r>
      <w:r w:rsidRPr="00D25BB9">
        <w:rPr>
          <w:rFonts w:ascii="Times New Roman" w:hAnsi="Times New Roman" w:cs="Times New Roman"/>
          <w:sz w:val="26"/>
          <w:szCs w:val="26"/>
        </w:rPr>
        <w:t>Арсеньева</w:t>
      </w:r>
      <w:r w:rsidRPr="00D25BB9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и является структурным подразделением Краевого государственного автономного учреждения «Краевая спортивная школа» при Департаменте по физической культуре и спорту Приморского края. </w:t>
      </w:r>
    </w:p>
    <w:p w:rsidR="000327C1" w:rsidRPr="00D25BB9" w:rsidRDefault="000327C1" w:rsidP="00444148">
      <w:pPr>
        <w:shd w:val="clear" w:color="auto" w:fill="FFFFFF"/>
        <w:spacing w:line="274" w:lineRule="exact"/>
        <w:ind w:right="7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Спортивная инфраструктура города позволяет проводить соревнования краевого уровня, а расположение спорткомплексов в шаговой доступности друг от друга, делает проведении краевых Спартакиад более комфортным и удобным для организаторов и участников мероприятий. </w:t>
      </w:r>
    </w:p>
    <w:p w:rsidR="000327C1" w:rsidRDefault="000327C1" w:rsidP="00444148">
      <w:pPr>
        <w:shd w:val="clear" w:color="auto" w:fill="FFFFFF"/>
        <w:spacing w:line="274" w:lineRule="exact"/>
        <w:ind w:right="7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События в спортивной жизни г</w:t>
      </w:r>
      <w:r w:rsidR="00444148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являются стимулом для развития физической культуры и спорта среди горожан всех возрастов. Ежегодно проводится более 200 спортивно-массовых мероприятий. Доля населения, систематически занимающегося физкультурой и спортом, растет.</w:t>
      </w:r>
    </w:p>
    <w:p w:rsidR="008D2FB3" w:rsidRDefault="008D2FB3" w:rsidP="00444148">
      <w:pPr>
        <w:shd w:val="clear" w:color="auto" w:fill="FFFFFF"/>
        <w:spacing w:line="274" w:lineRule="exact"/>
        <w:ind w:right="7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FB3" w:rsidRDefault="008D2FB3" w:rsidP="00444148">
      <w:pPr>
        <w:shd w:val="clear" w:color="auto" w:fill="FFFFFF"/>
        <w:spacing w:line="274" w:lineRule="exact"/>
        <w:ind w:right="77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7.</w:t>
      </w:r>
    </w:p>
    <w:p w:rsidR="00444148" w:rsidRDefault="00444148" w:rsidP="00444148">
      <w:pPr>
        <w:shd w:val="clear" w:color="auto" w:fill="FFFFFF"/>
        <w:spacing w:line="274" w:lineRule="exact"/>
        <w:ind w:right="77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4148">
        <w:rPr>
          <w:rFonts w:ascii="Times New Roman" w:eastAsia="Times New Roman" w:hAnsi="Times New Roman" w:cs="Times New Roman"/>
          <w:b/>
          <w:sz w:val="26"/>
          <w:szCs w:val="26"/>
        </w:rPr>
        <w:t>Динамика показателей физической культуры и спорта</w:t>
      </w:r>
    </w:p>
    <w:p w:rsidR="00444148" w:rsidRPr="00444148" w:rsidRDefault="00444148" w:rsidP="00444148">
      <w:pPr>
        <w:shd w:val="clear" w:color="auto" w:fill="FFFFFF"/>
        <w:spacing w:line="274" w:lineRule="exact"/>
        <w:ind w:right="77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</w:t>
      </w:r>
    </w:p>
    <w:p w:rsidR="000327C1" w:rsidRPr="006F4A10" w:rsidRDefault="000327C1" w:rsidP="00444148">
      <w:pPr>
        <w:spacing w:after="254" w:line="1" w:lineRule="exact"/>
        <w:ind w:firstLine="71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2"/>
        <w:gridCol w:w="1138"/>
        <w:gridCol w:w="1138"/>
        <w:gridCol w:w="1138"/>
      </w:tblGrid>
      <w:tr w:rsidR="000327C1" w:rsidRPr="00E71312" w:rsidTr="00444148">
        <w:trPr>
          <w:trHeight w:hRule="exact" w:val="638"/>
          <w:jc w:val="center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44148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населения, систематически занимающегося </w:t>
            </w:r>
            <w:r w:rsidRPr="00D25B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физической культурой и </w:t>
            </w:r>
            <w:r w:rsidRPr="00D25B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спортом, в общей численности населения от 3 лет и старше</w:t>
            </w:r>
            <w:r w:rsidR="0044414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  <w:p w:rsidR="000327C1" w:rsidRPr="00705955" w:rsidRDefault="000327C1" w:rsidP="00444148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44148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2017 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44148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44148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</w:t>
            </w:r>
          </w:p>
        </w:tc>
      </w:tr>
      <w:tr w:rsidR="000327C1" w:rsidRPr="00E71312" w:rsidTr="00444148">
        <w:trPr>
          <w:trHeight w:val="679"/>
          <w:jc w:val="center"/>
        </w:trPr>
        <w:tc>
          <w:tcPr>
            <w:tcW w:w="48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C1" w:rsidRPr="00705955" w:rsidRDefault="000327C1" w:rsidP="00444148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44148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44148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z w:val="24"/>
                <w:szCs w:val="24"/>
              </w:rPr>
              <w:t>40,21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444148" w:rsidP="00444148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40,32</w:t>
            </w:r>
          </w:p>
        </w:tc>
      </w:tr>
    </w:tbl>
    <w:p w:rsidR="000327C1" w:rsidRDefault="000327C1" w:rsidP="00444148">
      <w:pPr>
        <w:shd w:val="clear" w:color="auto" w:fill="FFFFFF"/>
        <w:ind w:right="7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7C1" w:rsidRPr="00D25BB9" w:rsidRDefault="000327C1" w:rsidP="00444148">
      <w:pPr>
        <w:shd w:val="clear" w:color="auto" w:fill="FFFFFF"/>
        <w:ind w:right="7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расположено 4 спортивных школы, которые осуществляют спортивную подготовку по 16 видам спорта с общей численностью спортсменов 1585 человек. </w:t>
      </w:r>
    </w:p>
    <w:p w:rsidR="000327C1" w:rsidRPr="00D25BB9" w:rsidRDefault="000327C1" w:rsidP="00444148">
      <w:pPr>
        <w:shd w:val="clear" w:color="auto" w:fill="FFFFFF"/>
        <w:ind w:right="7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6668532"/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бюджетное учреждение «Спортивная школа «Восток» </w:t>
      </w:r>
      <w:bookmarkEnd w:id="0"/>
      <w:r w:rsidRPr="00D25BB9">
        <w:rPr>
          <w:rFonts w:ascii="Times New Roman" w:eastAsia="Times New Roman" w:hAnsi="Times New Roman" w:cs="Times New Roman"/>
          <w:sz w:val="26"/>
          <w:szCs w:val="26"/>
        </w:rPr>
        <w:t>с отделениями: хоккей с мячом, гиревой спорт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, самбо, греко-римская борьба, к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оличество занимающихся 323 чел.</w:t>
      </w:r>
    </w:p>
    <w:p w:rsidR="000327C1" w:rsidRPr="00D25BB9" w:rsidRDefault="000327C1" w:rsidP="00444148">
      <w:pPr>
        <w:shd w:val="clear" w:color="auto" w:fill="FFFFFF"/>
        <w:ind w:right="7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 «Спортивная школа «Полет» с отделениями: баскетбол, волейбол, мини-футбол, плавание, лыжные гонки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оличество занимающихся 519 чел.</w:t>
      </w:r>
    </w:p>
    <w:p w:rsidR="000327C1" w:rsidRPr="00D25BB9" w:rsidRDefault="000327C1" w:rsidP="00444148">
      <w:pPr>
        <w:shd w:val="clear" w:color="auto" w:fill="FFFFFF"/>
        <w:ind w:left="142" w:right="7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6673489"/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Муниципальное бюджетное учреждение «Спортивная школа «Юность» </w:t>
      </w:r>
      <w:bookmarkEnd w:id="1"/>
      <w:r w:rsidRPr="00D25BB9">
        <w:rPr>
          <w:rFonts w:ascii="Times New Roman" w:eastAsia="Times New Roman" w:hAnsi="Times New Roman" w:cs="Times New Roman"/>
          <w:sz w:val="26"/>
          <w:szCs w:val="26"/>
        </w:rPr>
        <w:t>с отделениями: футбол, легкая атлетика, волейбол, бокс, настольный теннис, шашки, шах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маты с к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оличество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занимающихся 593 чел.</w:t>
      </w:r>
    </w:p>
    <w:p w:rsidR="000327C1" w:rsidRPr="00D25BB9" w:rsidRDefault="000327C1" w:rsidP="00444148">
      <w:pPr>
        <w:shd w:val="clear" w:color="auto" w:fill="FFFFFF"/>
        <w:ind w:left="142" w:right="7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 «Спортивная школа Олимпийского резерва «Богатырь»: тяжелая атлетика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, к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оличество занимающихся 150 чел.</w:t>
      </w:r>
    </w:p>
    <w:p w:rsidR="000327C1" w:rsidRPr="00D25BB9" w:rsidRDefault="000327C1" w:rsidP="007414B4">
      <w:pPr>
        <w:shd w:val="clear" w:color="auto" w:fill="FFFFFF"/>
        <w:spacing w:line="274" w:lineRule="exact"/>
        <w:ind w:left="142" w:right="-1" w:firstLine="7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Развитие спортивной инфраструктуры города, приведение спортивных учреждений в со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временный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вид, увеличение количества плоскостных сооружений на территории округа (в жилых дворах, в местах общего пользования), а также проведение спортивно-массовых мероприятий на высоком организационном </w:t>
      </w:r>
      <w:r w:rsidR="00D25BB9" w:rsidRPr="00D25BB9">
        <w:rPr>
          <w:rFonts w:ascii="Times New Roman" w:eastAsia="Times New Roman" w:hAnsi="Times New Roman" w:cs="Times New Roman"/>
          <w:sz w:val="26"/>
          <w:szCs w:val="26"/>
        </w:rPr>
        <w:t>уровне будет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содействовать вовлечению населения в занятия физической культурой и спортом. В рамках регионального проекта «Спорт – норма жизни» национального проекта «Демография» в октябре 2019 года завершится строительство плос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костных площадок на территории спортивных школ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«Восток» и «Юность».</w:t>
      </w:r>
    </w:p>
    <w:p w:rsidR="000327C1" w:rsidRPr="00D3279E" w:rsidRDefault="000327C1" w:rsidP="000327C1">
      <w:pPr>
        <w:shd w:val="clear" w:color="auto" w:fill="FFFFFF"/>
        <w:spacing w:before="235"/>
        <w:ind w:left="2712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D3279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en-US"/>
        </w:rPr>
        <w:t>SWOT</w:t>
      </w:r>
      <w:r w:rsidRPr="00D3279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анализ развития физической культуры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0327C1" w:rsidRPr="006F4A10" w:rsidTr="00C16109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6F4A10" w:rsidRDefault="000327C1" w:rsidP="00C16109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6F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6F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6F4A10" w:rsidRDefault="000327C1" w:rsidP="00C16109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6F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6F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27C1" w:rsidRPr="006F4A10" w:rsidTr="00C16109">
        <w:trPr>
          <w:trHeight w:hRule="exact" w:val="85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условий, в том числе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 для ст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роительства спортивных объектов</w:t>
            </w:r>
          </w:p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финансирование.</w:t>
            </w:r>
          </w:p>
        </w:tc>
      </w:tr>
      <w:tr w:rsidR="000327C1" w:rsidRPr="006F4A10" w:rsidTr="00C16109">
        <w:trPr>
          <w:trHeight w:hRule="exact" w:val="15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активности населения к систематическим занятиям физической культурой и спортом, потребность в подвижном образе жизни, активном отдыхе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уровень обеспеченности спортивными сооружениями, максимальная загрузка </w:t>
            </w:r>
            <w:r w:rsidR="00D3279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спортивных сооружений</w:t>
            </w:r>
          </w:p>
        </w:tc>
      </w:tr>
      <w:tr w:rsidR="000327C1" w:rsidRPr="006F4A10" w:rsidTr="00D3279E">
        <w:trPr>
          <w:trHeight w:hRule="exact" w:val="13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природный потенциал для развития зимних видов спорта: наличие горнолыжных и лыжных трасс в черте города, плотного снежного покрова до 4-5 месяцев в зимне-весенний сезон.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 развитая инфраструктура </w:t>
            </w:r>
            <w:r w:rsidR="00D327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0327C1" w:rsidRPr="006F4A10" w:rsidTr="003E4AAF">
        <w:trPr>
          <w:trHeight w:hRule="exact" w:val="231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из </w:t>
            </w:r>
            <w:r w:rsidR="00D327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Приморского края</w:t>
            </w: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регионального проекта «Спорт норма жизни»), направленных на приведение в нормативное состояние имеющейся спортивной инфраструктуры, находящейся в муниципальной собственности на условиях со финансирования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8D2FB3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Дефицит средств городского бюджета на со финансирование мероприятий в области </w:t>
            </w:r>
            <w:r w:rsidR="008D2F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0327C1" w:rsidRPr="006F4A10" w:rsidTr="00C1610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4D3A26">
            <w:pPr>
              <w:shd w:val="clear" w:color="auto" w:fill="FFFFFF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0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(O)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4D3A26">
            <w:pPr>
              <w:shd w:val="clear" w:color="auto" w:fill="FFFFFF"/>
              <w:ind w:left="355"/>
              <w:jc w:val="center"/>
              <w:rPr>
                <w:rFonts w:eastAsia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0327C1" w:rsidRPr="006F4A10" w:rsidTr="00C16109">
        <w:trPr>
          <w:trHeight w:hRule="exact" w:val="86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доли населения, систематически занимающегося</w:t>
            </w:r>
            <w:r w:rsidR="00D32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спорт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 xml:space="preserve">ивными 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</w:p>
        </w:tc>
      </w:tr>
      <w:tr w:rsidR="000327C1" w:rsidRPr="006F4A10" w:rsidTr="00C16109">
        <w:trPr>
          <w:trHeight w:hRule="exact" w:val="129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Развитие горнолыжной и лыжной инфраструктуры, создание горнолыжного федерального центра кругло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годичной подготовки спортсменов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945C1A" w:rsidP="00C161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1A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обеспеченности негосударственного сектора физической культуры и спорта квалифицированными кадрами.</w:t>
            </w:r>
          </w:p>
        </w:tc>
      </w:tr>
      <w:tr w:rsidR="000327C1" w:rsidRPr="006F4A10" w:rsidTr="00945C1A">
        <w:trPr>
          <w:trHeight w:hRule="exact" w:val="13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Развитие негосударственного сектора физической культуры и спорта.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7C1" w:rsidRPr="006F4A10" w:rsidTr="00C16109">
        <w:trPr>
          <w:trHeight w:hRule="exact" w:val="32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7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7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WT</w:t>
            </w:r>
          </w:p>
        </w:tc>
      </w:tr>
      <w:tr w:rsidR="000327C1" w:rsidRPr="006F4A10" w:rsidTr="00C16109">
        <w:trPr>
          <w:trHeight w:hRule="exact" w:val="171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Благоприятный природный потенциал для развития зимних видов спорта позволяет создать необходимые условия для развития лыжного спорта в городе; создать условия населению для активных занятий лыжными видами спорта; повысить спортивное мастерство </w:t>
            </w:r>
            <w:proofErr w:type="spellStart"/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Арсеньевских</w:t>
            </w:r>
            <w:proofErr w:type="spellEnd"/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спортсменов; 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Слабо развитая инфраструктура отрасли физическая культура и спорт, низкий уровень обеспеченности спортивными сооружениями и максимальная загрузка имеющихся спортивных сооружений ограничивают возможности населения реализовывать потребность заниматься физической культурой и спортом.</w:t>
            </w:r>
          </w:p>
        </w:tc>
      </w:tr>
      <w:tr w:rsidR="000327C1" w:rsidRPr="006F4A10" w:rsidTr="00C16109">
        <w:trPr>
          <w:trHeight w:hRule="exact" w:val="55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WО</w:t>
            </w:r>
          </w:p>
        </w:tc>
      </w:tr>
      <w:tr w:rsidR="000327C1" w:rsidRPr="006F4A10" w:rsidTr="00C16109">
        <w:trPr>
          <w:trHeight w:hRule="exact" w:val="14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Необходимо поддержание функционирования имеющихся спортивных объектов, своевременное производство ремонта и реконструкции спортивных сооружений.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привлекать государственные </w:t>
            </w:r>
            <w:r w:rsidR="00945C1A">
              <w:rPr>
                <w:rFonts w:ascii="Times New Roman" w:hAnsi="Times New Roman" w:cs="Times New Roman"/>
                <w:sz w:val="24"/>
                <w:szCs w:val="24"/>
              </w:rPr>
              <w:t xml:space="preserve">и частные 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инвестиции для строительства спортивных сооружений, что позволит населению разных возрастных категорий систематически заниматься физической культурой и спортом, вести здоровый образ жизни.</w:t>
            </w:r>
          </w:p>
        </w:tc>
      </w:tr>
    </w:tbl>
    <w:p w:rsidR="000327C1" w:rsidRDefault="000327C1" w:rsidP="000327C1"/>
    <w:p w:rsidR="00D25BB9" w:rsidRDefault="00D25BB9" w:rsidP="000327C1"/>
    <w:p w:rsidR="009F40B4" w:rsidRDefault="00AD3E02" w:rsidP="00D25BB9">
      <w:pPr>
        <w:shd w:val="clear" w:color="auto" w:fill="FFFFFF"/>
        <w:spacing w:line="274" w:lineRule="exact"/>
        <w:ind w:left="21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1.1.6.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Культура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Сфера культуры городского округа является одной из важных составляющих социальной инфраструктуры. 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Сеть учреждений культуры и дополнительного образования в области искусств (далее – учреждения культуры) в городском округе составляют: </w:t>
      </w:r>
    </w:p>
    <w:p w:rsidR="00945C1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327C1"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0327C1" w:rsidRPr="00A3018A">
        <w:rPr>
          <w:rFonts w:ascii="Times New Roman" w:hAnsi="Times New Roman" w:cs="Times New Roman"/>
          <w:sz w:val="26"/>
          <w:szCs w:val="26"/>
        </w:rPr>
        <w:t>учреждение досугового типа - муниципальное бюджетное учреждение культуры «Дворец культуры «Прогресс»</w:t>
      </w:r>
      <w:r w:rsidR="000327C1"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ДК «Прогресс»);</w:t>
      </w:r>
    </w:p>
    <w:p w:rsidR="00945C1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327C1"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сетевые единицы общедоступных библиотек (из них 2 детские библиотеки), объединенные в муниципальное бюджетное учреждение культуры «Централизованная библиотечная система имени В.К. </w:t>
      </w:r>
      <w:r w:rsidRPr="00A3018A">
        <w:rPr>
          <w:rFonts w:ascii="Times New Roman" w:hAnsi="Times New Roman" w:cs="Times New Roman"/>
          <w:sz w:val="26"/>
          <w:szCs w:val="26"/>
        </w:rPr>
        <w:t>Арсеньева»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ЦБС);</w:t>
      </w:r>
    </w:p>
    <w:p w:rsidR="00945C1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="000327C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327C1" w:rsidRPr="00561E01">
        <w:rPr>
          <w:rFonts w:ascii="Times New Roman" w:hAnsi="Times New Roman" w:cs="Times New Roman"/>
          <w:sz w:val="26"/>
          <w:szCs w:val="26"/>
        </w:rPr>
        <w:t xml:space="preserve"> </w:t>
      </w:r>
      <w:r w:rsidR="000327C1" w:rsidRPr="00A3018A">
        <w:rPr>
          <w:rFonts w:ascii="Times New Roman" w:hAnsi="Times New Roman" w:cs="Times New Roman"/>
          <w:sz w:val="26"/>
          <w:szCs w:val="26"/>
        </w:rPr>
        <w:t>учреждени</w:t>
      </w:r>
      <w:r w:rsidR="000327C1">
        <w:rPr>
          <w:rFonts w:ascii="Times New Roman" w:hAnsi="Times New Roman" w:cs="Times New Roman"/>
          <w:sz w:val="26"/>
          <w:szCs w:val="26"/>
        </w:rPr>
        <w:t>я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0327C1">
        <w:rPr>
          <w:rFonts w:ascii="Times New Roman" w:hAnsi="Times New Roman" w:cs="Times New Roman"/>
          <w:sz w:val="26"/>
          <w:szCs w:val="26"/>
        </w:rPr>
        <w:t xml:space="preserve"> в области искусств - </w:t>
      </w:r>
      <w:r w:rsidR="000327C1" w:rsidRPr="00A3018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«Детская школа искусств» (далее - ДШИ)</w:t>
      </w:r>
      <w:r w:rsidR="000327C1">
        <w:rPr>
          <w:rFonts w:ascii="Times New Roman" w:hAnsi="Times New Roman" w:cs="Times New Roman"/>
          <w:sz w:val="26"/>
          <w:szCs w:val="26"/>
        </w:rPr>
        <w:t xml:space="preserve"> и </w:t>
      </w:r>
      <w:r w:rsidR="000327C1" w:rsidRPr="00A3018A">
        <w:rPr>
          <w:rFonts w:ascii="Times New Roman" w:hAnsi="Times New Roman" w:cs="Times New Roman"/>
          <w:sz w:val="26"/>
          <w:szCs w:val="26"/>
        </w:rPr>
        <w:t>Краевое государственное бюджетное учреждение дополнительного образования «Детская школа циркового искусс</w:t>
      </w:r>
      <w:r>
        <w:rPr>
          <w:rFonts w:ascii="Times New Roman" w:hAnsi="Times New Roman" w:cs="Times New Roman"/>
          <w:sz w:val="26"/>
          <w:szCs w:val="26"/>
        </w:rPr>
        <w:t>тва г. Арсеньев» (далее - ДШЦИ);</w:t>
      </w:r>
    </w:p>
    <w:p w:rsidR="00945C1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327C1"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="000327C1">
        <w:rPr>
          <w:rFonts w:ascii="Times New Roman" w:hAnsi="Times New Roman" w:cs="Times New Roman"/>
          <w:sz w:val="26"/>
          <w:szCs w:val="26"/>
        </w:rPr>
        <w:t>музей - ф</w:t>
      </w:r>
      <w:r w:rsidR="000327C1" w:rsidRPr="00A3018A">
        <w:rPr>
          <w:rFonts w:ascii="Times New Roman" w:hAnsi="Times New Roman" w:cs="Times New Roman"/>
          <w:sz w:val="26"/>
          <w:szCs w:val="26"/>
        </w:rPr>
        <w:t>илиал краевого государственного автономного учреждение культуры «Приморский государственный объединенный музей имени В.К. Арсеньева» в городе Арсеньеве (Музей истори</w:t>
      </w:r>
      <w:r>
        <w:rPr>
          <w:rFonts w:ascii="Times New Roman" w:hAnsi="Times New Roman" w:cs="Times New Roman"/>
          <w:sz w:val="26"/>
          <w:szCs w:val="26"/>
        </w:rPr>
        <w:t>и г. Арсеньева) (далее – Музей);</w:t>
      </w:r>
    </w:p>
    <w:p w:rsidR="000327C1" w:rsidRPr="00A3018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="000327C1" w:rsidRPr="005305D0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0327C1" w:rsidRPr="00561E01">
        <w:rPr>
          <w:rFonts w:ascii="Times New Roman" w:hAnsi="Times New Roman" w:cs="Times New Roman"/>
          <w:sz w:val="26"/>
          <w:szCs w:val="26"/>
        </w:rPr>
        <w:t>кинотеатр</w:t>
      </w:r>
      <w:r w:rsidR="000327C1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0327C1">
        <w:rPr>
          <w:rFonts w:ascii="Times New Roman" w:hAnsi="Times New Roman" w:cs="Times New Roman"/>
          <w:sz w:val="26"/>
          <w:szCs w:val="26"/>
        </w:rPr>
        <w:t xml:space="preserve">частное учреждение </w:t>
      </w:r>
      <w:r w:rsidR="000327C1" w:rsidRPr="00A3018A">
        <w:rPr>
          <w:rFonts w:ascii="Times New Roman" w:hAnsi="Times New Roman" w:cs="Times New Roman"/>
          <w:sz w:val="26"/>
          <w:szCs w:val="26"/>
        </w:rPr>
        <w:t>ООО «Новая волна» Кинотеатр «Космос» (далее – К/т «Космос»).</w:t>
      </w:r>
    </w:p>
    <w:p w:rsidR="000327C1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Доступность учреждений культуры оценивается посадочными местами, наличием библиотечного и музейного фондов:</w:t>
      </w:r>
    </w:p>
    <w:p w:rsidR="000327C1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2FB3" w:rsidRDefault="008D2FB3" w:rsidP="008D2FB3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8.</w:t>
      </w:r>
    </w:p>
    <w:p w:rsidR="00964CA3" w:rsidRPr="00964CA3" w:rsidRDefault="00964CA3" w:rsidP="00964C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CA3">
        <w:rPr>
          <w:rFonts w:ascii="Times New Roman" w:hAnsi="Times New Roman" w:cs="Times New Roman"/>
          <w:b/>
          <w:sz w:val="26"/>
          <w:szCs w:val="26"/>
        </w:rPr>
        <w:t>Перечень объектов культуры городского округа</w:t>
      </w:r>
    </w:p>
    <w:tbl>
      <w:tblPr>
        <w:tblW w:w="963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580"/>
        <w:gridCol w:w="2124"/>
        <w:gridCol w:w="1260"/>
        <w:gridCol w:w="2340"/>
        <w:gridCol w:w="1788"/>
      </w:tblGrid>
      <w:tr w:rsidR="00964CA3" w:rsidRPr="003E4AAF" w:rsidTr="004D3A26">
        <w:trPr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Расчетная вместимость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Фактическая  вместимость</w:t>
            </w:r>
          </w:p>
        </w:tc>
      </w:tr>
      <w:tr w:rsidR="00964CA3" w:rsidRPr="003E4AAF" w:rsidTr="004D3A26">
        <w:trPr>
          <w:trHeight w:val="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Калининская,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64CA3" w:rsidRPr="003E4AAF" w:rsidTr="004D3A26">
        <w:trPr>
          <w:trHeight w:val="8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Октябрьская, 28/2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120 157 документов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(из них 51147 – детские издания)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120 157 документов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(из них 51147 – детские издания)</w:t>
            </w:r>
          </w:p>
        </w:tc>
      </w:tr>
      <w:tr w:rsidR="00964CA3" w:rsidRPr="003E4AAF" w:rsidTr="004D3A26">
        <w:trPr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Щербакова, 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(при проведении занятий в 2 смены)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A3" w:rsidRPr="003E4AAF" w:rsidTr="004D3A26">
        <w:trPr>
          <w:trHeight w:val="8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ДШЦИ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Калининская,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(при проведении занятий в 2 смены)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A3" w:rsidRPr="003E4AAF" w:rsidTr="004D3A26">
        <w:trPr>
          <w:trHeight w:val="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Калининская, 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единиц хранения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127050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127050</w:t>
            </w:r>
          </w:p>
        </w:tc>
      </w:tr>
      <w:tr w:rsidR="00964CA3" w:rsidRPr="003E4AAF" w:rsidTr="004D3A26">
        <w:trPr>
          <w:trHeight w:val="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D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Ломоносова, 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0327C1" w:rsidRPr="003E4AAF" w:rsidRDefault="000327C1" w:rsidP="000327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Все учреждения культуры </w:t>
      </w:r>
      <w:r w:rsidR="00B0019A" w:rsidRPr="00A3018A">
        <w:rPr>
          <w:rFonts w:ascii="Times New Roman" w:hAnsi="Times New Roman" w:cs="Times New Roman"/>
          <w:sz w:val="26"/>
          <w:szCs w:val="26"/>
        </w:rPr>
        <w:t>пользуются неизменной</w:t>
      </w:r>
      <w:r w:rsidRPr="00A3018A">
        <w:rPr>
          <w:rFonts w:ascii="Times New Roman" w:hAnsi="Times New Roman" w:cs="Times New Roman"/>
          <w:sz w:val="26"/>
          <w:szCs w:val="26"/>
        </w:rPr>
        <w:t xml:space="preserve"> популярностью не только у </w:t>
      </w:r>
      <w:proofErr w:type="spellStart"/>
      <w:r w:rsidRPr="00A3018A">
        <w:rPr>
          <w:rFonts w:ascii="Times New Roman" w:hAnsi="Times New Roman" w:cs="Times New Roman"/>
          <w:sz w:val="26"/>
          <w:szCs w:val="26"/>
        </w:rPr>
        <w:t>арсеньевцев</w:t>
      </w:r>
      <w:proofErr w:type="spellEnd"/>
      <w:r w:rsidRPr="00A3018A">
        <w:rPr>
          <w:rFonts w:ascii="Times New Roman" w:hAnsi="Times New Roman" w:cs="Times New Roman"/>
          <w:sz w:val="26"/>
          <w:szCs w:val="26"/>
        </w:rPr>
        <w:t xml:space="preserve">, но и гостей города. В 2018 году число посещений составило: ДК «Прогресс» </w:t>
      </w:r>
      <w:r w:rsidRPr="005305D0">
        <w:rPr>
          <w:rFonts w:ascii="Times New Roman" w:hAnsi="Times New Roman" w:cs="Times New Roman"/>
          <w:sz w:val="26"/>
          <w:szCs w:val="26"/>
        </w:rPr>
        <w:t>- 192249 ед., ЦБС - 53</w:t>
      </w:r>
      <w:r>
        <w:rPr>
          <w:rFonts w:ascii="Times New Roman" w:hAnsi="Times New Roman" w:cs="Times New Roman"/>
          <w:sz w:val="26"/>
          <w:szCs w:val="26"/>
        </w:rPr>
        <w:t>052</w:t>
      </w:r>
      <w:r w:rsidRPr="005305D0">
        <w:rPr>
          <w:rFonts w:ascii="Times New Roman" w:hAnsi="Times New Roman" w:cs="Times New Roman"/>
          <w:sz w:val="26"/>
          <w:szCs w:val="26"/>
        </w:rPr>
        <w:t xml:space="preserve"> ед., </w:t>
      </w:r>
      <w:r w:rsidR="00964CA3">
        <w:rPr>
          <w:rFonts w:ascii="Times New Roman" w:hAnsi="Times New Roman" w:cs="Times New Roman"/>
          <w:sz w:val="26"/>
          <w:szCs w:val="26"/>
        </w:rPr>
        <w:t xml:space="preserve">кинотеатр </w:t>
      </w:r>
      <w:r w:rsidRPr="005305D0">
        <w:rPr>
          <w:rFonts w:ascii="Times New Roman" w:hAnsi="Times New Roman" w:cs="Times New Roman"/>
          <w:sz w:val="26"/>
          <w:szCs w:val="26"/>
        </w:rPr>
        <w:t>«Космос» - 72868 ед., Музей - 13156 ед.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Все учреждения культуры доступны для людей с ограниченными возможностями здоровья.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CA3">
        <w:rPr>
          <w:rFonts w:ascii="Times New Roman" w:hAnsi="Times New Roman" w:cs="Times New Roman"/>
          <w:bCs/>
          <w:sz w:val="26"/>
          <w:szCs w:val="26"/>
        </w:rPr>
        <w:t xml:space="preserve">Работа </w:t>
      </w:r>
      <w:r w:rsidRPr="000B771D">
        <w:rPr>
          <w:rFonts w:ascii="Times New Roman" w:hAnsi="Times New Roman" w:cs="Times New Roman"/>
          <w:b/>
          <w:bCs/>
          <w:sz w:val="26"/>
          <w:szCs w:val="26"/>
        </w:rPr>
        <w:t xml:space="preserve">ДК «Прогресс» </w:t>
      </w:r>
      <w:r w:rsidRPr="00964CA3">
        <w:rPr>
          <w:rFonts w:ascii="Times New Roman" w:hAnsi="Times New Roman" w:cs="Times New Roman"/>
          <w:bCs/>
          <w:sz w:val="26"/>
          <w:szCs w:val="26"/>
        </w:rPr>
        <w:t>направлена</w:t>
      </w:r>
      <w:r w:rsidRPr="00A3018A">
        <w:rPr>
          <w:rFonts w:ascii="Times New Roman" w:hAnsi="Times New Roman" w:cs="Times New Roman"/>
          <w:sz w:val="26"/>
          <w:szCs w:val="26"/>
        </w:rPr>
        <w:t xml:space="preserve"> на обеспечение жителей городского округа доступными культурно-досуговыми </w:t>
      </w:r>
      <w:r w:rsidR="00B0019A" w:rsidRPr="00A3018A">
        <w:rPr>
          <w:rFonts w:ascii="Times New Roman" w:hAnsi="Times New Roman" w:cs="Times New Roman"/>
          <w:sz w:val="26"/>
          <w:szCs w:val="26"/>
        </w:rPr>
        <w:t xml:space="preserve">услугами, </w:t>
      </w:r>
      <w:r w:rsidR="00B0019A" w:rsidRPr="00964CA3">
        <w:rPr>
          <w:rFonts w:ascii="Times New Roman" w:hAnsi="Times New Roman" w:cs="Times New Roman"/>
          <w:bCs/>
          <w:sz w:val="26"/>
          <w:szCs w:val="26"/>
        </w:rPr>
        <w:t>организацию</w:t>
      </w:r>
      <w:r w:rsidR="00B0019A" w:rsidRPr="00A3018A">
        <w:rPr>
          <w:rFonts w:ascii="Times New Roman" w:hAnsi="Times New Roman" w:cs="Times New Roman"/>
          <w:sz w:val="26"/>
          <w:szCs w:val="26"/>
        </w:rPr>
        <w:t xml:space="preserve"> 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="00B0019A" w:rsidRPr="00A3018A">
        <w:rPr>
          <w:rFonts w:ascii="Times New Roman" w:hAnsi="Times New Roman" w:cs="Times New Roman"/>
          <w:sz w:val="26"/>
          <w:szCs w:val="26"/>
        </w:rPr>
        <w:t>проведение культурно</w:t>
      </w:r>
      <w:r w:rsidRPr="00A3018A">
        <w:rPr>
          <w:rFonts w:ascii="Times New Roman" w:hAnsi="Times New Roman" w:cs="Times New Roman"/>
          <w:sz w:val="26"/>
          <w:szCs w:val="26"/>
        </w:rPr>
        <w:t xml:space="preserve">-массовых мероприятий различной тематической направленности, а </w:t>
      </w:r>
      <w:r w:rsidR="00B0019A" w:rsidRPr="00A3018A">
        <w:rPr>
          <w:rFonts w:ascii="Times New Roman" w:hAnsi="Times New Roman" w:cs="Times New Roman"/>
          <w:sz w:val="26"/>
          <w:szCs w:val="26"/>
        </w:rPr>
        <w:t>также создание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 деятельность клубных формирований. В течение года ДК «Прогресс» </w:t>
      </w:r>
      <w:r w:rsidR="00B0019A" w:rsidRPr="00A3018A">
        <w:rPr>
          <w:rFonts w:ascii="Times New Roman" w:hAnsi="Times New Roman" w:cs="Times New Roman"/>
          <w:sz w:val="26"/>
          <w:szCs w:val="26"/>
        </w:rPr>
        <w:t>проводит более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Pr="00964CA3">
        <w:rPr>
          <w:rFonts w:ascii="Times New Roman" w:hAnsi="Times New Roman" w:cs="Times New Roman"/>
          <w:bCs/>
          <w:sz w:val="26"/>
          <w:szCs w:val="26"/>
        </w:rPr>
        <w:t>400</w:t>
      </w:r>
      <w:r w:rsidRPr="00964CA3">
        <w:rPr>
          <w:rFonts w:ascii="Times New Roman" w:hAnsi="Times New Roman" w:cs="Times New Roman"/>
          <w:sz w:val="26"/>
          <w:szCs w:val="26"/>
        </w:rPr>
        <w:t xml:space="preserve"> мероприятий для различных возрастных категорий, в них принимают участие около </w:t>
      </w:r>
      <w:r w:rsidRPr="00964CA3">
        <w:rPr>
          <w:rFonts w:ascii="Times New Roman" w:hAnsi="Times New Roman" w:cs="Times New Roman"/>
          <w:bCs/>
          <w:sz w:val="26"/>
          <w:szCs w:val="26"/>
        </w:rPr>
        <w:t>200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4CA3">
        <w:rPr>
          <w:rFonts w:ascii="Times New Roman" w:hAnsi="Times New Roman" w:cs="Times New Roman"/>
          <w:bCs/>
          <w:sz w:val="26"/>
          <w:szCs w:val="26"/>
        </w:rPr>
        <w:t>тыс.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0327C1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Ежегодно на проведение социально-значимых мероприятий из городско</w:t>
      </w:r>
      <w:r w:rsidR="00964CA3">
        <w:rPr>
          <w:rFonts w:ascii="Times New Roman" w:hAnsi="Times New Roman" w:cs="Times New Roman"/>
          <w:sz w:val="26"/>
          <w:szCs w:val="26"/>
        </w:rPr>
        <w:t xml:space="preserve">го бюджета расходуется более 1 </w:t>
      </w:r>
      <w:r w:rsidRPr="00A3018A">
        <w:rPr>
          <w:rFonts w:ascii="Times New Roman" w:hAnsi="Times New Roman" w:cs="Times New Roman"/>
          <w:sz w:val="26"/>
          <w:szCs w:val="26"/>
        </w:rPr>
        <w:t xml:space="preserve">млн. руб. Наиболее </w:t>
      </w:r>
      <w:r w:rsidR="00964CA3">
        <w:rPr>
          <w:rFonts w:ascii="Times New Roman" w:hAnsi="Times New Roman" w:cs="Times New Roman"/>
          <w:sz w:val="26"/>
          <w:szCs w:val="26"/>
        </w:rPr>
        <w:t>значимые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из них: Рождественский концерт, цикл мероприятий по военно-патриотическому воспитанию граждан: конкурсная программа «Российской Армии будущий солдат», торжественное   собрание и праздничный концерт в честь Дня защитника Отечества, День призывника; цикл мероприятий к государственным, народно-календарным праздникам общественно значимым событиям: Масленица, праздничный концерт, посвященный Международному женскому  дню 8 Марта, торжественная церемония награждения к Дню работника культуры, цикл праздничных мероприятий, посвященных Дню Весны и Труда, Дню Победы в Великой Отечественной войне, Дню защиты детей, Дню России, Дню окончания Второй Мировой </w:t>
      </w:r>
      <w:r w:rsidRPr="00A3018A">
        <w:rPr>
          <w:rFonts w:ascii="Times New Roman" w:hAnsi="Times New Roman" w:cs="Times New Roman"/>
          <w:sz w:val="26"/>
          <w:szCs w:val="26"/>
        </w:rPr>
        <w:lastRenderedPageBreak/>
        <w:t xml:space="preserve">войны, Дню авиации, встречи с актерами российского кино в рамках Международного кинофестиваля «Меридианы Тихого»; Фестиваль уличного кино; цикл мероприятий, посвященных Дню города, Дню пожилого человека, Дню Приморского края, Дню матери России, фестиваль «Мелодии любимого кино»;  мероприятия в рамках декады инвалидов; цикл новогодних праздничных мероприятий;  мероприятия по реализации программ профилактической направленности. Для повышения социальной активности </w:t>
      </w:r>
      <w:proofErr w:type="spellStart"/>
      <w:r w:rsidRPr="00A3018A">
        <w:rPr>
          <w:rFonts w:ascii="Times New Roman" w:hAnsi="Times New Roman" w:cs="Times New Roman"/>
          <w:sz w:val="26"/>
          <w:szCs w:val="26"/>
        </w:rPr>
        <w:t>арсеньевцев</w:t>
      </w:r>
      <w:proofErr w:type="spellEnd"/>
      <w:r w:rsidRPr="00A3018A">
        <w:rPr>
          <w:rFonts w:ascii="Times New Roman" w:hAnsi="Times New Roman" w:cs="Times New Roman"/>
          <w:sz w:val="26"/>
          <w:szCs w:val="26"/>
        </w:rPr>
        <w:t xml:space="preserve"> пожилого возраста реализуется социально-значимый культурно-досуговый проект «Летние вечера в парке 50+». С целью сохранения и популяризации самобытной казачьей культуры в г. Арсеньеве уже восьмой год подряд проводится краевой фестиваль казачьей культуры «Любо». С большим успехом на протяжении пяти лет в городе проходит конкурс духовно-патриотической песни «Дальневосточная ярмарка хоров «За Веру и Отечество!».  </w:t>
      </w:r>
    </w:p>
    <w:p w:rsidR="000327C1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На платной основе проводится более половины от общего количества мероприятий. Полученные средства реинвестируются в развитие учреждения.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и проведении культурно-массовых мероприятий ДК «Прогресс»</w:t>
      </w:r>
      <w:r w:rsidRPr="00561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успешно сотрудничает с субъектами малого и среднего предпринимательства, зарегистрированными в сфере зрелищно-развлекательной деятельности.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Реализовать свои творческие способности, организовать полезный культурный досуг </w:t>
      </w:r>
      <w:proofErr w:type="spellStart"/>
      <w:r w:rsidRPr="00A3018A">
        <w:rPr>
          <w:rFonts w:ascii="Times New Roman" w:hAnsi="Times New Roman" w:cs="Times New Roman"/>
          <w:sz w:val="26"/>
          <w:szCs w:val="26"/>
        </w:rPr>
        <w:t>арсеньевские</w:t>
      </w:r>
      <w:proofErr w:type="spellEnd"/>
      <w:r w:rsidRPr="00A3018A">
        <w:rPr>
          <w:rFonts w:ascii="Times New Roman" w:hAnsi="Times New Roman" w:cs="Times New Roman"/>
          <w:sz w:val="26"/>
          <w:szCs w:val="26"/>
        </w:rPr>
        <w:t xml:space="preserve"> жители могут в </w:t>
      </w:r>
      <w:r w:rsidRPr="00964CA3">
        <w:rPr>
          <w:rFonts w:ascii="Times New Roman" w:hAnsi="Times New Roman" w:cs="Times New Roman"/>
          <w:bCs/>
          <w:sz w:val="26"/>
          <w:szCs w:val="26"/>
        </w:rPr>
        <w:t>43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 xml:space="preserve">клубных формированиях ДК «Прогресс», из которых </w:t>
      </w:r>
      <w:r w:rsidRPr="00964CA3">
        <w:rPr>
          <w:rFonts w:ascii="Times New Roman" w:hAnsi="Times New Roman" w:cs="Times New Roman"/>
          <w:bCs/>
          <w:sz w:val="26"/>
          <w:szCs w:val="26"/>
        </w:rPr>
        <w:t>10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имеют почетные звания «народный», «образцовый» и «заслуженный коллектив народного творчества». </w:t>
      </w:r>
    </w:p>
    <w:p w:rsidR="00964CA3" w:rsidRDefault="00444372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771D">
        <w:rPr>
          <w:rFonts w:ascii="Times New Roman" w:hAnsi="Times New Roman" w:cs="Times New Roman"/>
          <w:b/>
          <w:bCs/>
          <w:sz w:val="26"/>
          <w:szCs w:val="26"/>
        </w:rPr>
        <w:t xml:space="preserve">ЦБС </w:t>
      </w:r>
      <w:r w:rsidRPr="00444372">
        <w:rPr>
          <w:rFonts w:ascii="Times New Roman" w:hAnsi="Times New Roman" w:cs="Times New Roman"/>
          <w:bCs/>
          <w:sz w:val="26"/>
          <w:szCs w:val="26"/>
        </w:rPr>
        <w:t>обеспечивает</w:t>
      </w:r>
      <w:r w:rsidR="000327C1" w:rsidRPr="00444372">
        <w:rPr>
          <w:rFonts w:ascii="Times New Roman" w:hAnsi="Times New Roman" w:cs="Times New Roman"/>
          <w:sz w:val="26"/>
          <w:szCs w:val="26"/>
        </w:rPr>
        <w:t xml:space="preserve"> 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бесплатный свободный доступ к библиотечным фондам и справочно-поисковому аппарату, ориентирована на обслуживание всех социальных групп, предлагает хороший уровень проводимых мероприятий, укомплектована квалифицированными кадрами. Ежегодно выделяются средства бюджета городского округа на подписку и доставку периодической печати более 200 наименований. 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В библиотеках ЦБС установлено новое библиотечное оборудование: стеллажи для книг, кафедры, стулья, офисная, мягкая мебель, компьютеры, оргтехника, оборудование для видеоконференцсвязи, звуковое оборудование, планетарный сканер. В здании Центральной городской и Центральной детской библиотек оборудованы зал электронных ресурсов, конференц-зал, читальный зал для детей и подростков, зал отраслевой и краеведческой литературы, ресурсный кабинет для обслуживания инвалидов, пространство для клубной работы с молодежью. Во всех библиотеках ЦБС подключена сеть Интернет. В двух библиотеках имеются зоны бесплатного беспроводного доступа в Интернет по технологии </w:t>
      </w:r>
      <w:proofErr w:type="spellStart"/>
      <w:r w:rsidRPr="00A3018A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A3018A">
        <w:rPr>
          <w:rFonts w:ascii="Times New Roman" w:hAnsi="Times New Roman" w:cs="Times New Roman"/>
          <w:sz w:val="26"/>
          <w:szCs w:val="26"/>
        </w:rPr>
        <w:t>. Ведется систематическое наполнение Электронного каталога. Поддерживается работа официального сайта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>ЦБС, активно работают библиотечные группы в социальных сетях: «ВК», «Одноклассники». Продолжается работа по наполнению собственных электронных баз данных библиотек.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CA3">
        <w:rPr>
          <w:rFonts w:ascii="Times New Roman" w:hAnsi="Times New Roman" w:cs="Times New Roman"/>
          <w:bCs/>
          <w:sz w:val="26"/>
          <w:szCs w:val="26"/>
        </w:rPr>
        <w:t xml:space="preserve">Системой </w:t>
      </w:r>
      <w:r w:rsidRPr="000B771D">
        <w:rPr>
          <w:rFonts w:ascii="Times New Roman" w:hAnsi="Times New Roman" w:cs="Times New Roman"/>
          <w:b/>
          <w:bCs/>
          <w:sz w:val="26"/>
          <w:szCs w:val="26"/>
        </w:rPr>
        <w:t>дополнительного образования в области искусств в ДШИ и ДШЦИ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 xml:space="preserve">охвачено </w:t>
      </w:r>
      <w:r w:rsidR="00B0019A" w:rsidRPr="00A3018A">
        <w:rPr>
          <w:rFonts w:ascii="Times New Roman" w:hAnsi="Times New Roman" w:cs="Times New Roman"/>
          <w:sz w:val="26"/>
          <w:szCs w:val="26"/>
        </w:rPr>
        <w:t>более 600</w:t>
      </w:r>
      <w:r w:rsidRPr="00A3018A">
        <w:rPr>
          <w:rFonts w:ascii="Times New Roman" w:hAnsi="Times New Roman" w:cs="Times New Roman"/>
          <w:sz w:val="26"/>
          <w:szCs w:val="26"/>
        </w:rPr>
        <w:t xml:space="preserve"> детей. К</w:t>
      </w:r>
      <w:r w:rsidR="00964CA3">
        <w:rPr>
          <w:rFonts w:ascii="Times New Roman" w:hAnsi="Times New Roman" w:cs="Times New Roman"/>
          <w:sz w:val="26"/>
          <w:szCs w:val="26"/>
        </w:rPr>
        <w:t xml:space="preserve">ачество обучения высокое: 75% </w:t>
      </w:r>
      <w:r w:rsidRPr="00A3018A">
        <w:rPr>
          <w:rFonts w:ascii="Times New Roman" w:hAnsi="Times New Roman" w:cs="Times New Roman"/>
          <w:sz w:val="26"/>
          <w:szCs w:val="26"/>
        </w:rPr>
        <w:t>детей успевают на «4» и «5», ежегодно учащиеся занимают призовые места на международных и региональных конкурсах, фестивалях. Так в 2018 году 180 учащихся ДШИ и ДШЦИ стали победителями и призерами 38 конкурсов различного уровня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Учащиеся ДШИ и ДШЦИ активно участвуют в культурно-массовых мероприятиях: выступают в концертных программах, предоставляют свои работы на выставки. В 2018 году на приобретение музыкальных инструментов и художественного инвентаря для Детской школы искусств выделен</w:t>
      </w:r>
      <w:r w:rsidR="00964CA3">
        <w:rPr>
          <w:rFonts w:ascii="Times New Roman" w:hAnsi="Times New Roman" w:cs="Times New Roman"/>
          <w:sz w:val="26"/>
          <w:szCs w:val="26"/>
        </w:rPr>
        <w:t>ы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из краевого бюджета субсиди</w:t>
      </w:r>
      <w:r w:rsidR="00964CA3">
        <w:rPr>
          <w:rFonts w:ascii="Times New Roman" w:hAnsi="Times New Roman" w:cs="Times New Roman"/>
          <w:sz w:val="26"/>
          <w:szCs w:val="26"/>
        </w:rPr>
        <w:t>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в размере 1 169,053 тыс. рублей. Из бюджета городского округа на эти цели и</w:t>
      </w:r>
      <w:r w:rsidR="00964CA3">
        <w:rPr>
          <w:rFonts w:ascii="Times New Roman" w:hAnsi="Times New Roman" w:cs="Times New Roman"/>
          <w:sz w:val="26"/>
          <w:szCs w:val="26"/>
        </w:rPr>
        <w:t xml:space="preserve">зрасходовано </w:t>
      </w:r>
      <w:r w:rsidRPr="00A3018A">
        <w:rPr>
          <w:rFonts w:ascii="Times New Roman" w:hAnsi="Times New Roman" w:cs="Times New Roman"/>
          <w:sz w:val="26"/>
          <w:szCs w:val="26"/>
        </w:rPr>
        <w:t xml:space="preserve">400 тыс. рублей. На </w:t>
      </w:r>
      <w:r w:rsidR="00964CA3">
        <w:rPr>
          <w:rFonts w:ascii="Times New Roman" w:hAnsi="Times New Roman" w:cs="Times New Roman"/>
          <w:sz w:val="26"/>
          <w:szCs w:val="26"/>
        </w:rPr>
        <w:t>бюджетные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средства приобретены концертные инструменты для оркестра русских народных инструментов.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lastRenderedPageBreak/>
        <w:t xml:space="preserve">В 2019 году </w:t>
      </w:r>
      <w:r w:rsidRPr="00964CA3">
        <w:rPr>
          <w:rFonts w:ascii="Times New Roman" w:hAnsi="Times New Roman" w:cs="Times New Roman"/>
          <w:bCs/>
          <w:sz w:val="26"/>
          <w:szCs w:val="26"/>
        </w:rPr>
        <w:t>Детская школа искусств г. Арсеньева стала участником</w:t>
      </w:r>
      <w:r w:rsidRPr="00964CA3">
        <w:rPr>
          <w:rFonts w:ascii="Times New Roman" w:hAnsi="Times New Roman" w:cs="Times New Roman"/>
          <w:sz w:val="26"/>
          <w:szCs w:val="26"/>
        </w:rPr>
        <w:t xml:space="preserve"> </w:t>
      </w:r>
      <w:r w:rsidRPr="00964CA3">
        <w:rPr>
          <w:rFonts w:ascii="Times New Roman" w:hAnsi="Times New Roman" w:cs="Times New Roman"/>
          <w:bCs/>
          <w:sz w:val="26"/>
          <w:szCs w:val="26"/>
        </w:rPr>
        <w:t>национального проекта «Культура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A3018A">
        <w:rPr>
          <w:rFonts w:ascii="Times New Roman" w:hAnsi="Times New Roman" w:cs="Times New Roman"/>
          <w:sz w:val="26"/>
          <w:szCs w:val="26"/>
        </w:rPr>
        <w:t xml:space="preserve">. Цель проекта - обеспечение качественно нового уровня развития инфраструктуры культуры и создание условий для реализации творческого потенциала граждан. В рамках проекта школа </w:t>
      </w:r>
      <w:r w:rsidR="00964CA3">
        <w:rPr>
          <w:rFonts w:ascii="Times New Roman" w:hAnsi="Times New Roman" w:cs="Times New Roman"/>
          <w:sz w:val="26"/>
          <w:szCs w:val="26"/>
        </w:rPr>
        <w:t xml:space="preserve">значительно </w:t>
      </w:r>
      <w:r w:rsidRPr="00A3018A">
        <w:rPr>
          <w:rFonts w:ascii="Times New Roman" w:hAnsi="Times New Roman" w:cs="Times New Roman"/>
          <w:sz w:val="26"/>
          <w:szCs w:val="26"/>
        </w:rPr>
        <w:t xml:space="preserve">улучшит материально-техническую базу.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Кроме хоровых станков, в школе искусств появится интерактивная панель - мультимедийное устройство для уроков по сложным музыкально-теоретическим дисциплинам, таким как сольфеджио.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Главное и долгожданное приобретение – концертный рояль стоимостью более 3 млн. рублей. Рояль будет изготовлен специально для </w:t>
      </w:r>
      <w:proofErr w:type="spellStart"/>
      <w:r w:rsidRPr="00A3018A">
        <w:rPr>
          <w:rFonts w:ascii="Times New Roman" w:hAnsi="Times New Roman" w:cs="Times New Roman"/>
          <w:sz w:val="26"/>
          <w:szCs w:val="26"/>
        </w:rPr>
        <w:t>арсеньевской</w:t>
      </w:r>
      <w:proofErr w:type="spellEnd"/>
      <w:r w:rsidRPr="00A3018A">
        <w:rPr>
          <w:rFonts w:ascii="Times New Roman" w:hAnsi="Times New Roman" w:cs="Times New Roman"/>
          <w:sz w:val="26"/>
          <w:szCs w:val="26"/>
        </w:rPr>
        <w:t xml:space="preserve"> школы с учетом особенностей концертного зала. Кроме того, в этом году парк музыкальных инструментов школы пополнит пианино, также отечественного производства.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Обновляется библиотека </w:t>
      </w:r>
      <w:r>
        <w:rPr>
          <w:rFonts w:ascii="Times New Roman" w:hAnsi="Times New Roman" w:cs="Times New Roman"/>
          <w:sz w:val="26"/>
          <w:szCs w:val="26"/>
        </w:rPr>
        <w:t xml:space="preserve">ДШИ </w:t>
      </w:r>
      <w:r w:rsidRPr="00A3018A">
        <w:rPr>
          <w:rFonts w:ascii="Times New Roman" w:hAnsi="Times New Roman" w:cs="Times New Roman"/>
          <w:sz w:val="26"/>
          <w:szCs w:val="26"/>
        </w:rPr>
        <w:t xml:space="preserve">– учебная литература уже стала поступать в школу.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Обновление ждет и концертный зал школы искусств: здесь будут установлены мягкие кресла, специально адаптированные для детей и соответствующие всем требованиям безопасности.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Таких масштабных </w:t>
      </w:r>
      <w:r w:rsidR="00D05834">
        <w:rPr>
          <w:rFonts w:ascii="Times New Roman" w:hAnsi="Times New Roman" w:cs="Times New Roman"/>
          <w:sz w:val="26"/>
          <w:szCs w:val="26"/>
        </w:rPr>
        <w:t>обновлений</w:t>
      </w:r>
      <w:r w:rsidRPr="00A3018A">
        <w:rPr>
          <w:rFonts w:ascii="Times New Roman" w:hAnsi="Times New Roman" w:cs="Times New Roman"/>
          <w:sz w:val="26"/>
          <w:szCs w:val="26"/>
        </w:rPr>
        <w:t xml:space="preserve"> в это</w:t>
      </w:r>
      <w:r w:rsidR="00D05834">
        <w:rPr>
          <w:rFonts w:ascii="Times New Roman" w:hAnsi="Times New Roman" w:cs="Times New Roman"/>
          <w:sz w:val="26"/>
          <w:szCs w:val="26"/>
        </w:rPr>
        <w:t>м</w:t>
      </w:r>
      <w:r w:rsidRPr="00A3018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05834">
        <w:rPr>
          <w:rFonts w:ascii="Times New Roman" w:hAnsi="Times New Roman" w:cs="Times New Roman"/>
          <w:sz w:val="26"/>
          <w:szCs w:val="26"/>
        </w:rPr>
        <w:t>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не было давно. Всего на мероприятия в рамках нацпроекта «Культура» для Д</w:t>
      </w:r>
      <w:r>
        <w:rPr>
          <w:rFonts w:ascii="Times New Roman" w:hAnsi="Times New Roman" w:cs="Times New Roman"/>
          <w:sz w:val="26"/>
          <w:szCs w:val="26"/>
        </w:rPr>
        <w:t>ШИ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в 2019 году направленно более </w:t>
      </w:r>
      <w:r w:rsidRPr="00D05834">
        <w:rPr>
          <w:rFonts w:ascii="Times New Roman" w:hAnsi="Times New Roman" w:cs="Times New Roman"/>
          <w:bCs/>
          <w:sz w:val="26"/>
          <w:szCs w:val="26"/>
        </w:rPr>
        <w:t>4,2 млн. руб</w:t>
      </w:r>
      <w:r w:rsidR="00D05834" w:rsidRPr="00D05834">
        <w:rPr>
          <w:rFonts w:ascii="Times New Roman" w:hAnsi="Times New Roman" w:cs="Times New Roman"/>
          <w:bCs/>
          <w:sz w:val="26"/>
          <w:szCs w:val="26"/>
        </w:rPr>
        <w:t>.</w:t>
      </w:r>
      <w:r w:rsidRPr="00A3018A">
        <w:rPr>
          <w:rFonts w:ascii="Times New Roman" w:hAnsi="Times New Roman" w:cs="Times New Roman"/>
          <w:sz w:val="26"/>
          <w:szCs w:val="26"/>
        </w:rPr>
        <w:t xml:space="preserve"> – это средства федерального и краевого бюджета, </w:t>
      </w:r>
      <w:proofErr w:type="spellStart"/>
      <w:r w:rsidRPr="00A3018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3018A">
        <w:rPr>
          <w:rFonts w:ascii="Times New Roman" w:hAnsi="Times New Roman" w:cs="Times New Roman"/>
          <w:sz w:val="26"/>
          <w:szCs w:val="26"/>
        </w:rPr>
        <w:t xml:space="preserve"> из бюджета города составит всего 10 тысяч рублей. 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Важной составляющей эстетического воспитания является организация и проведение городских и краевых конкурсов и фестивалей, которые популяризируют достижения талантливых жителей городского округа, пропагандируют здоровый образ жизни, поднимают престиж города и привлекают дополнительные средства.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В 2018 году в целях популяризации циркового искусства, развития и укрепления творческих связей, расширения зрительской аудитории ДШЦИ организовало 17 цирковых представлений в Приморском крае, обслужено 2300 человек. Учащиеся ДШЦИ участвовали в двух Международных, в шести Всероссийских и пяти Дальневосточных конкурсах где стали Лауреатами I, II и III степени и Гран – при. Знаменательным событием для ДШЦИ </w:t>
      </w:r>
      <w:r w:rsidR="00444372" w:rsidRPr="00A3018A">
        <w:rPr>
          <w:rFonts w:ascii="Times New Roman" w:hAnsi="Times New Roman" w:cs="Times New Roman"/>
          <w:sz w:val="26"/>
          <w:szCs w:val="26"/>
        </w:rPr>
        <w:t>стало занесение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имени учащего Копейкина Богдана (эквилибрист на вольно висящей проволоке) в Книгу рекордов России.</w:t>
      </w:r>
    </w:p>
    <w:p w:rsidR="000327C1" w:rsidRPr="00A3018A" w:rsidRDefault="000327C1" w:rsidP="000327C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На территории города находится </w:t>
      </w:r>
      <w:r w:rsidRPr="00D05834">
        <w:rPr>
          <w:rFonts w:ascii="Times New Roman" w:hAnsi="Times New Roman" w:cs="Times New Roman"/>
          <w:bCs/>
          <w:sz w:val="26"/>
          <w:szCs w:val="26"/>
        </w:rPr>
        <w:t xml:space="preserve">5 </w:t>
      </w:r>
      <w:r w:rsidRPr="00D05834">
        <w:rPr>
          <w:rFonts w:ascii="Times New Roman" w:hAnsi="Times New Roman" w:cs="Times New Roman"/>
          <w:bCs/>
          <w:spacing w:val="-1"/>
          <w:sz w:val="26"/>
          <w:szCs w:val="26"/>
        </w:rPr>
        <w:t>объектов культурного наследия</w:t>
      </w:r>
      <w:r w:rsidRPr="00D0583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pacing w:val="-1"/>
          <w:sz w:val="26"/>
          <w:szCs w:val="26"/>
        </w:rPr>
        <w:t>регионального значения, в том числе: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 xml:space="preserve">- дом, в котором жил Николай Иванович </w:t>
      </w:r>
      <w:proofErr w:type="spellStart"/>
      <w:r w:rsidRPr="00A3018A">
        <w:rPr>
          <w:rFonts w:ascii="Times New Roman" w:hAnsi="Times New Roman" w:cs="Times New Roman"/>
          <w:color w:val="000000"/>
          <w:sz w:val="26"/>
          <w:szCs w:val="26"/>
        </w:rPr>
        <w:t>Сазыкин</w:t>
      </w:r>
      <w:proofErr w:type="spellEnd"/>
      <w:r w:rsidRPr="00A3018A">
        <w:rPr>
          <w:rFonts w:ascii="Times New Roman" w:hAnsi="Times New Roman" w:cs="Times New Roman"/>
          <w:color w:val="000000"/>
          <w:sz w:val="26"/>
          <w:szCs w:val="26"/>
        </w:rPr>
        <w:t xml:space="preserve"> – лауреат Ленинской премии, Почетный гражданин города, Герой Социалистического Труда;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 xml:space="preserve">- могила Николая Ивановича </w:t>
      </w:r>
      <w:proofErr w:type="spellStart"/>
      <w:r w:rsidRPr="00A3018A">
        <w:rPr>
          <w:rFonts w:ascii="Times New Roman" w:hAnsi="Times New Roman" w:cs="Times New Roman"/>
          <w:color w:val="000000"/>
          <w:sz w:val="26"/>
          <w:szCs w:val="26"/>
        </w:rPr>
        <w:t>Сазыкина</w:t>
      </w:r>
      <w:proofErr w:type="spellEnd"/>
      <w:r w:rsidRPr="00A3018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 xml:space="preserve">- памятник </w:t>
      </w:r>
      <w:proofErr w:type="spellStart"/>
      <w:r w:rsidRPr="00A3018A">
        <w:rPr>
          <w:rFonts w:ascii="Times New Roman" w:hAnsi="Times New Roman" w:cs="Times New Roman"/>
          <w:color w:val="000000"/>
          <w:sz w:val="26"/>
          <w:szCs w:val="26"/>
        </w:rPr>
        <w:t>В.К.Арсеньеву</w:t>
      </w:r>
      <w:proofErr w:type="spellEnd"/>
      <w:r w:rsidRPr="00A3018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 xml:space="preserve">- стела на месте стоянки экспедиции В.К. Арсеньева; 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>- памятник В.И. Ленину.</w:t>
      </w:r>
    </w:p>
    <w:p w:rsidR="000327C1" w:rsidRPr="00A3018A" w:rsidRDefault="005442DA" w:rsidP="000327C1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культуры в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Арсеньеве </w:t>
      </w:r>
      <w:r>
        <w:rPr>
          <w:rFonts w:ascii="Times New Roman" w:hAnsi="Times New Roman" w:cs="Times New Roman"/>
          <w:sz w:val="26"/>
          <w:szCs w:val="26"/>
        </w:rPr>
        <w:t>направлено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на сохранение самобытности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на создание условий для равной доступности культурных благ, развития и реализации культурного и духовного потенциала горожан.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spacing w:before="528" w:line="274" w:lineRule="exact"/>
        <w:ind w:left="216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b/>
          <w:bCs/>
          <w:kern w:val="2"/>
          <w:sz w:val="26"/>
          <w:szCs w:val="26"/>
          <w:lang w:eastAsia="zh-CN" w:bidi="hi-IN"/>
        </w:rPr>
        <w:t xml:space="preserve">1.1.7. </w:t>
      </w:r>
      <w:r w:rsidRPr="006158B8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  <w:t>Туризм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spacing w:line="274" w:lineRule="exact"/>
        <w:ind w:left="216" w:right="10" w:firstLine="710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Исторически сложившийся образ Арсеньева</w:t>
      </w:r>
      <w:r w:rsidR="007414B4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- легенда о дружбе великого путешественника и исследователя </w:t>
      </w:r>
      <w:r w:rsidR="007414B4"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Дальнего Востока </w:t>
      </w:r>
      <w:proofErr w:type="spellStart"/>
      <w:r w:rsidR="007414B4"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В.К.Арсеньева</w:t>
      </w:r>
      <w:proofErr w:type="spellEnd"/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с местным </w:t>
      </w:r>
      <w:r w:rsidR="007414B4"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аборигеном </w:t>
      </w:r>
      <w:proofErr w:type="spellStart"/>
      <w:r w:rsidR="007414B4"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Дерсу</w:t>
      </w:r>
      <w:proofErr w:type="spellEnd"/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</w:t>
      </w:r>
      <w:proofErr w:type="spellStart"/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Узала</w:t>
      </w:r>
      <w:proofErr w:type="spellEnd"/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, известна в России и за рубежом, а его современная история подтверждает статус уникальной территории – «города «Черных акул» и «спортивной столицы Приморья».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lastRenderedPageBreak/>
        <w:t xml:space="preserve">Туристы, как правило, предпочитают виды отдыха, вызывающие острые ощущения и оставляющие заметный эмоциональный след на достаточно долгое время.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Культура современного </w:t>
      </w:r>
      <w:r w:rsidR="007414B4"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Арсеньева выстроена</w:t>
      </w: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таким образом, что стала открытой для представителей других регионов. В городском округе накоплен большой опыт проведения культурных, спортивных и деловых </w:t>
      </w:r>
      <w:r w:rsidR="007414B4"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мероприятий, в</w:t>
      </w: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</w:t>
      </w:r>
      <w:proofErr w:type="spellStart"/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т.ч</w:t>
      </w:r>
      <w:proofErr w:type="spellEnd"/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. всероссийского и международного масштабов, есть необходимые для этого ресурсы, подготовлена инфраструктура транспорта, связи, размещения и обслуживания. Эту инфраструктуру можно и </w:t>
      </w:r>
      <w:r w:rsidR="007414B4"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нужно использовать,</w:t>
      </w: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и развивать в интересах города.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Наличие туристской инфраструктуры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представлено следующими объектами: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- объекты экскурсионного туризма (в том числе Музей истории г. Арсеньева, архитектурный комплекс </w:t>
      </w:r>
      <w:proofErr w:type="spellStart"/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В.К.Арсеньеву</w:t>
      </w:r>
      <w:proofErr w:type="spellEnd"/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на сопке </w:t>
      </w:r>
      <w:proofErr w:type="spellStart"/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Увальной</w:t>
      </w:r>
      <w:proofErr w:type="spellEnd"/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, памятники и памятные места);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 объекты и мероприятия зрелищного туризма («Дворец культуры «Прогресс», Детская школа циркового искусства «Весёлая арена», кинотеатр «Космос», периодические объекты выставочной деятельности), соревнования по спидвею, мотокроссу;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 ресурсы религиозного и паломнического туризма (храмы - Благовещения Пресвятой Богородицы и Михайло-Архангельский);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 ресурсы познавательного туризма (Центр внешкольной работы, Детская школа искусств).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Однако, основной туристический ресурс городского округа – наличие развитой сети спортивных сооружений следующих организаций: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Муниципальное бюджетное учреждение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Спортивная школа 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«Полет»;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Муниципальное бюджетное учреждение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Спортивная школа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«Юность»;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Муниципальное бюджетное учреждение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Спортивная школа олимпийского резерва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«Богатырь»;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Муниципальное бюджетное учреждение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Спортивная школа 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«Восток»;</w:t>
      </w:r>
    </w:p>
    <w:p w:rsid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Спортивный центр «</w:t>
      </w:r>
      <w:proofErr w:type="spellStart"/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Доджо</w:t>
      </w:r>
      <w:proofErr w:type="spellEnd"/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». </w:t>
      </w:r>
    </w:p>
    <w:p w:rsidR="006158B8" w:rsidRPr="006158B8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Кроме того, т</w:t>
      </w:r>
      <w:r w:rsidR="006158B8" w:rsidRPr="006158B8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уристическое пространство города составляют различного рода фестивали и мероприятия.</w:t>
      </w:r>
    </w:p>
    <w:p w:rsidR="006158B8" w:rsidRPr="006158B8" w:rsidRDefault="006158B8" w:rsidP="006158B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Краевой фестиваль казачьей культуры </w:t>
      </w:r>
      <w:r w:rsidRPr="006158B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>«Любо»</w:t>
      </w:r>
      <w:r w:rsidRPr="006158B8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. Фестиваль способствует формированию воззрения на культуру казачества как органичную часть общероссийской системы ценностей в области изучения и использования в современной практике исконных форм традиций народной художественной культуры казачества.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В краевом фестивале казачьей культуры «ЛЮБО!» принимают участие творческие коллективы, отдельные исполнители муниципальных образований Приморского края, представляющие </w:t>
      </w:r>
      <w:r w:rsidR="007414B4" w:rsidRPr="006158B8">
        <w:rPr>
          <w:rFonts w:ascii="Times New Roman" w:eastAsia="NSimSun" w:hAnsi="Times New Roman" w:cs="Times New Roman"/>
          <w:b/>
          <w:bCs/>
          <w:iCs/>
          <w:kern w:val="2"/>
          <w:sz w:val="26"/>
          <w:szCs w:val="26"/>
          <w:lang w:eastAsia="zh-CN" w:bidi="hi-IN"/>
        </w:rPr>
        <w:t>различные жанры</w:t>
      </w:r>
      <w:r w:rsidRPr="006158B8">
        <w:rPr>
          <w:rFonts w:ascii="Times New Roman" w:eastAsia="NSimSun" w:hAnsi="Times New Roman" w:cs="Times New Roman"/>
          <w:b/>
          <w:bCs/>
          <w:iCs/>
          <w:kern w:val="2"/>
          <w:sz w:val="26"/>
          <w:szCs w:val="26"/>
          <w:lang w:eastAsia="zh-CN" w:bidi="hi-IN"/>
        </w:rPr>
        <w:t xml:space="preserve"> казачьего творчества: </w:t>
      </w:r>
      <w:r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 xml:space="preserve">народные хоры и фольклорные коллективы, солисты и вокальные ансамбли, </w:t>
      </w:r>
      <w:r w:rsidR="007414B4"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>инструменталисты и</w:t>
      </w:r>
      <w:r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 xml:space="preserve"> ансамбли народных инструментов, песенно-танцевальные коллективы, хореографические коллективы, отдельные исполнители оригинального жанра, мастера декоративно-прикладного творчества</w:t>
      </w:r>
      <w:r w:rsidRPr="006158B8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zh-CN" w:bidi="hi-IN"/>
        </w:rPr>
        <w:t xml:space="preserve">. </w:t>
      </w:r>
    </w:p>
    <w:p w:rsidR="006158B8" w:rsidRPr="006158B8" w:rsidRDefault="006158B8" w:rsidP="006158B8">
      <w:pPr>
        <w:widowControl/>
        <w:suppressLineNumbers/>
        <w:suppressAutoHyphens/>
        <w:autoSpaceDE/>
        <w:autoSpaceDN/>
        <w:adjustRightInd/>
        <w:snapToGrid w:val="0"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Calibri"/>
          <w:kern w:val="2"/>
          <w:sz w:val="26"/>
          <w:szCs w:val="26"/>
          <w:lang w:eastAsia="zh-CN" w:bidi="hi-IN"/>
        </w:rPr>
        <w:t xml:space="preserve">Всероссийский день бега </w:t>
      </w:r>
      <w:r w:rsidRPr="000F562A">
        <w:rPr>
          <w:rFonts w:ascii="Times New Roman" w:eastAsia="NSimSun" w:hAnsi="Times New Roman" w:cs="Calibri"/>
          <w:b/>
          <w:kern w:val="2"/>
          <w:sz w:val="26"/>
          <w:szCs w:val="26"/>
          <w:lang w:eastAsia="zh-CN" w:bidi="hi-IN"/>
        </w:rPr>
        <w:t>«Кросс нации»</w:t>
      </w:r>
      <w:r w:rsidRPr="006158B8">
        <w:rPr>
          <w:rFonts w:ascii="Times New Roman" w:eastAsia="NSimSun" w:hAnsi="Times New Roman" w:cs="Calibri"/>
          <w:kern w:val="2"/>
          <w:sz w:val="26"/>
          <w:szCs w:val="26"/>
          <w:lang w:eastAsia="zh-CN" w:bidi="hi-IN"/>
        </w:rPr>
        <w:t xml:space="preserve"> - 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это сам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shd w:val="clear" w:color="auto" w:fill="FFFFFF"/>
          <w:lang w:eastAsia="zh-CN" w:bidi="hi-IN"/>
        </w:rPr>
        <w:t>ое массовое и масштабное спортивное мероприятие на территории России, как по количеству участников, так и по географическому охвату. Он проводится ежегодно в сентябре, начиная с 2004 года. 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snapToGrid w:val="0"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 xml:space="preserve">Краевая спартакиада молодёжи допризывного возраста </w:t>
      </w:r>
      <w:r w:rsidRPr="000F562A">
        <w:rPr>
          <w:rFonts w:ascii="Times New Roman" w:eastAsia="NSimSun" w:hAnsi="Times New Roman" w:cs="Times New Roman"/>
          <w:b/>
          <w:iCs/>
          <w:kern w:val="2"/>
          <w:sz w:val="26"/>
          <w:szCs w:val="26"/>
          <w:lang w:eastAsia="zh-CN" w:bidi="hi-IN"/>
        </w:rPr>
        <w:t>«Допризывник»</w:t>
      </w:r>
      <w:r w:rsidRPr="000F562A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>,</w:t>
      </w:r>
      <w:r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 xml:space="preserve"> проводится в целях патриотического воспитания молодёжи допризывного возраста Приморского края и пропаганды здорового образа. В течении четырех дней участники спартакиады состязаются в стрельбе из пневматической винтовки, беге 100 и 3000 м, силовой гимнастике, плавании, строевой подготовке, сборке и разборке автомата, метании гранаты, военизированной эстафете и прыжках в длину с места. </w:t>
      </w:r>
    </w:p>
    <w:p w:rsidR="006158B8" w:rsidRPr="006158B8" w:rsidRDefault="006158B8" w:rsidP="000F562A">
      <w:pPr>
        <w:widowControl/>
        <w:suppressAutoHyphens/>
        <w:autoSpaceDE/>
        <w:autoSpaceDN/>
        <w:adjustRightInd/>
        <w:ind w:left="87" w:right="86" w:firstLine="622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color w:val="000000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color w:val="000000"/>
          <w:kern w:val="2"/>
          <w:sz w:val="26"/>
          <w:szCs w:val="26"/>
          <w:lang w:eastAsia="zh-CN" w:bidi="hi-IN"/>
        </w:rPr>
        <w:lastRenderedPageBreak/>
        <w:t>Развитию туристской отрасли на территории городского округа способствуют функционирующие предприятия туристской индустрии: гостиницы, базы отдыха, транспортные предприятия, предприятия общественного питания.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Городской округ в значительной степени можно рассматривать как экспериментальную площадку, на которой будут отрабатываться новые технологии в туризме.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Для формирования спортивно-оздоровительного комплекса необходима реализация трех инвестиционных проектов: </w:t>
      </w:r>
    </w:p>
    <w:p w:rsidR="006158B8" w:rsidRPr="006158B8" w:rsidRDefault="006158B8" w:rsidP="006158B8">
      <w:pPr>
        <w:widowControl/>
        <w:numPr>
          <w:ilvl w:val="0"/>
          <w:numId w:val="40"/>
        </w:numPr>
        <w:tabs>
          <w:tab w:val="clear" w:pos="0"/>
          <w:tab w:val="num" w:pos="708"/>
        </w:tabs>
        <w:suppressAutoHyphens/>
        <w:autoSpaceDE/>
        <w:autoSpaceDN/>
        <w:adjustRightInd/>
        <w:ind w:left="360"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Создание горнолыжного комплекса на сопке «Обзорная»;</w:t>
      </w:r>
    </w:p>
    <w:p w:rsidR="006158B8" w:rsidRPr="006158B8" w:rsidRDefault="006158B8" w:rsidP="006158B8">
      <w:pPr>
        <w:widowControl/>
        <w:numPr>
          <w:ilvl w:val="0"/>
          <w:numId w:val="40"/>
        </w:numPr>
        <w:tabs>
          <w:tab w:val="clear" w:pos="0"/>
          <w:tab w:val="num" w:pos="708"/>
        </w:tabs>
        <w:suppressAutoHyphens/>
        <w:autoSpaceDE/>
        <w:autoSpaceDN/>
        <w:adjustRightInd/>
        <w:ind w:left="360"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Реконструкция спортивно-оздоровительной базы «Салют»;</w:t>
      </w:r>
    </w:p>
    <w:p w:rsidR="006158B8" w:rsidRPr="006158B8" w:rsidRDefault="006158B8" w:rsidP="006158B8">
      <w:pPr>
        <w:widowControl/>
        <w:numPr>
          <w:ilvl w:val="0"/>
          <w:numId w:val="40"/>
        </w:numPr>
        <w:tabs>
          <w:tab w:val="clear" w:pos="0"/>
          <w:tab w:val="num" w:pos="708"/>
        </w:tabs>
        <w:suppressAutoHyphens/>
        <w:autoSpaceDE/>
        <w:autoSpaceDN/>
        <w:adjustRightInd/>
        <w:ind w:left="360"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Создание музея авиации под открытым небом на базе НП «Дальневосточный музей авиации»;</w:t>
      </w:r>
    </w:p>
    <w:p w:rsidR="006158B8" w:rsidRPr="006158B8" w:rsidRDefault="006158B8" w:rsidP="006158B8">
      <w:pPr>
        <w:widowControl/>
        <w:numPr>
          <w:ilvl w:val="0"/>
          <w:numId w:val="40"/>
        </w:numPr>
        <w:tabs>
          <w:tab w:val="clear" w:pos="0"/>
          <w:tab w:val="num" w:pos="708"/>
        </w:tabs>
        <w:suppressAutoHyphens/>
        <w:autoSpaceDE/>
        <w:autoSpaceDN/>
        <w:adjustRightInd/>
        <w:ind w:left="360"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Строительство крытого тренировочного катка.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Можно выделить 4 основных территории. Эти территории обладают своеобразием природных ландшафтов, привлекательностью, в какой-то мере богатством архитектурного и историко-культурного наследия и, самое главное, наличием инфраструктуры туризма. Это предполагает следующие варианты их использования: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1) Сопка Обзорная, где в настоящее время размещена горнолыжная база;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2) МАУ ЦТО «Салют» и трассы для занятия беговыми лыжами – под размещение базы зимних видов спорта;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3) Территория Дальневосточного авиационного музея под открытым небом (рядом с ПАО ААК «Прогресс»).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4) Крытый тренировочный каток (физкультурно-спортивный центр «Восток»)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Для создания полноценного туристического комплекса на территории городского округа планируется дальнейшее развитие еще двух функциональных туристско-рекреационных зон: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1) Парковая зона «Аскольд» (лесной массив, теннисные корты);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color w:val="000000"/>
          <w:kern w:val="2"/>
          <w:sz w:val="26"/>
          <w:szCs w:val="26"/>
          <w:lang w:eastAsia="zh-CN" w:bidi="hi-IN"/>
        </w:rPr>
        <w:t>2) Парковая зона «Восток» (зона аттракционов, «аквапарк» на территории бассейна и прилегающей к нему, детская площадка, зеленая зона).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proofErr w:type="spellStart"/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Туристическо</w:t>
      </w:r>
      <w:proofErr w:type="spellEnd"/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- рекреационные зоны являются условно выделенными участками городской территории, которые обладают целым набором признаков, удовлетворяющих интересам туристов.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В настоящее время на развитие въездного и внутреннего туризма в городском округе влияет ряд негативных факторов таких, как: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1) структура туристского рынка смещена в сторону выездного туризма как направления, не требующего капиталовложений в туристскую инфраструктуру и создание туристского продукта. Городской округ имеет отрицательное сальдо по туристским потокам;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2) недостаточный уровень развития туристкой инфраструктуры и недостаток разнообразия объектов туристского показа;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3) недостаточный уровень доступности к туристическим объектам, в </w:t>
      </w:r>
      <w:proofErr w:type="spellStart"/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т.ч</w:t>
      </w:r>
      <w:proofErr w:type="spellEnd"/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. недостаточность туристских навигационных знаков;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4) негативное влияние сезонного фактора (лето – «мертвый» сезон);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5) низкий уровень маркетинга и рекламы рекреационно-туристических услуг городского округа, отсутствие продуманного комплекса информационных и представительских материалов о </w:t>
      </w:r>
      <w:proofErr w:type="spellStart"/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г.Арсеньеве</w:t>
      </w:r>
      <w:proofErr w:type="spellEnd"/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, ассортимента сувениров.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spacing w:before="350"/>
        <w:ind w:left="2813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b/>
          <w:bCs/>
          <w:spacing w:val="-2"/>
          <w:kern w:val="2"/>
          <w:sz w:val="24"/>
          <w:szCs w:val="24"/>
          <w:lang w:val="en-US" w:eastAsia="zh-CN" w:bidi="hi-IN"/>
        </w:rPr>
        <w:t>SWOT</w:t>
      </w:r>
      <w:r w:rsidRPr="006158B8">
        <w:rPr>
          <w:rFonts w:ascii="Times New Roman" w:eastAsia="NSimSun" w:hAnsi="Times New Roman" w:cs="Times New Roman"/>
          <w:b/>
          <w:bCs/>
          <w:spacing w:val="-2"/>
          <w:kern w:val="2"/>
          <w:sz w:val="24"/>
          <w:szCs w:val="24"/>
          <w:lang w:eastAsia="zh-CN" w:bidi="hi-IN"/>
        </w:rPr>
        <w:t xml:space="preserve"> </w:t>
      </w:r>
      <w:r w:rsidRPr="006158B8">
        <w:rPr>
          <w:rFonts w:ascii="Times New Roman" w:eastAsia="Times New Roman" w:hAnsi="Times New Roman" w:cs="Times New Roman"/>
          <w:b/>
          <w:bCs/>
          <w:spacing w:val="-2"/>
          <w:kern w:val="2"/>
          <w:sz w:val="24"/>
          <w:szCs w:val="24"/>
          <w:lang w:eastAsia="zh-CN" w:bidi="hi-IN"/>
        </w:rPr>
        <w:t>анализ развития туризма</w:t>
      </w:r>
    </w:p>
    <w:tbl>
      <w:tblPr>
        <w:tblW w:w="0" w:type="auto"/>
        <w:tblInd w:w="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037"/>
      </w:tblGrid>
      <w:tr w:rsidR="006158B8" w:rsidRPr="006158B8" w:rsidTr="007414B4">
        <w:trPr>
          <w:trHeight w:hRule="exact" w:val="298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ind w:left="360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Сильные стороны </w:t>
            </w: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(S)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ind w:left="355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Слабые стороны (О)</w:t>
            </w:r>
          </w:p>
        </w:tc>
      </w:tr>
      <w:tr w:rsidR="006158B8" w:rsidRPr="006158B8" w:rsidTr="007414B4">
        <w:trPr>
          <w:trHeight w:hRule="exact" w:val="1114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Наличие инфраструктуры муниципальных учреждений </w:t>
            </w:r>
            <w:r w:rsid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физической культуры и спорта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6158B8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Низкая материально-техническая база муниципальных учреждений</w:t>
            </w:r>
            <w:r w:rsid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обеспечивающих досуг населения</w:t>
            </w:r>
          </w:p>
        </w:tc>
      </w:tr>
      <w:tr w:rsidR="006158B8" w:rsidRPr="006158B8" w:rsidTr="007414B4">
        <w:trPr>
          <w:trHeight w:hRule="exact" w:val="1123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  <w:t xml:space="preserve">Наличие системы </w:t>
            </w:r>
            <w:r w:rsidRPr="000F562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 xml:space="preserve">проведения   культурно-   </w:t>
            </w:r>
            <w:r w:rsidR="000F562A" w:rsidRPr="000F562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 xml:space="preserve">массовых 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мероприятий,      обеспечивающих досуг населения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6158B8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Отсутствие единого информационного пространства в сфере 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туризма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, низкий уровень информационного сопровождения деятельности учреждений</w:t>
            </w:r>
          </w:p>
        </w:tc>
      </w:tr>
      <w:tr w:rsidR="006158B8" w:rsidRPr="006158B8" w:rsidTr="007414B4">
        <w:trPr>
          <w:trHeight w:hRule="exact" w:val="845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Наличие на территории города культурного и культурно-исторического наследия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Кадровый дефицит (кадровое старение в педагогических коллективах; отток кадров в учреждениях культурно-досугового типа)</w:t>
            </w:r>
          </w:p>
        </w:tc>
      </w:tr>
      <w:tr w:rsidR="006158B8" w:rsidRPr="006158B8" w:rsidTr="007414B4">
        <w:trPr>
          <w:trHeight w:hRule="exact" w:val="288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ind w:left="360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Возможности </w:t>
            </w: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(W)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ind w:left="355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Угрозы (Т)</w:t>
            </w:r>
          </w:p>
        </w:tc>
      </w:tr>
      <w:tr w:rsidR="006158B8" w:rsidRPr="006158B8" w:rsidTr="007414B4">
        <w:trPr>
          <w:trHeight w:hRule="exact" w:val="562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0F562A">
            <w:pPr>
              <w:widowControl/>
              <w:suppressAutoHyphens/>
              <w:autoSpaceDE/>
              <w:autoSpaceDN/>
              <w:adjustRightInd/>
              <w:spacing w:line="278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Развитие    частного    бизнеса    в    сфере 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туризма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spacing w:line="278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Недостаточное финансовое обеспечение муниципальных учреждений культуры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спорта</w:t>
            </w:r>
          </w:p>
        </w:tc>
      </w:tr>
      <w:tr w:rsidR="006158B8" w:rsidRPr="006158B8" w:rsidTr="007414B4">
        <w:trPr>
          <w:trHeight w:hRule="exact" w:val="1114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Сохранение и популяризация культурного </w:t>
            </w:r>
            <w:r w:rsidRPr="000F562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  <w:t xml:space="preserve">наследия народов Российской Федерации на 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территории город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ского округа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Дефицит специалистов, способных осуществлять эффективный менеджмент и </w:t>
            </w:r>
            <w:r w:rsidRPr="000F562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 xml:space="preserve">коммерциализацию культурно-исторического 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наследия города</w:t>
            </w:r>
          </w:p>
        </w:tc>
      </w:tr>
      <w:tr w:rsidR="006158B8" w:rsidRPr="006158B8" w:rsidTr="007414B4">
        <w:trPr>
          <w:trHeight w:hRule="exact" w:val="1114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Разработка         новых         туристических маршрутов, интеграция в региональную и межрегиональную        сеть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туристских маршрутов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Недостаточный ассортимент культурных 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и спортивных событий</w:t>
            </w:r>
          </w:p>
        </w:tc>
      </w:tr>
      <w:tr w:rsidR="006158B8" w:rsidRPr="006158B8" w:rsidTr="007414B4">
        <w:trPr>
          <w:trHeight w:hRule="exact" w:val="562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  «рынка   впечатлений»   за   счет продвижения брендов города Шадринска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Отсутствие до конца сформированных проектов туристических </w:t>
            </w:r>
            <w:proofErr w:type="spellStart"/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дестинаций</w:t>
            </w:r>
            <w:proofErr w:type="spellEnd"/>
          </w:p>
        </w:tc>
      </w:tr>
      <w:tr w:rsidR="006158B8" w:rsidRPr="006158B8" w:rsidTr="006158B8">
        <w:trPr>
          <w:trHeight w:hRule="exact" w:val="986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Liberation Serif" w:eastAsia="NSimSun" w:hAnsi="Liberation Serif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Низкая заинтересованность внутренних инвесторов в коммерциализации туристических проектов</w:t>
            </w:r>
          </w:p>
        </w:tc>
      </w:tr>
    </w:tbl>
    <w:p w:rsidR="00752288" w:rsidRDefault="00752288" w:rsidP="0044437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F40B4" w:rsidRDefault="00AD3E02" w:rsidP="00444372">
      <w:pPr>
        <w:shd w:val="clear" w:color="auto" w:fill="FFFFFF"/>
        <w:spacing w:before="100" w:beforeAutospacing="1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Пространство, инфраструктура, природные ресурсы</w:t>
      </w:r>
    </w:p>
    <w:p w:rsidR="009F40B4" w:rsidRDefault="00AD3E02">
      <w:pPr>
        <w:shd w:val="clear" w:color="auto" w:fill="FFFFFF"/>
        <w:spacing w:before="254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1.2.1.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Дорожная сеть, транспорт, организация дорожного движения</w:t>
      </w:r>
    </w:p>
    <w:p w:rsidR="0082080E" w:rsidRDefault="00C16109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4372">
        <w:rPr>
          <w:rFonts w:ascii="Times New Roman" w:eastAsia="Times New Roman" w:hAnsi="Times New Roman" w:cs="Times New Roman"/>
          <w:sz w:val="26"/>
          <w:szCs w:val="26"/>
        </w:rPr>
        <w:t xml:space="preserve">Важным фактором жизнеобеспечения населения, способствующим стабильности социально-экономического развития городского округа, является развитие улично-дорожной сети, городского пассажирского транспорта и организации дорожного движения. Протяженность дорожной сети городского округа составляет 211,2 км, в том числе: с асфальтобетонным покрытием – 41,3 км, с покрытием переходного типа – гравийных – 169,9 км. Протяженность дорог общего пользования, не отвечающих нормативным требованиям, составляет 143,161 км (68 % от общей протяженности), что отрицательно сказывается на безопасности дорожного движения. </w:t>
      </w:r>
    </w:p>
    <w:p w:rsidR="00C16109" w:rsidRPr="00444372" w:rsidRDefault="00C16109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4372">
        <w:rPr>
          <w:rFonts w:ascii="Times New Roman" w:eastAsia="Times New Roman" w:hAnsi="Times New Roman" w:cs="Times New Roman"/>
          <w:sz w:val="26"/>
          <w:szCs w:val="26"/>
        </w:rPr>
        <w:t>Одна из важнейших задач муниципалитета - ремонт и содержание дорожного покрытия. Неудовлетворительное состояние городских дорог и тротуаров является на данный момент очень серьезной проблемой.</w:t>
      </w:r>
    </w:p>
    <w:p w:rsidR="00C16109" w:rsidRPr="00444372" w:rsidRDefault="00C16109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4372">
        <w:rPr>
          <w:rFonts w:ascii="Times New Roman" w:eastAsia="Times New Roman" w:hAnsi="Times New Roman" w:cs="Times New Roman"/>
          <w:sz w:val="26"/>
          <w:szCs w:val="26"/>
        </w:rPr>
        <w:t xml:space="preserve">Недостаточный уровень содержания дорожной сети городского округа </w:t>
      </w:r>
      <w:r w:rsidR="0082080E" w:rsidRPr="0082080E">
        <w:rPr>
          <w:rFonts w:ascii="Times New Roman" w:eastAsia="Times New Roman" w:hAnsi="Times New Roman" w:cs="Times New Roman"/>
          <w:sz w:val="26"/>
          <w:szCs w:val="26"/>
        </w:rPr>
        <w:t>является одним из наиболее существенных инфраструктурных ограничений темпов социально-экономичес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 xml:space="preserve">кого развития городского округа и </w:t>
      </w:r>
      <w:r w:rsidRPr="00444372">
        <w:rPr>
          <w:rFonts w:ascii="Times New Roman" w:eastAsia="Times New Roman" w:hAnsi="Times New Roman" w:cs="Times New Roman"/>
          <w:sz w:val="26"/>
          <w:szCs w:val="26"/>
        </w:rPr>
        <w:t xml:space="preserve">приводит к 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снижению</w:t>
      </w:r>
      <w:r w:rsidRPr="00444372">
        <w:rPr>
          <w:rFonts w:ascii="Times New Roman" w:eastAsia="Times New Roman" w:hAnsi="Times New Roman" w:cs="Times New Roman"/>
          <w:sz w:val="26"/>
          <w:szCs w:val="26"/>
        </w:rPr>
        <w:t xml:space="preserve"> благосостояния 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444372">
        <w:rPr>
          <w:rFonts w:ascii="Times New Roman" w:eastAsia="Times New Roman" w:hAnsi="Times New Roman" w:cs="Times New Roman"/>
          <w:sz w:val="26"/>
          <w:szCs w:val="26"/>
        </w:rPr>
        <w:t>населения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6109" w:rsidRPr="00C16109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109" w:rsidRPr="00444372" w:rsidRDefault="00C16109" w:rsidP="00444372">
      <w:pPr>
        <w:shd w:val="clear" w:color="auto" w:fill="FFFFFF"/>
        <w:spacing w:line="274" w:lineRule="exact"/>
        <w:ind w:left="216" w:right="221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FB3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5442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2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109" w:rsidRPr="0082080E" w:rsidRDefault="0082080E" w:rsidP="0082080E">
      <w:pPr>
        <w:shd w:val="clear" w:color="auto" w:fill="FFFFFF"/>
        <w:spacing w:line="274" w:lineRule="exact"/>
        <w:ind w:right="221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80E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 сети автомобильных дорог общего пользования и искусственных сооружений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округа</w:t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85"/>
        <w:gridCol w:w="1137"/>
        <w:gridCol w:w="1086"/>
        <w:gridCol w:w="1229"/>
      </w:tblGrid>
      <w:tr w:rsidR="00C16109" w:rsidRPr="00C16109" w:rsidTr="00C16109">
        <w:trPr>
          <w:trHeight w:val="1048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437" w:type="dxa"/>
            <w:gridSpan w:val="4"/>
            <w:shd w:val="clear" w:color="auto" w:fill="auto"/>
            <w:vAlign w:val="center"/>
          </w:tcPr>
          <w:p w:rsidR="00C16109" w:rsidRPr="00C16109" w:rsidRDefault="00C16109" w:rsidP="00444372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значения,</w:t>
            </w:r>
            <w:r w:rsidR="0044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по техническим категориям дорог</w:t>
            </w:r>
          </w:p>
        </w:tc>
      </w:tr>
      <w:tr w:rsidR="00C16109" w:rsidRPr="00C16109" w:rsidTr="00C16109">
        <w:trPr>
          <w:trHeight w:val="419"/>
        </w:trPr>
        <w:tc>
          <w:tcPr>
            <w:tcW w:w="4219" w:type="dxa"/>
            <w:vMerge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16109" w:rsidRPr="00C16109" w:rsidTr="00C16109">
        <w:trPr>
          <w:trHeight w:val="611"/>
        </w:trPr>
        <w:tc>
          <w:tcPr>
            <w:tcW w:w="421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км всего,</w:t>
            </w:r>
          </w:p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</w:tr>
      <w:tr w:rsidR="00C16109" w:rsidRPr="00C16109" w:rsidTr="00C16109">
        <w:tc>
          <w:tcPr>
            <w:tcW w:w="421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С асфальтобетонным покрытием, 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16109" w:rsidRPr="00C16109" w:rsidTr="00C16109">
        <w:trPr>
          <w:trHeight w:val="658"/>
        </w:trPr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покрытием переходного типа щебеночные, гравийные, км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16109" w:rsidRPr="00C16109" w:rsidTr="00C16109">
        <w:trPr>
          <w:trHeight w:val="37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6 ед., 150,5 м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109" w:rsidRPr="00C16109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Основная доля автомобильных дорог городского округа имеет по одной полосе движения в каждом направлении, только 7,1 % их общей протяженности имеют </w:t>
      </w:r>
      <w:r w:rsidR="00C71ECD" w:rsidRPr="00B0019A">
        <w:rPr>
          <w:rFonts w:ascii="Times New Roman" w:eastAsia="Times New Roman" w:hAnsi="Times New Roman" w:cs="Times New Roman"/>
          <w:sz w:val="26"/>
          <w:szCs w:val="26"/>
        </w:rPr>
        <w:t>двух полосную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проезжую часть, что не позволяет обеспечить безопасное движение современных транспортных средств. </w:t>
      </w:r>
    </w:p>
    <w:p w:rsidR="00C16109" w:rsidRPr="00B0019A" w:rsidRDefault="00C16109" w:rsidP="0082080E">
      <w:pPr>
        <w:shd w:val="clear" w:color="auto" w:fill="FFFFFF"/>
        <w:spacing w:line="274" w:lineRule="exact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Для улучшения характеристик текущего состояния автомобильных дорог общего пользования городского округа, а также комфортности проживания населения в городском округе необходимо увеличение протяженности дорог с асфальтобетонным покрытием (путем реконструкции дорог с гравийным покрытием), а также улучшение прочностных характеристик асфальтовых дорог по ул. Новикова и 9 Мая из-за увеличения в составе транспортных потоков доли автомобилей, осуществляющих перевозки тяжеловесных и крупногабаритных грузов.</w:t>
      </w:r>
    </w:p>
    <w:p w:rsidR="00C16109" w:rsidRPr="00B0019A" w:rsidRDefault="00C16109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С 2018 года ведется плановая диагностика и паспортизация автомобильных дорог и искусственных сооружений на территории 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. Данная работа позволит получить полную, объективную и достоверную информацию о транспортно-эксплуатационном состоянии автомобильных дорог, условиях их работы и степени соответствия фактических потребительских свойств, параметров и характеристик требованиям автомобильных дорог общего пользования местного значения. 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Планируется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подтвер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дить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параметры характеристик состояния 18 объектов автомобильных дорог (протяженность 41,088 км) и 2 мостовых сооружений (протяженность 110 м).</w:t>
      </w:r>
    </w:p>
    <w:p w:rsidR="00C16109" w:rsidRPr="00B0019A" w:rsidRDefault="001F2DAD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администрации городского округа «Об утверждении комплексной схемы организации дорожного движения Арсеньевского городского округа на период 2019 - 2033 годов» от 07.12.2018 № 822-па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утверждена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комплексная схема организации дорожного движения (далее - КСОДД АГО) на период 2019 - 2033 годов. </w:t>
      </w:r>
      <w:r>
        <w:rPr>
          <w:rFonts w:ascii="Times New Roman" w:eastAsia="Times New Roman" w:hAnsi="Times New Roman" w:cs="Times New Roman"/>
          <w:sz w:val="26"/>
          <w:szCs w:val="26"/>
        </w:rPr>
        <w:t>КСОДД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- это системный план мер организации дорожного движения, направленный на проведение единой государственной и муниципальной политики в области дорожного движения и обеспечения его безопасности в пределах полномочий местных исполнительных и распорядительных органов. В результате выполненной работы проанализировано текущее состояние транспортного комплекса городского округа, выявлены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>основные проблемы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2DAD" w:rsidRDefault="00C16109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В целях обеспечения надлежащего содержания автомобильных дорог городского округа, в соответствии с принятой Комплексной схемой организации дорожного движения на территории Арсеньевского городского округа на 2019-2035 годы и Ген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еральным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ом застройки территории городского округа необходимо реализовать такие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мероприятия, как 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>проведение паспортизации и инвентаризации автомобильных дорог местн</w:t>
      </w:r>
      <w:r>
        <w:rPr>
          <w:rFonts w:ascii="Times New Roman" w:eastAsia="Times New Roman" w:hAnsi="Times New Roman" w:cs="Times New Roman"/>
          <w:sz w:val="26"/>
          <w:szCs w:val="26"/>
        </w:rPr>
        <w:t>ого значения общего пользования;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инвентаризация с оценкой технического состояния автомобильных дорог и улиц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определение сроков и объёмов необходимой реконструкции или нового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lastRenderedPageBreak/>
        <w:t>строительства автомобильных дорог и тротуаров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2DAD">
        <w:rPr>
          <w:rFonts w:ascii="Times New Roman" w:eastAsia="Times New Roman" w:hAnsi="Times New Roman" w:cs="Times New Roman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F2D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реконструкция, капитальный </w:t>
      </w:r>
      <w:r>
        <w:rPr>
          <w:rFonts w:ascii="Times New Roman" w:eastAsia="Times New Roman" w:hAnsi="Times New Roman" w:cs="Times New Roman"/>
          <w:sz w:val="26"/>
          <w:szCs w:val="26"/>
        </w:rPr>
        <w:t>и текущий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ремонт автомобильных дорог местного значения, включая проектно-изыскательные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размещение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дорожных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>указателей на улицах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создание инфраструктуры автосервиса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6109" w:rsidRPr="00B0019A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совершенствование улично-дорожной сети городского округа с учётом реальных возможностей создания её основных элементов в новых экономических условиях путем строительства велодорожек, расширения парковочного пространства. 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5 лет в городе отремонтировано 65,7 км автомобильных дорог общей площадью 192 983 </w:t>
      </w:r>
      <w:r w:rsidR="004D3A26" w:rsidRPr="00B0019A">
        <w:rPr>
          <w:rFonts w:ascii="Times New Roman" w:eastAsia="Times New Roman" w:hAnsi="Times New Roman" w:cs="Times New Roman"/>
          <w:sz w:val="26"/>
          <w:szCs w:val="26"/>
        </w:rPr>
        <w:t>кв. м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(в </w:t>
      </w:r>
      <w:proofErr w:type="spellStart"/>
      <w:r w:rsidRPr="00B0019A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. тротуары). В 2020 году </w:t>
      </w:r>
      <w:r w:rsidRPr="00B0019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планируется отремонтировать 2,93 км автомобильных дорог. Вблизи общеобразовательных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учреждений нерегулируемые пешеходные переходы приведены в соответствие с требованиями ГОСТ Р (установлено дорожное ограждение, искусственные дорожные неровности, пешеходные светофоры Т.7). Проводятся мероприятия по обеспечению доступности улично-дорожной сети (тротуаров, пешеходных переходов) при их реконструкции, капитальном ремонте для </w:t>
      </w:r>
      <w:r w:rsidR="00444372" w:rsidRPr="00B0019A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населения.</w:t>
      </w:r>
    </w:p>
    <w:p w:rsidR="001F2DAD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Основным пассажирским транспортом 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в городе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является автобус. Оказанием услуг по перевозке пассажиров в город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ском округе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занимаются 3 субъекта предпринимательской деятельности, имея 45 единицы подвижного состава при обслуживании 9 автобусных муниципальных маршрутов протяженностью 95,9 км. 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Если рассматривать территориальную доступность остановочных пунктов для индивидуальной жилой застройки, то город 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ими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охвачен практически полностью 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В городском округе наблюдается значительный уровень дублирования пассажирского транспорта. Пассажирская система по количеству маршрутов является избыточной. Анализ интенсивностей движения и степени дублирования показал, что через некоторые сечения и остановочные пункты проходит 7 маршрутов с частотой более 25 рейсов в час. Такое количество подвижного состава, обслуживаемое остановочным пунктом, создает проблемы посадки/высадки пассажиров в транспортное средство нужного маршрута, вызывает затраты времени на ожидание подъезда единицы подвижного состава к остановочному пункту. Это явление увеличивает время рейса и снижает производительность транспортных средств, кроме этого ухудшается безопасность обслуживания пассажиров.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В сутки общественны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транспорт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перевозит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около 14 тысяч пассажиров. С учетом того, что население города составляет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 более </w:t>
      </w:r>
      <w:r w:rsidR="001F2DAD" w:rsidRPr="00B0019A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тысяч, доля жителей, использующих общественный транспорт, составляет около 27%.</w:t>
      </w:r>
    </w:p>
    <w:p w:rsidR="00C16109" w:rsidRPr="00B0019A" w:rsidRDefault="001F2DAD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ситуация обусловлена следующими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факторами: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ab/>
      </w:r>
      <w:r w:rsidR="001F2DAD">
        <w:rPr>
          <w:rFonts w:ascii="Times New Roman" w:eastAsia="Times New Roman" w:hAnsi="Times New Roman" w:cs="Times New Roman"/>
          <w:sz w:val="26"/>
          <w:szCs w:val="26"/>
        </w:rPr>
        <w:t>Сравнительно небольшая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площадь городского округа, 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незначительные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расстояния между объектами притяжения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связи с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этим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многие объекты притяжения находятся в шаговой доступности;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ab/>
        <w:t xml:space="preserve">Высокий уровень автомобилизации. Большинство жителей города имеют в собственности автомобиль, часть семей имеет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более одного автомобиля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ab/>
        <w:t xml:space="preserve">Большое количество служебного транспорта. Основные промышленные градообразующие предприятия имеют свой служебный транспорт, который, в том числе, составляет конкуренцию личному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авто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транспорту.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С целью оценки загрузки транспортных средств в 2018 год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проведено выборочное обследование пассажиропотоков. По резуль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татам проведенного обследования установлено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 xml:space="preserve">что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значительная часть подвижного состава имеет низкий процент загрузки.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В ходе анализа статистики аварийности определены основные места концентрации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дорожно-транспортных происшествий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. Это улицы: Жуковского,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lastRenderedPageBreak/>
        <w:t>Островского, Калининская, Ломоносова, Стахановская.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Спросом у горожан пользуются услуги такси. В Арсеньеве такую услугу предоставляют 5 компаний, в которых задействовано 85 единиц легкового транспорта. Спрос населения города на городские пассажирские перевозки полностью удовлетворяется частными перевозчиками, оказывающими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данные виды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услуг.</w:t>
      </w:r>
    </w:p>
    <w:p w:rsidR="00C16109" w:rsidRDefault="00C16109" w:rsidP="009D1093">
      <w:pPr>
        <w:shd w:val="clear" w:color="auto" w:fill="FFFFFF"/>
        <w:spacing w:line="274" w:lineRule="exact"/>
        <w:ind w:left="216" w:right="226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Для увеличения пропускной способности и сохранения дорожного полотна ограничен</w:t>
      </w:r>
      <w:r w:rsidRPr="00C1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въезд грузового транспорта в центральную часть города.</w:t>
      </w:r>
    </w:p>
    <w:p w:rsidR="009D1093" w:rsidRDefault="009D1093" w:rsidP="009D1093">
      <w:pPr>
        <w:spacing w:before="230"/>
      </w:pPr>
    </w:p>
    <w:p w:rsidR="00B0102C" w:rsidRDefault="00B0102C" w:rsidP="00B010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02C">
        <w:rPr>
          <w:rFonts w:ascii="Times New Roman" w:hAnsi="Times New Roman" w:cs="Times New Roman"/>
          <w:b/>
          <w:sz w:val="26"/>
          <w:szCs w:val="26"/>
        </w:rPr>
        <w:t xml:space="preserve">SWOT анализ в сфере </w:t>
      </w:r>
      <w:r>
        <w:rPr>
          <w:rFonts w:ascii="Times New Roman" w:hAnsi="Times New Roman" w:cs="Times New Roman"/>
          <w:b/>
          <w:sz w:val="26"/>
          <w:szCs w:val="26"/>
        </w:rPr>
        <w:t>дорожной сети</w:t>
      </w:r>
      <w:r w:rsidRPr="00B0102C">
        <w:rPr>
          <w:rFonts w:ascii="Times New Roman" w:hAnsi="Times New Roman" w:cs="Times New Roman"/>
          <w:b/>
          <w:sz w:val="26"/>
          <w:szCs w:val="26"/>
        </w:rPr>
        <w:t>, транспорт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0102C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0102C" w:rsidRPr="00B0102C" w:rsidRDefault="00B0102C" w:rsidP="00B010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02C">
        <w:rPr>
          <w:rFonts w:ascii="Times New Roman" w:hAnsi="Times New Roman" w:cs="Times New Roman"/>
          <w:b/>
          <w:sz w:val="26"/>
          <w:szCs w:val="26"/>
        </w:rPr>
        <w:t>организаци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B0102C">
        <w:rPr>
          <w:rFonts w:ascii="Times New Roman" w:hAnsi="Times New Roman" w:cs="Times New Roman"/>
          <w:b/>
          <w:sz w:val="26"/>
          <w:szCs w:val="26"/>
        </w:rPr>
        <w:t xml:space="preserve"> дорожного движения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C16109" w:rsidRPr="00C16109" w:rsidTr="00C16109">
        <w:trPr>
          <w:trHeight w:hRule="exact" w:val="30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ind w:left="360"/>
            </w:pP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ind w:left="355"/>
            </w:pP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C16109" w:rsidRPr="00C16109" w:rsidTr="00C16109">
        <w:trPr>
          <w:trHeight w:hRule="exact" w:val="84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444372">
            <w:pPr>
              <w:shd w:val="clear" w:color="auto" w:fill="FFFFFF"/>
              <w:spacing w:line="274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Компактность селитебной </w:t>
            </w:r>
            <w:r w:rsidR="001300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ерритории Арсеньевского городского округа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возможности комфортного и безопасного пешеходного движения в периферийных районах</w:t>
            </w:r>
          </w:p>
        </w:tc>
      </w:tr>
      <w:tr w:rsidR="00C16109" w:rsidRPr="00C16109" w:rsidTr="00C16109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130057">
            <w:pPr>
              <w:shd w:val="clear" w:color="auto" w:fill="FFFFFF"/>
              <w:spacing w:line="274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маршрутной сетью городского пассажирского транспорта всех </w:t>
            </w:r>
            <w:r w:rsidR="0013005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икрорайонов города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велосипедной инфраструктуры для развития </w:t>
            </w:r>
            <w:r w:rsidR="00C71ECD"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телодвижения</w:t>
            </w:r>
          </w:p>
        </w:tc>
      </w:tr>
      <w:tr w:rsidR="00C16109" w:rsidRPr="00C16109" w:rsidTr="00C16109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130057">
            <w:pPr>
              <w:shd w:val="clear" w:color="auto" w:fill="FFFFFF"/>
              <w:spacing w:line="278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через город автотрассы регионального значения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количество общественного транспорта (автобусов) с </w:t>
            </w:r>
            <w:proofErr w:type="spellStart"/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низкопольными</w:t>
            </w:r>
            <w:proofErr w:type="spellEnd"/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посадочными площадками</w:t>
            </w:r>
          </w:p>
        </w:tc>
      </w:tr>
      <w:tr w:rsidR="00C16109" w:rsidRPr="00C16109" w:rsidTr="00C16109">
        <w:trPr>
          <w:trHeight w:hRule="exact" w:val="28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ind w:left="360"/>
            </w:pP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ind w:left="355"/>
            </w:pP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C16109" w:rsidRPr="00C16109" w:rsidTr="00C16109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 автотранспорта  на  </w:t>
            </w:r>
            <w:proofErr w:type="spellStart"/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экологичные</w:t>
            </w:r>
            <w:proofErr w:type="spellEnd"/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топлива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интенсивности использования индивидуально транспорта и снижение спроса на общественный автотранспорт</w:t>
            </w:r>
          </w:p>
        </w:tc>
      </w:tr>
      <w:tr w:rsidR="00C16109" w:rsidRPr="00C16109" w:rsidTr="00C16109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130057">
            <w:pPr>
              <w:shd w:val="clear" w:color="auto" w:fill="FFFFFF"/>
              <w:spacing w:line="274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подвижного состава пассажирского транспорта, в том числе с </w:t>
            </w:r>
            <w:proofErr w:type="spellStart"/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низкопольными</w:t>
            </w:r>
            <w:proofErr w:type="spellEnd"/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посадочными площадками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Диспропорция между уровнем автомобилизации и темпами дорожного строительства</w:t>
            </w:r>
          </w:p>
        </w:tc>
      </w:tr>
      <w:tr w:rsidR="00C16109" w:rsidRPr="00C16109" w:rsidTr="00C16109">
        <w:trPr>
          <w:trHeight w:hRule="exact" w:val="11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58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дорожных работ на основе использования новых технологий и материалов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Ограниченные финансовые возможности частных перевозчиков, препятствующие обновлению парка пассажирского автотранспорта</w:t>
            </w:r>
          </w:p>
        </w:tc>
      </w:tr>
    </w:tbl>
    <w:p w:rsidR="009F40B4" w:rsidRDefault="00AD3E02">
      <w:pPr>
        <w:shd w:val="clear" w:color="auto" w:fill="FFFFFF"/>
        <w:spacing w:before="586" w:line="298" w:lineRule="exact"/>
        <w:ind w:left="936" w:right="518" w:hanging="720"/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1.2.2.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Энергетическая инфраструктура, жилищно-коммунальное хозяйство,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коммунальная инфраструктура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Электроснабжение потребителей городского округа осуществляется на напряжении 110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кВ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от энергосистемы Приморского края. Распределение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электроэнергии осуществляется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на напряжении 6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кВ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по сетям ОАО «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Арсеньевэлектросервис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», а также </w:t>
      </w:r>
      <w:r w:rsidR="00BE737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путем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предоставлени</w:t>
      </w:r>
      <w:r w:rsidR="00BE737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я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возможности присоединения к электрическим сетям. Ставки на технологическое присоединение утверждены </w:t>
      </w:r>
      <w:r w:rsidR="00BE737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департаментом по тарифам Приморского края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для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энергопринимающих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устройств мощностью до 150 кВт. Для потребителей с мощностью более 150 кВт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тариф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рассчитывается 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и утверждается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индивидуальн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. Все потребители получают электроэнергию по напряжению СН2, НН.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Теплоснабжение городского округа осуществляется как от централизованных источников тепла, так и от автономных источников. Централизованное теплоснабжение осуществляется в районах многоэтажной застройки, а также в местах расположения промышленных потребителей тепловой энергии. Индивидуальные источники тепловой энергии используются преимущественно в районах усадебной застройки.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10 котельны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ми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. Наиболее крупными являются котельные, расположенные на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lastRenderedPageBreak/>
        <w:t>ул. Смирнова, Щербакова и Таежная. На долю данных котельных приходит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ся 96 % всех тепловых нагрузок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городского округа. Суммарная установленная тепловая мощность составляет 284,8 Гкал/ч.  Подключенная тепловая нагрузка на нужды отопления и горячего водоснабжения составляет 123,87 Гкал/ч. Протяженность сетей в двухтрубном исчислении составляет 65,88 км, их них ветхие сети 48,25 км. За последние 5 лет проведена замена 7,5 км сетей, в том числе находящихся в ветхом состоянии.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Семь котельных в городском округе раб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отают на твердом топливе – угле, н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 одной котельной в качестве топлива используется мазут. Две котельные работают как на угле, так и на мазуте.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Водоснабжение для нужд населения и промышленных предприятий подается от четырех водозаборов, являющихся собственностью</w:t>
      </w:r>
      <w:r w:rsidRPr="00C16109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zh-CN" w:bidi="hi-IN"/>
        </w:rPr>
        <w:t xml:space="preserve"> городского округа</w:t>
      </w:r>
      <w:r w:rsidR="00712AB0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zh-CN" w:bidi="hi-IN"/>
        </w:rPr>
        <w:t>, в том числе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:</w:t>
      </w:r>
    </w:p>
    <w:p w:rsidR="00C16109" w:rsidRPr="00C16109" w:rsidRDefault="00C16109" w:rsidP="00C16109">
      <w:pPr>
        <w:suppressAutoHyphens/>
        <w:autoSpaceDE/>
        <w:autoSpaceDN/>
        <w:adjustRightInd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- поверхностный водозабор на реке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Арсеньевка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- инфильтрационный водозабор на реке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Арсеньевка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водохранилище на реке Дачная;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скважины подземных вод (13 ед.), расположенные в черте городского округа.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Инфильтрационный водозабор на р.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Арсеньевка</w:t>
      </w:r>
      <w:proofErr w:type="spellEnd"/>
      <w:r w:rsidR="0060475E" w:rsidRPr="0060475E">
        <w:t xml:space="preserve"> </w:t>
      </w:r>
      <w:r w:rsidR="0060475E"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для водоснабжения городского округа</w:t>
      </w:r>
      <w:r w:rsidR="0060475E" w:rsidRP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</w:t>
      </w:r>
      <w:r w:rsid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не используе</w:t>
      </w:r>
      <w:r w:rsidR="0060475E" w:rsidRP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тся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 связи с несоответствием качества питьевой </w:t>
      </w:r>
      <w:r w:rsidR="0060475E"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воды</w:t>
      </w:r>
      <w:r w:rsid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.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Ряд скважин законсервированы и находятся в резерве. Скважины подземных вод, расположенные в 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зоне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городско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го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округа</w:t>
      </w:r>
      <w:r w:rsid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,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по договору аренды переданы на ответственное хранение, технически неисправны и в водоснабжении 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потребителей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города не участвуют. Также поверхностный водозабор на р.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Арсеньевка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передан теплоснабжающей организации для водоснабжения котельной и нужд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гидрозолоудаления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Водоснабжение всех потребителей </w:t>
      </w:r>
      <w:r w:rsidR="00712AB0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города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осуществляется только из водохранилища на р. Дачная. </w:t>
      </w:r>
      <w:r w:rsidR="00712AB0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С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уществующи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е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водопроводны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е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очистны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е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сооружени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я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не обеспечи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вают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поставку пить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евой воды с требуемым качеством, вода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из водохранилища на р. Дачная не соответствует 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нормативным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показателям 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по 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мутност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и и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цветност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и, установленным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требованиями СанПиН 2.1.4.1074-01 «Питьевая вода. Гигиенические требования к качеству воды централизованных систем водоснабжения».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Протяженность сетей водоснабжения составляет 97,5 км, из них ветхие сети — 78,65 км. </w:t>
      </w:r>
      <w:r w:rsidR="00712AB0" w:rsidRPr="00712AB0">
        <w:rPr>
          <w:rFonts w:ascii="Times New Roman" w:eastAsia="SimSun" w:hAnsi="Times New Roman" w:cs="Mangal"/>
          <w:kern w:val="1"/>
          <w:sz w:val="25"/>
          <w:szCs w:val="25"/>
          <w:lang w:eastAsia="zh-CN" w:bidi="hi-IN"/>
        </w:rPr>
        <w:t xml:space="preserve">Все участки сетей имеют срок эксплуатации свыше 25 лет. 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Заменено за последние 5 лет 5,5 км сетей.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Распределительная сеть городского округа также включает одну насосную станцию II-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го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подъема и три подкачивающие насосные станции.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На территории городского </w:t>
      </w:r>
      <w:r w:rsidR="00380FA7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округа протяженность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сетей водоотведения составляет 55,1 км, из них ветхих 47,3 км. Срок службы сетей превышает 25 лет. З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аменено за последние 5 лет 2,1 км сетей.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Застройка городского округа делится на три бассейна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канализования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: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первый бассейн охватывает центральную и восточную части городского округа; сточные воды этого бассейна собираются в коллекторы № 1, 2;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второй бассейн охватывает западную часть городского округа; сточные воды этого бассейна собираются в коллектор №3;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- третий – охватывает южную часть городского округа </w:t>
      </w:r>
      <w:r w:rsid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и его промышленные предприятия. С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точные воды от жилой застройки, ПАО ААК «Прогресс» и ПАО «Аскольд» собираются в коллекторы №№ 1, 2.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По коллекторам сточные воды собираются на канализационной насосной станции и по напорному коллектору перекачиваются на очистные сооружения.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В настоящее время сооружения представлены только набором устройств для механической очистки сточных вод (решетки, песколовки, первичные отстойники) и для обеззараживания осветленной сточной жидкости. В городском округе отсутствуют очистные сооружения канализации биологической очистки, обеспечивающие очистку сточных вод до нормативных показателей природоохранного законодательства.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9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lastRenderedPageBreak/>
        <w:t xml:space="preserve">В настоящее время городской округ не газифицирован, коммунальная инфраструктура газоснабжения 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и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централизованное газоснабжение отсутству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ю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т. Население </w:t>
      </w:r>
      <w:r w:rsidR="001C0FDA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для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приготовления</w:t>
      </w:r>
      <w:r w:rsidR="008B4F34" w:rsidRPr="008B4F34">
        <w:t xml:space="preserve"> </w:t>
      </w:r>
      <w:r w:rsid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пищи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использует сжиженный газ в баллонах.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Генеральным планом </w:t>
      </w:r>
      <w:r w:rsid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застройки городского округа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предусмотрено централизованное газоснабжение потребителей по отводу от магистрального газопровода «Сахалин-Хабаровск-Владивосток», ввод в эксплуатацию которого произведен в 2011 году в рамках проекта создания в Восточной Сибири и на Дальнем Востоке Единой системы добычи, транспортировки газа и газоснабжения.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На территории Приморского края утверждена и реализуется подпрограмма «Создание и развитие системы газоснабжения Приморского края» на 2013-2021 годы государственной программы Приморского края «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Энергоэффективность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, развитие газоснабжения и энергетики в Приморском крае» на 2013-2021 годы, предусматривающая </w:t>
      </w:r>
      <w:proofErr w:type="spellStart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софинансирование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мероприятий по газификации из регионального и местных бюджетов. 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Г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ородской округ планирует участие в указанной программе. </w:t>
      </w:r>
    </w:p>
    <w:p w:rsid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В настоящее время все объекты бюджетной сферы оснащены приборами учета энергоресурсов и воды. </w:t>
      </w:r>
    </w:p>
    <w:p w:rsidR="008B4F34" w:rsidRPr="00C16109" w:rsidRDefault="008B4F34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Текущее состояние коммунальной инфраструктуры сдерживает развитие городского округа. Износ инженерных сетей теплоснабжения составляет 88 %, электроснабжения — 48 %, водоснабжения — 90 %, водоотведения — 85,8%.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По состоянию на 01.01.201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9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жилищный фонд городского округа составляет 1 481,3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тыс. </w:t>
      </w:r>
      <w:proofErr w:type="spellStart"/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кв.м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. Основная доля жилых помещений приходится на частный жилфонд граждан — 93,4 %. По данным статистического отчета «Сведения о жилищном фонде» на территории городского округа расположено 5 143 жилых дома. Из них многоквартирных жилых домой 314, общей площадью 1 209,2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тыс. </w:t>
      </w:r>
      <w:proofErr w:type="spellStart"/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кв.м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. На территории городского округа сохранились дома, построенные до 1945 года, их доля составляет 1,6 % от всего жилфонда г. Арсеньева. Наиболее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активно велось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жилищн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ое строительство с 1946 по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1995 годы, доля построенного в эти годы жилья составляет большую часть жилищного фонда. За последние 5 лет введено жилых домов общей площадью 43,7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тыс. </w:t>
      </w:r>
      <w:proofErr w:type="spellStart"/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кв.м</w:t>
      </w:r>
      <w:proofErr w:type="spellEnd"/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С 2008 года в рамках Программы капитального ремонта многоквартирных жилых домов произведен ремонт в 122 домах. В течении последних двух лет проведен ремонт 15 кровель многоквартирных домов и произведен ремонт 3 лифтов.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Одна из существующих проблем в сфере ЖКХ — пассивность собственников в вопросах управления домом, большинство населения городского округа не имеет достаточной информации о своих управляющих компаниях. </w:t>
      </w:r>
    </w:p>
    <w:p w:rsidR="00B0019A" w:rsidRDefault="007A5640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Протяженность инвентаризированной городской магистральной ливневой канализации составляет 19</w:t>
      </w:r>
      <w:r w:rsid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,</w:t>
      </w:r>
      <w:r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052 км. Всего колодцев - 524 шт. из них дожде приёмных - 315 и смотровых — 209 шт. Имеется четыре выпуска </w:t>
      </w:r>
      <w:r w:rsidR="006D082E"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в р.</w:t>
      </w:r>
      <w:r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Дачная. Есть необходимость продолжения поиска, очистки и инвентаризации внутриквартальной дворовой ливневой канализации, а также строительства локальных очистных сооружений на выпусках и текущего содержания всех элементов ливневой канализации. В целом система ливневой канализации в удовлетворительном состоянии и выполняет свою функцию.</w:t>
      </w:r>
    </w:p>
    <w:p w:rsidR="008B4F34" w:rsidRPr="00C16109" w:rsidRDefault="008B4F34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highlight w:val="white"/>
          <w:lang w:eastAsia="zh-CN" w:bidi="hi-IN"/>
        </w:rPr>
      </w:pP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contextualSpacing/>
        <w:jc w:val="center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b/>
          <w:bCs/>
          <w:kern w:val="1"/>
          <w:sz w:val="26"/>
          <w:szCs w:val="26"/>
          <w:highlight w:val="white"/>
          <w:lang w:val="en-US" w:eastAsia="zh-CN" w:bidi="hi-IN"/>
        </w:rPr>
        <w:t>SWOT</w:t>
      </w:r>
      <w:r w:rsidRPr="00C16109">
        <w:rPr>
          <w:rFonts w:ascii="Times New Roman" w:eastAsia="SimSun" w:hAnsi="Times New Roman" w:cs="Mangal"/>
          <w:b/>
          <w:bCs/>
          <w:kern w:val="1"/>
          <w:sz w:val="26"/>
          <w:szCs w:val="26"/>
          <w:highlight w:val="white"/>
          <w:lang w:eastAsia="zh-CN" w:bidi="hi-IN"/>
        </w:rPr>
        <w:t xml:space="preserve"> анализ в сфере энергетики и ЖКХ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C16109" w:rsidRPr="00C16109" w:rsidTr="00752288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Сильные стороны </w:t>
            </w: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zh-CN" w:bidi="hi-IN"/>
              </w:rPr>
              <w:t>(S</w:t>
            </w: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Слабые стороны (О)</w:t>
            </w:r>
          </w:p>
        </w:tc>
      </w:tr>
      <w:tr w:rsidR="00C16109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C16109" w:rsidRDefault="00C16109" w:rsidP="008B4F3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Охват энергоресурсами всей территории городского округа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Изношенность коммунальных сетей</w:t>
            </w:r>
          </w:p>
        </w:tc>
      </w:tr>
      <w:tr w:rsidR="00C16109" w:rsidRPr="00C16109" w:rsidTr="00752288">
        <w:tc>
          <w:tcPr>
            <w:tcW w:w="48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Доступность жилищно-коммунальных услуг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C16109" w:rsidRDefault="008B4F34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Неудовлетворительное</w:t>
            </w:r>
            <w:r w:rsidR="00C16109"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состояние очистных сооружений</w:t>
            </w:r>
          </w:p>
        </w:tc>
      </w:tr>
      <w:tr w:rsidR="00C16109" w:rsidRPr="00C16109" w:rsidTr="00752288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Отсутствие централизованных сетей газоснабжения</w:t>
            </w:r>
          </w:p>
        </w:tc>
      </w:tr>
      <w:tr w:rsidR="008B4F34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34" w:rsidRPr="00C16109" w:rsidRDefault="008B4F34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F34" w:rsidRPr="00C16109" w:rsidRDefault="008B4F34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Несоответствие качества питьевой воды нормативным требованиям</w:t>
            </w:r>
          </w:p>
        </w:tc>
      </w:tr>
      <w:tr w:rsidR="00C16109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Возможность </w:t>
            </w: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zh-CN" w:bidi="hi-IN"/>
              </w:rPr>
              <w:t>(W</w:t>
            </w: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Угрозы (Т)</w:t>
            </w:r>
          </w:p>
        </w:tc>
      </w:tr>
      <w:tr w:rsidR="00C16109" w:rsidRPr="00C16109" w:rsidTr="00752288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Наличие свободных мощностей для подключения к сетям электроснабжения, водоснабжения, водоотведения и теплоснабжения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Пассивность населения в вопросах управления жильем</w:t>
            </w:r>
            <w:r w:rsidR="006B43A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, в том числе </w:t>
            </w:r>
            <w:r w:rsidR="006B43A4" w:rsidRPr="006B43A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вопросах установки индивидуальных приборов учета</w:t>
            </w:r>
          </w:p>
        </w:tc>
      </w:tr>
      <w:tr w:rsidR="00C16109" w:rsidRPr="00C16109" w:rsidTr="0075228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09" w:rsidRPr="00C16109" w:rsidRDefault="00130057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Повышение уровня </w:t>
            </w:r>
            <w:r w:rsidR="00C16109"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благоустройства жилищного фонда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6109" w:rsidRPr="00C16109" w:rsidRDefault="006B43A4" w:rsidP="006B43A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Износ системы ливневой канализации</w:t>
            </w:r>
            <w:r w:rsidR="00C16109"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9F40B4" w:rsidRDefault="00AD3E02">
      <w:pPr>
        <w:shd w:val="clear" w:color="auto" w:fill="FFFFFF"/>
        <w:spacing w:before="528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Благоустройство, общественное пространство</w:t>
      </w:r>
    </w:p>
    <w:p w:rsidR="00C16109" w:rsidRPr="00C16109" w:rsidRDefault="00C16109" w:rsidP="00B0019A">
      <w:pPr>
        <w:widowControl/>
        <w:autoSpaceDE/>
        <w:autoSpaceDN/>
        <w:adjustRightInd/>
        <w:ind w:firstLine="99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610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Общественные пространства – это важнейший элемент в жизни города и его жителей. Именно зоны общественного пространства формируют привлекательность городской среды. Здесь равноценно важна поддержка властей и внутренний запрос самого городского сообщества. Собрать воедино все составляющие успеха общественного пространства непросто.</w:t>
      </w:r>
      <w:r w:rsidRPr="00C16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610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выполнении работ по комплексному благоустройству необходимо учитывать мнение жителей городского округа, сложившуюся инфраструктуру, а также требования обеспечения доступности для инвалидов и других маломобильных групп населения.</w:t>
      </w:r>
    </w:p>
    <w:p w:rsidR="00C16109" w:rsidRPr="00C16109" w:rsidRDefault="00C16109" w:rsidP="00B0019A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610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Решением Думы городского округа 28</w:t>
      </w:r>
      <w:r w:rsidRPr="00C16109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C161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декабря 2018 года приняты новые Правила по благоустройству территории города Арсеньева. Документ устанавливает единые требования к содержанию, уборке, озеленению и освещению городских территорий, благоустройству дворовых территорий, проведению аварийно-восстановительных работ и т.д. </w:t>
      </w:r>
    </w:p>
    <w:p w:rsidR="00C16109" w:rsidRPr="00C16109" w:rsidRDefault="00C16109" w:rsidP="00B0019A">
      <w:pPr>
        <w:widowControl/>
        <w:tabs>
          <w:tab w:val="left" w:pos="8041"/>
        </w:tabs>
        <w:autoSpaceDE/>
        <w:autoSpaceDN/>
        <w:adjustRightInd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6109">
        <w:rPr>
          <w:rFonts w:ascii="Times New Roman" w:eastAsia="Times New Roman" w:hAnsi="Times New Roman" w:cs="Times New Roman"/>
          <w:sz w:val="26"/>
          <w:szCs w:val="26"/>
          <w:lang w:eastAsia="zh-CN"/>
        </w:rPr>
        <w:t>За последние годы выполнены работы по комплексному благоустройству следующих мест массового отдыха населения: Комсомольская площадь, площадь Славы, площадь ДК «Прогресс», также выполнено благоустройство 19 дворовых территорий многоквартирных жилых домов.</w:t>
      </w:r>
    </w:p>
    <w:p w:rsidR="00C16109" w:rsidRPr="00C16109" w:rsidRDefault="00C16109" w:rsidP="00663CEF">
      <w:pPr>
        <w:tabs>
          <w:tab w:val="left" w:pos="8041"/>
        </w:tabs>
        <w:suppressAutoHyphens/>
        <w:autoSpaceDN/>
        <w:adjustRightInd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6109">
        <w:rPr>
          <w:rFonts w:ascii="Times New Roman" w:eastAsia="Times New Roman" w:hAnsi="Times New Roman" w:cs="Times New Roman"/>
          <w:sz w:val="26"/>
          <w:szCs w:val="26"/>
          <w:lang w:eastAsia="zh-CN"/>
        </w:rPr>
        <w:t>В городе остается ряд проблем, которые требуют временных и материальных затрат. В условиях сложившейся застройки придомовые территории (дворовые территории) многоквартирных домов не имеют достаточного количества парковочных мест, малых архитектурных форм (урн, лавочек), дворовые проезды находятся в неудовлетворительном состоянии, автотранспорт жители нередко паркуют на газонах, на придомовых территориях с зелеными насаждениями и травянистым покровом. Кроме того, степень благоустроенности выражается в скудном освещении или его отсутствии, что напрямую связано с угрозой здоровью граждан (получение травм в ночное (темное) время суток).</w:t>
      </w:r>
    </w:p>
    <w:p w:rsidR="00C16109" w:rsidRPr="00C16109" w:rsidRDefault="00C16109" w:rsidP="00663CEF">
      <w:pPr>
        <w:tabs>
          <w:tab w:val="left" w:pos="8041"/>
        </w:tabs>
        <w:suppressAutoHyphens/>
        <w:autoSpaceDN/>
        <w:adjustRightInd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6109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Комплексный подход к благоустройству наиболее посещаемых мест городского округа позволит восстановить уже имеющиеся рекреационные зоны.</w:t>
      </w:r>
    </w:p>
    <w:p w:rsidR="00752288" w:rsidRPr="00845092" w:rsidRDefault="00752288" w:rsidP="00B0102C">
      <w:pPr>
        <w:widowControl/>
        <w:autoSpaceDE/>
        <w:autoSpaceDN/>
        <w:adjustRightInd/>
        <w:spacing w:line="276" w:lineRule="auto"/>
        <w:ind w:firstLine="993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16109" w:rsidRPr="00C16109" w:rsidRDefault="00C16109" w:rsidP="00B0102C">
      <w:pPr>
        <w:widowControl/>
        <w:autoSpaceDE/>
        <w:autoSpaceDN/>
        <w:adjustRightInd/>
        <w:spacing w:line="276" w:lineRule="auto"/>
        <w:ind w:firstLine="99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6109">
        <w:rPr>
          <w:rFonts w:ascii="Times New Roman" w:eastAsiaTheme="minorHAnsi" w:hAnsi="Times New Roman" w:cs="Times New Roman"/>
          <w:b/>
          <w:bCs/>
          <w:sz w:val="26"/>
          <w:szCs w:val="26"/>
          <w:lang w:val="en-US" w:eastAsia="en-US"/>
        </w:rPr>
        <w:t>SWOT</w:t>
      </w:r>
      <w:r w:rsidRPr="00C1610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анализ в сфере благоустройства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801"/>
      </w:tblGrid>
      <w:tr w:rsidR="00C16109" w:rsidRPr="00C16109" w:rsidTr="004D3A26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spacing w:line="276" w:lineRule="auto"/>
              <w:ind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Сильные стороны </w:t>
            </w: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(S)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spacing w:line="276" w:lineRule="auto"/>
              <w:ind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Слабые стороны (О)</w:t>
            </w:r>
          </w:p>
        </w:tc>
      </w:tr>
      <w:tr w:rsidR="00C16109" w:rsidRPr="00C16109" w:rsidTr="004D3A26">
        <w:trPr>
          <w:trHeight w:hRule="exact" w:val="79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   уровень   озеленения   центра   и других районов города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Неудовлетворительное состояние многих общественных пространств </w:t>
            </w:r>
          </w:p>
        </w:tc>
      </w:tr>
      <w:tr w:rsidR="00C16109" w:rsidRPr="00C16109" w:rsidTr="004D3A26">
        <w:trPr>
          <w:trHeight w:hRule="exact" w:val="56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Большое количество рекреационных зон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обустроенной набережной</w:t>
            </w:r>
          </w:p>
        </w:tc>
      </w:tr>
      <w:tr w:rsidR="00C16109" w:rsidRPr="00C16109" w:rsidTr="004D3A26">
        <w:trPr>
          <w:trHeight w:hRule="exact" w:val="28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ind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Возможности </w:t>
            </w: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(W)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ind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Угрозы (Т)</w:t>
            </w:r>
          </w:p>
        </w:tc>
      </w:tr>
      <w:tr w:rsidR="00077548" w:rsidRPr="00C16109" w:rsidTr="004D3A26">
        <w:trPr>
          <w:trHeight w:hRule="exact" w:val="11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48" w:rsidRPr="00130057" w:rsidRDefault="00077548" w:rsidP="00077548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75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муниципальных программ по улучшению городской среды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привлечением средств федерального бюджета, бюджета Приморского края, внебюджетных источников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48" w:rsidRPr="00130057" w:rsidRDefault="00077548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75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Недостаточное финансирование мероприятий, направленных на формирование благоприятной экологической и эстетической городской среды</w:t>
            </w:r>
          </w:p>
        </w:tc>
      </w:tr>
      <w:tr w:rsidR="00077548" w:rsidRPr="00C16109" w:rsidTr="004D3A26">
        <w:trPr>
          <w:trHeight w:hRule="exact" w:val="1284"/>
        </w:trPr>
        <w:tc>
          <w:tcPr>
            <w:tcW w:w="4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548" w:rsidRPr="00130057" w:rsidRDefault="00077548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48" w:rsidRPr="00130057" w:rsidRDefault="00077548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Невыполнение условий получения и расходования субсидий из краевого бюджета на поддержку муниципальных программ формирования современной городской среды</w:t>
            </w:r>
          </w:p>
        </w:tc>
      </w:tr>
    </w:tbl>
    <w:p w:rsidR="009F40B4" w:rsidRDefault="00AD3E02" w:rsidP="004D3A26">
      <w:pPr>
        <w:shd w:val="clear" w:color="auto" w:fill="FFFFFF"/>
        <w:spacing w:before="523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Жилищное строительство и градостроительная деятельность</w:t>
      </w:r>
    </w:p>
    <w:p w:rsidR="00FB0535" w:rsidRDefault="001C0FDA" w:rsidP="004D3A2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на территории гор</w:t>
      </w:r>
      <w:r w:rsidR="0092268E">
        <w:rPr>
          <w:rFonts w:ascii="Times New Roman" w:eastAsia="Times New Roman" w:hAnsi="Times New Roman" w:cs="Times New Roman"/>
          <w:sz w:val="26"/>
          <w:szCs w:val="26"/>
        </w:rPr>
        <w:t xml:space="preserve">одского округа 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>утверждены:</w:t>
      </w:r>
    </w:p>
    <w:p w:rsidR="00FB0535" w:rsidRDefault="001C0FDA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28 ноября 2012 года </w:t>
      </w:r>
      <w:r w:rsidR="00FB0535" w:rsidRPr="00FB0535">
        <w:rPr>
          <w:rFonts w:ascii="Times New Roman" w:eastAsia="Times New Roman" w:hAnsi="Times New Roman" w:cs="Times New Roman"/>
          <w:sz w:val="26"/>
          <w:szCs w:val="26"/>
        </w:rPr>
        <w:t xml:space="preserve">Решением Думы городского округа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№ 20 Генеральный план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 xml:space="preserve"> застройки городского округа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FB0535" w:rsidRDefault="00FB0535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>15 марта 2013 года</w:t>
      </w:r>
      <w:r w:rsidRPr="00FB0535">
        <w:t xml:space="preserve"> </w:t>
      </w:r>
      <w:r w:rsidRPr="00FB0535">
        <w:rPr>
          <w:rFonts w:ascii="Times New Roman" w:eastAsia="Times New Roman" w:hAnsi="Times New Roman" w:cs="Times New Roman"/>
          <w:sz w:val="26"/>
          <w:szCs w:val="26"/>
        </w:rPr>
        <w:t>муниципальным правовым актом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№ 30-МПА «Правила землепользования и застройки Арсеньевского городского округа»; </w:t>
      </w:r>
    </w:p>
    <w:p w:rsidR="00FB0535" w:rsidRDefault="00FB0535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10 марта 2016 года </w:t>
      </w:r>
      <w:r w:rsidRPr="00FB0535">
        <w:rPr>
          <w:rFonts w:ascii="Times New Roman" w:eastAsia="Times New Roman" w:hAnsi="Times New Roman" w:cs="Times New Roman"/>
          <w:sz w:val="26"/>
          <w:szCs w:val="26"/>
        </w:rPr>
        <w:t xml:space="preserve">Решением Думы городского округа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№ 799 программа комплексного развития систем коммунальной инфраструктуры Арсеньевского городского округа; </w:t>
      </w:r>
    </w:p>
    <w:p w:rsidR="00FB0535" w:rsidRDefault="00FB0535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28 мая 2019 года </w:t>
      </w:r>
      <w:r w:rsidRPr="00FB0535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городского округа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№ 366-па муниципальная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программа комплексного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развития социальной инфраструктуры Арсеньевского городского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округа на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2019-2025 годы;</w:t>
      </w:r>
      <w:r w:rsidR="001C0FDA" w:rsidRPr="001C0FD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C0FDA" w:rsidRPr="001C0FDA" w:rsidRDefault="00FB0535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C0FDA" w:rsidRPr="001C0FDA">
        <w:rPr>
          <w:rFonts w:ascii="Times New Roman" w:eastAsia="Calibri" w:hAnsi="Times New Roman" w:cs="Times New Roman"/>
          <w:sz w:val="26"/>
          <w:szCs w:val="26"/>
        </w:rPr>
        <w:t xml:space="preserve">04 марта 2019 года </w:t>
      </w:r>
      <w:r w:rsidRPr="00FB0535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городского округа </w:t>
      </w:r>
      <w:r w:rsidR="001C0FDA" w:rsidRPr="001C0FDA">
        <w:rPr>
          <w:rFonts w:ascii="Times New Roman" w:eastAsia="Calibri" w:hAnsi="Times New Roman" w:cs="Times New Roman"/>
          <w:sz w:val="26"/>
          <w:szCs w:val="26"/>
        </w:rPr>
        <w:t>№ 142-</w:t>
      </w:r>
      <w:r w:rsidRPr="001C0FDA">
        <w:rPr>
          <w:rFonts w:ascii="Times New Roman" w:eastAsia="Calibri" w:hAnsi="Times New Roman" w:cs="Times New Roman"/>
          <w:sz w:val="26"/>
          <w:szCs w:val="26"/>
        </w:rPr>
        <w:t xml:space="preserve">па </w:t>
      </w:r>
      <w:r w:rsidR="001C0FDA" w:rsidRPr="001C0FDA">
        <w:rPr>
          <w:rFonts w:ascii="Times New Roman" w:eastAsia="Calibri" w:hAnsi="Times New Roman" w:cs="Times New Roman"/>
          <w:sz w:val="26"/>
          <w:szCs w:val="26"/>
        </w:rPr>
        <w:t>муниципальная программа комплексного развития транспортной инфраструктуры Арсеньевского городского округа Приморского края на 2019 - 2025 годы.</w:t>
      </w:r>
    </w:p>
    <w:p w:rsidR="001C0FDA" w:rsidRPr="001C0FDA" w:rsidRDefault="00FB0535" w:rsidP="004D3A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нормативные документы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>позвол</w:t>
      </w:r>
      <w:r>
        <w:rPr>
          <w:rFonts w:ascii="Times New Roman" w:eastAsia="Times New Roman" w:hAnsi="Times New Roman" w:cs="Times New Roman"/>
          <w:sz w:val="26"/>
          <w:szCs w:val="26"/>
        </w:rPr>
        <w:t>яют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определить перспективы размещения объектов капитального строительства местного значения, в том числе объектов промышленности, сетей инженерной и транспортной инфраструктуры в границах городского округа, а также наметить градостроительные решения по развитию инженерно-транспортной и социальной инфраструктуры. </w:t>
      </w:r>
    </w:p>
    <w:p w:rsidR="001C0FDA" w:rsidRPr="001C0FDA" w:rsidRDefault="001C0FDA" w:rsidP="004D3A2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С учетом изменений современных условий градостроительная до</w:t>
      </w:r>
      <w:r w:rsidR="00130057">
        <w:rPr>
          <w:rFonts w:ascii="Times New Roman" w:eastAsia="Times New Roman" w:hAnsi="Times New Roman" w:cs="Times New Roman"/>
          <w:sz w:val="26"/>
          <w:szCs w:val="26"/>
        </w:rPr>
        <w:t xml:space="preserve">кументация города постоянно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корректируется в соответствии с 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>изменением требований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кодекса. </w:t>
      </w:r>
    </w:p>
    <w:p w:rsidR="001C0FDA" w:rsidRPr="001C0FDA" w:rsidRDefault="00FB0535" w:rsidP="004D3A2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целью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установки минимально допустимого уровня обеспечения населения городского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округа объектами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объектами благоустройства территории и минимально допустимого уровня доступности таких объектов для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принят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муниципальный правовой акт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округа от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05 февраля 2018 года № 35-МПА «О местных нормативах градостроительного проектирования в Арсеньевском городском округе».</w:t>
      </w:r>
    </w:p>
    <w:p w:rsidR="001C0FDA" w:rsidRPr="001C0FDA" w:rsidRDefault="001C0FDA" w:rsidP="004D3A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За период с 2013 по 201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годы разработаны, рассмотрены на публичных слушаниях и утверждены 8 проектов планировки и межевания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 xml:space="preserve"> земель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 округа:</w:t>
      </w:r>
    </w:p>
    <w:p w:rsidR="001C0FDA" w:rsidRPr="001C0FDA" w:rsidRDefault="001C0FDA" w:rsidP="00FB053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Жилмассив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"Восточный", утвержденный постановлением администрации Арсеньевского городского округа от 25 октября 2013 года № 887-па.</w:t>
      </w:r>
    </w:p>
    <w:p w:rsidR="001C0FDA" w:rsidRPr="001C0FDA" w:rsidRDefault="001C0FDA" w:rsidP="00FB053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Жилмассив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Кирзавод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», утвержденный постановлением администрации Арсеньевского городского округа от 04 декабря 2013 года № 1014-па.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FDA" w:rsidRPr="001C0FDA" w:rsidRDefault="001C0FDA" w:rsidP="00FB0535">
      <w:pPr>
        <w:shd w:val="clear" w:color="auto" w:fill="FFFFFF"/>
        <w:tabs>
          <w:tab w:val="left" w:pos="709"/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Жилмассив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в районе ул. Пограничная, 25 лет Арсеньеву, Партизанская, утвержденный постановлением администрации Арсеньевского городского округа от 15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сентября 2014 </w:t>
      </w:r>
      <w:r w:rsidR="00FB0535" w:rsidRPr="001C0FDA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826-па.   </w:t>
      </w:r>
    </w:p>
    <w:p w:rsidR="001C0FDA" w:rsidRPr="001C0FDA" w:rsidRDefault="001C0FDA" w:rsidP="00FB053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Жилмассив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Дачный, утвержденный постановлением администрации Арсеньевского городского округа от 25 июня 2015 </w:t>
      </w:r>
      <w:r w:rsidR="00520D2E" w:rsidRPr="001C0FDA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505-па. </w:t>
      </w:r>
    </w:p>
    <w:p w:rsidR="001C0FDA" w:rsidRPr="001C0FDA" w:rsidRDefault="001C0FDA" w:rsidP="00FB053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Жилмассив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D2E" w:rsidRPr="001C0FDA">
        <w:rPr>
          <w:rFonts w:ascii="Times New Roman" w:eastAsia="Times New Roman" w:hAnsi="Times New Roman" w:cs="Times New Roman"/>
          <w:sz w:val="26"/>
          <w:szCs w:val="26"/>
        </w:rPr>
        <w:t>ул. Южная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, расположенный вдоль ул.</w:t>
      </w:r>
      <w:r w:rsidR="00520D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D2E" w:rsidRPr="001C0FDA">
        <w:rPr>
          <w:rFonts w:ascii="Times New Roman" w:eastAsia="Times New Roman" w:hAnsi="Times New Roman" w:cs="Times New Roman"/>
          <w:sz w:val="26"/>
          <w:szCs w:val="26"/>
        </w:rPr>
        <w:t>Новикова, утвержденный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26 октября 2015 года           № 791-па. </w:t>
      </w:r>
    </w:p>
    <w:p w:rsidR="001C0FDA" w:rsidRPr="001C0FDA" w:rsidRDefault="001C0FDA" w:rsidP="00FB0535">
      <w:pPr>
        <w:shd w:val="clear" w:color="auto" w:fill="FFFFFF"/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6.   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Жилмассив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по улице Осоковая, утвержденный постановлением администрации Арсеньевского городского округа от 28 июля 2016 года № 622-па. </w:t>
      </w:r>
    </w:p>
    <w:p w:rsidR="001C0FDA" w:rsidRPr="001C0FDA" w:rsidRDefault="001C0FDA" w:rsidP="00FB0535">
      <w:pPr>
        <w:shd w:val="clear" w:color="auto" w:fill="FFFFFF"/>
        <w:tabs>
          <w:tab w:val="left" w:pos="709"/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Жилмассив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Кирзавод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» в районе улицы Целинная, </w:t>
      </w:r>
      <w:r w:rsidR="00520D2E" w:rsidRPr="001C0FDA">
        <w:rPr>
          <w:rFonts w:ascii="Times New Roman" w:eastAsia="Times New Roman" w:hAnsi="Times New Roman" w:cs="Times New Roman"/>
          <w:sz w:val="26"/>
          <w:szCs w:val="26"/>
        </w:rPr>
        <w:t>утвержденный постановлением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Арсеньевского городского округа от 28 июля 2016 года № 627-па.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FDA" w:rsidRPr="001C0FDA" w:rsidRDefault="001C0FDA" w:rsidP="00FB0535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spellStart"/>
      <w:r w:rsidRPr="001C0FDA">
        <w:rPr>
          <w:rFonts w:ascii="Times New Roman" w:eastAsia="Times New Roman" w:hAnsi="Times New Roman" w:cs="Times New Roman"/>
          <w:sz w:val="26"/>
          <w:szCs w:val="26"/>
        </w:rPr>
        <w:t>Жилмассив</w:t>
      </w:r>
      <w:proofErr w:type="spellEnd"/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«Интернат» (Западный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), утвержденный постановлением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Арсеньевского городского округа от 05 декабря 2016 года № 975-па. </w:t>
      </w:r>
    </w:p>
    <w:p w:rsidR="001C0FDA" w:rsidRPr="001C0FDA" w:rsidRDefault="001C0FDA" w:rsidP="00FB0535">
      <w:pPr>
        <w:shd w:val="clear" w:color="auto" w:fill="FFFFFF"/>
        <w:ind w:right="7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Разработка данных проектов дает возможность формировать земельные участки для предоставления гражданам, имеющим трех и более детей, в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целях индивидуального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жилищного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строительства, а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также для получения разрешений на строительство объектов инженерной инфраструктуры.</w:t>
      </w:r>
    </w:p>
    <w:p w:rsidR="001C0FDA" w:rsidRPr="001C0FDA" w:rsidRDefault="001C0FDA" w:rsidP="00130057">
      <w:pPr>
        <w:tabs>
          <w:tab w:val="left" w:pos="70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bCs/>
          <w:sz w:val="26"/>
          <w:szCs w:val="26"/>
        </w:rPr>
        <w:t xml:space="preserve">В области содействия </w:t>
      </w:r>
      <w:r w:rsidR="00130057" w:rsidRPr="001C0FDA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развития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многоэтажного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жилищного строительства на территории городского округа сформированы земельные участки по следующим адресам:</w:t>
      </w:r>
    </w:p>
    <w:p w:rsidR="001C0FDA" w:rsidRDefault="001C0FDA" w:rsidP="00520D2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0D2E" w:rsidRDefault="00520D2E" w:rsidP="00520D2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B0102C" w:rsidRPr="00B0102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7B3B" w:rsidRPr="004B7B3B" w:rsidRDefault="004B7B3B" w:rsidP="004B7B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7B3B" w:rsidRPr="004B7B3B" w:rsidRDefault="004B7B3B" w:rsidP="004B7B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B3B">
        <w:rPr>
          <w:rFonts w:ascii="Times New Roman" w:eastAsia="Times New Roman" w:hAnsi="Times New Roman" w:cs="Times New Roman"/>
          <w:b/>
          <w:sz w:val="26"/>
          <w:szCs w:val="26"/>
        </w:rPr>
        <w:t>Перечень земельных участков для многоэтажного жилищного строительства на территории городского округа</w:t>
      </w:r>
    </w:p>
    <w:tbl>
      <w:tblPr>
        <w:tblW w:w="0" w:type="auto"/>
        <w:tblInd w:w="-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182"/>
        <w:gridCol w:w="2269"/>
        <w:gridCol w:w="1089"/>
        <w:gridCol w:w="3827"/>
      </w:tblGrid>
      <w:tr w:rsidR="001C0FDA" w:rsidRPr="001C0FDA" w:rsidTr="004D3A26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4D3A26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670FD9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670FD9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670FD9" w:rsidP="00670FD9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="001C0FDA"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670FD9" w:rsidP="00670FD9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</w:t>
            </w:r>
            <w:r w:rsidR="001C0FDA"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азрешённо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 использования</w:t>
            </w:r>
          </w:p>
        </w:tc>
      </w:tr>
      <w:tr w:rsidR="00670FD9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FD9" w:rsidRPr="001C0FDA" w:rsidRDefault="00670FD9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D9" w:rsidRPr="001C0FDA" w:rsidRDefault="00670FD9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Вокзала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25:26:010303:1578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=2429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9 Мая, 3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25:26:010201:397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=2110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25:26:010201:45 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=900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25:26:010201:385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=3500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многоквартирной застройки (в аренде)</w:t>
            </w:r>
          </w:p>
        </w:tc>
      </w:tr>
      <w:tr w:rsidR="00670FD9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FD9" w:rsidRPr="001C0FDA" w:rsidRDefault="00670FD9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D9" w:rsidRPr="001C0FDA" w:rsidRDefault="00670FD9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улиц Щербакова, Победы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4а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25:26:010306:88 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=2020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домами многоэтажной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Щербакова, 11а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25:26:010306:120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=2920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домами многоэтажной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6а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25:26:010306:91 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=1963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домами многоэтажной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25:26:010306:90  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=2075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домами многоэтажной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пр. Горького, 11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25:26:010317:2507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=2664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Северо-восточный квартал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м на запад от ориентира: ул. </w:t>
            </w:r>
            <w:proofErr w:type="spellStart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25:26:010205:314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=15900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380FA7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этажная</w:t>
            </w:r>
            <w:r w:rsidR="001C0FDA"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жилая застройка </w:t>
            </w:r>
          </w:p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(под 45-кварт. дома для сирот  - 4 дома)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 В-2 по ул. Садовая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Садовая, 12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25:26:010318:4625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=27765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многоэтажной застройки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 4 дома)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Земельные участки, планируемые под застройку многоквартирными жилыми домами (не сформированные)</w:t>
            </w:r>
          </w:p>
        </w:tc>
      </w:tr>
      <w:tr w:rsidR="004B7B3B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В-1, В по ул. 25 лет Арсеньеву 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на один дом: примерн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 60 м на северо-восток от ориентира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(жилое здание). Адрес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иентира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: ул. 25 лет Арсеньеву, №15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Резервированный постановлением АГО от 06.04.2015 № 262-па  </w:t>
            </w:r>
          </w:p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2700 </w:t>
            </w:r>
            <w:proofErr w:type="spellStart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Ж3.</w:t>
            </w:r>
          </w:p>
          <w:p w:rsidR="001C0FDA" w:rsidRPr="001C0FDA" w:rsidRDefault="001C0FDA" w:rsidP="001C0FDA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застройки многоэтажными жилыми домами</w:t>
            </w:r>
          </w:p>
        </w:tc>
      </w:tr>
      <w:tr w:rsidR="004B7B3B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 18</w:t>
            </w:r>
          </w:p>
        </w:tc>
      </w:tr>
      <w:tr w:rsidR="001C0FDA" w:rsidRPr="001C0FDA" w:rsidTr="004D3A26">
        <w:trPr>
          <w:trHeight w:val="87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40 метрах на юго-восток от жилого здания № 19а по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пр. Горького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 межеванию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2400 </w:t>
            </w:r>
            <w:proofErr w:type="spellStart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Ж2 - зона застройки </w:t>
            </w:r>
            <w:proofErr w:type="spellStart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среднеэтажными</w:t>
            </w:r>
            <w:proofErr w:type="spellEnd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жилыми домами</w:t>
            </w:r>
          </w:p>
        </w:tc>
      </w:tr>
      <w:tr w:rsidR="004B7B3B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 Вокзала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4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 межеванию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1330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ОД1 - зона делового, общ. и коммерческого назначения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4B7B3B">
            <w:pPr>
              <w:widowControl/>
              <w:tabs>
                <w:tab w:val="left" w:pos="808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Северо-восточный квартал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63600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Ж2 - зона застройки </w:t>
            </w:r>
            <w:proofErr w:type="spellStart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среднеэтажными</w:t>
            </w:r>
            <w:proofErr w:type="spellEnd"/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жилыми домами (под 15 домов)</w:t>
            </w:r>
          </w:p>
        </w:tc>
      </w:tr>
    </w:tbl>
    <w:p w:rsidR="001C0FDA" w:rsidRPr="001C0FDA" w:rsidRDefault="001C0FDA" w:rsidP="001C0FDA">
      <w:pPr>
        <w:shd w:val="clear" w:color="auto" w:fill="FFFFFF"/>
        <w:spacing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FDA" w:rsidRPr="001C0FDA" w:rsidRDefault="001C0FDA" w:rsidP="001C0FDA">
      <w:pPr>
        <w:shd w:val="clear" w:color="auto" w:fill="FFFFFF"/>
        <w:ind w:right="2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За период с 2012 по 2018 годы введено в эксплуатацию 10 многоквартирных жилых домов жилой площадью 19,7 тыс. м2, индивидуальных жилых домов общей площадью 37,5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тыс. м</w:t>
      </w:r>
      <w:r w:rsidRPr="001C0F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C0FDA" w:rsidRPr="001C0FDA" w:rsidRDefault="001C0FDA" w:rsidP="00130057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Из социально значимых объектов введены в эксплуатацию: газовая котельная (1 очередь) ПАО ААК «Прогресс» мощностью 24 т/час, столярный цех по ул. Новикова, растворобетонный узел производительностью 25 м</w:t>
      </w:r>
      <w:r w:rsidRPr="0068081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/час, автозаправочная станция       № 77 по ул. Островского после реконструкции, универсальный рынок по ул. Островского, д.2/1, крытая 2-х уровневая стоянка по ул. Островского, производственн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>ая база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818" w:rsidRPr="001C0FDA">
        <w:rPr>
          <w:rFonts w:ascii="Times New Roman" w:eastAsia="Times New Roman" w:hAnsi="Times New Roman" w:cs="Times New Roman"/>
          <w:sz w:val="26"/>
          <w:szCs w:val="26"/>
        </w:rPr>
        <w:t>наполнения сжиженным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 xml:space="preserve"> углеводородным газом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для коммунальных нужд.</w:t>
      </w:r>
    </w:p>
    <w:p w:rsidR="001C0FDA" w:rsidRPr="001C0FDA" w:rsidRDefault="001C0FDA" w:rsidP="00130057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городского округа от 28 января</w:t>
      </w:r>
      <w:r w:rsidRPr="001C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2015 года № 25-па утверждена муниципальная программа «Обеспечение доступным жильем и качественными услугами ЖКХ населения Арсеньевского городского округа», которая предусматривает:</w:t>
      </w:r>
    </w:p>
    <w:p w:rsidR="001C0FDA" w:rsidRPr="001C0FDA" w:rsidRDefault="001C0FDA" w:rsidP="00680818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содержание и ремонт муниципального жилищного фонда, в целях предупреждения его разрушения и продления срока службы;</w:t>
      </w:r>
    </w:p>
    <w:p w:rsidR="001C0FDA" w:rsidRPr="001C0FDA" w:rsidRDefault="001C0FDA" w:rsidP="00680818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повышени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качества услуг по водоснабжению и водоотведению;</w:t>
      </w:r>
    </w:p>
    <w:p w:rsidR="001C0FDA" w:rsidRPr="001C0FDA" w:rsidRDefault="001C0FDA" w:rsidP="00680818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пре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>доставление молодым семьям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социальных выплат на приобретение (строительство) жилья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эконом класса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C0FDA" w:rsidRPr="001C0FDA" w:rsidRDefault="001C0FDA" w:rsidP="00680818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обеспечение земельных участков инженерной инфраструктурой и проездами к земельным участкам, предоставленных гражданам, имеющим трех и более детей;</w:t>
      </w:r>
    </w:p>
    <w:p w:rsidR="001C0FDA" w:rsidRPr="001C0FDA" w:rsidRDefault="001C0FDA" w:rsidP="00680818">
      <w:pPr>
        <w:shd w:val="clear" w:color="auto" w:fill="FFFFFF"/>
        <w:tabs>
          <w:tab w:val="left" w:pos="720"/>
        </w:tabs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обеспечение жилыми помещениями детей сирот и детей, оставшихся без попечения родителей, лиц из числа детей-сирот и детей, оставшихся без попечения родителей.</w:t>
      </w:r>
    </w:p>
    <w:p w:rsidR="001C0FDA" w:rsidRPr="001C0FDA" w:rsidRDefault="001C0FDA" w:rsidP="00130057">
      <w:pPr>
        <w:shd w:val="clear" w:color="auto" w:fill="FFFFFF"/>
        <w:ind w:right="2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Согласно исчерпывающего перечня процедур в сфере жилищного</w:t>
      </w:r>
      <w:r w:rsidR="00F603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строительства разработаны административные регламенты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>, которые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размещены на официальном сайте администрации городского округа. </w:t>
      </w:r>
    </w:p>
    <w:p w:rsidR="001C0FDA" w:rsidRPr="001C0FDA" w:rsidRDefault="001C0FDA" w:rsidP="00130057">
      <w:pPr>
        <w:shd w:val="clear" w:color="auto" w:fill="FFFFFF"/>
        <w:tabs>
          <w:tab w:val="left" w:pos="709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Разрабатывается механизм получения комплексной </w:t>
      </w:r>
      <w:r w:rsidR="00F603E0" w:rsidRPr="001C0FD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«Выдача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разрешения на строительство», которая будет включать в </w:t>
      </w:r>
      <w:r w:rsidR="00F603E0" w:rsidRPr="001C0FDA">
        <w:rPr>
          <w:rFonts w:ascii="Times New Roman" w:eastAsia="Times New Roman" w:hAnsi="Times New Roman" w:cs="Times New Roman"/>
          <w:sz w:val="26"/>
          <w:szCs w:val="26"/>
        </w:rPr>
        <w:t>себя услуги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от получения земельного участка под строительство до получения разрешения на строительство.</w:t>
      </w:r>
    </w:p>
    <w:p w:rsidR="001C0FDA" w:rsidRPr="001C0FDA" w:rsidRDefault="001C0FDA" w:rsidP="00130057">
      <w:pPr>
        <w:shd w:val="clear" w:color="auto" w:fill="FFFFFF"/>
        <w:tabs>
          <w:tab w:val="left" w:pos="709"/>
        </w:tabs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В рассматриваемый период продолжена работа по созданию и ведению информационной системы обеспечения градостроительной деятельности.</w:t>
      </w:r>
    </w:p>
    <w:p w:rsidR="001C0FDA" w:rsidRPr="001C0FDA" w:rsidRDefault="001C0FDA" w:rsidP="001C0FDA">
      <w:pPr>
        <w:shd w:val="clear" w:color="auto" w:fill="FFFFFF"/>
        <w:spacing w:line="360" w:lineRule="auto"/>
        <w:ind w:left="470" w:right="22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FDA" w:rsidRPr="001C0FDA" w:rsidRDefault="001C0FDA" w:rsidP="001C0F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en-US"/>
        </w:rPr>
        <w:t>SWOT</w:t>
      </w:r>
      <w:r w:rsidRPr="001C0F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анализ в сфере жилищного строительства</w:t>
      </w:r>
    </w:p>
    <w:p w:rsidR="001C0FDA" w:rsidRPr="001C0FDA" w:rsidRDefault="001C0FDA" w:rsidP="001C0FD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 градостроительной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0FD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деятельности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054"/>
        <w:gridCol w:w="4579"/>
      </w:tblGrid>
      <w:tr w:rsidR="001C0FDA" w:rsidRPr="001C0FDA" w:rsidTr="008A7E95">
        <w:tc>
          <w:tcPr>
            <w:tcW w:w="5054" w:type="dxa"/>
          </w:tcPr>
          <w:p w:rsidR="001C0FDA" w:rsidRPr="001C0FDA" w:rsidRDefault="001C0FDA" w:rsidP="001C0FDA">
            <w:pPr>
              <w:spacing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Сильные стороны </w:t>
            </w: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4579" w:type="dxa"/>
          </w:tcPr>
          <w:p w:rsidR="001C0FDA" w:rsidRPr="001C0FDA" w:rsidRDefault="001C0FDA" w:rsidP="001C0FDA">
            <w:pPr>
              <w:spacing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Слабые стороны (О)</w:t>
            </w:r>
          </w:p>
        </w:tc>
      </w:tr>
      <w:tr w:rsidR="001C0FDA" w:rsidRPr="001C0FDA" w:rsidTr="008A7E95">
        <w:tc>
          <w:tcPr>
            <w:tcW w:w="5054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Разработана        правовая        база   в области градостроительства в соответствии с действующим законодательством     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79" w:type="dxa"/>
          </w:tcPr>
          <w:p w:rsidR="001C0FDA" w:rsidRPr="001C0FDA" w:rsidRDefault="001C0FDA" w:rsidP="00995B3C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Требуется корректировка Генерального плана городского округа</w:t>
            </w:r>
          </w:p>
        </w:tc>
      </w:tr>
      <w:tr w:rsidR="001C0FDA" w:rsidRPr="001C0FDA" w:rsidTr="008A7E95">
        <w:tc>
          <w:tcPr>
            <w:tcW w:w="5054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Ведется планомерная     работа     по     разработке проектов   планировки и проектов межевания   для   перспективного развития жилищного строительства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79" w:type="dxa"/>
          </w:tcPr>
          <w:p w:rsidR="001C0FDA" w:rsidRPr="001C0FDA" w:rsidRDefault="00666367" w:rsidP="00666367">
            <w:pPr>
              <w:ind w:right="22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Недостаточная</w:t>
            </w:r>
            <w:r w:rsidR="001C0FDA"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обеспеченност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1C0FDA"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инженерной и транспортной инфраструктурой районов массовой жилой застройки  индивидуальными жилыми домами </w:t>
            </w:r>
          </w:p>
        </w:tc>
      </w:tr>
      <w:tr w:rsidR="001C0FDA" w:rsidRPr="001C0FDA" w:rsidTr="008A7E95">
        <w:tc>
          <w:tcPr>
            <w:tcW w:w="5054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Возможности </w:t>
            </w: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(W)</w:t>
            </w:r>
          </w:p>
        </w:tc>
        <w:tc>
          <w:tcPr>
            <w:tcW w:w="4579" w:type="dxa"/>
          </w:tcPr>
          <w:p w:rsidR="001C0FDA" w:rsidRPr="001C0FDA" w:rsidRDefault="001C0FDA" w:rsidP="001C0FDA">
            <w:pPr>
              <w:spacing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Угрозы (Т)</w:t>
            </w:r>
          </w:p>
        </w:tc>
      </w:tr>
      <w:tr w:rsidR="001C0FDA" w:rsidRPr="001C0FDA" w:rsidTr="008A7E95">
        <w:tc>
          <w:tcPr>
            <w:tcW w:w="5054" w:type="dxa"/>
            <w:vMerge w:val="restart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строительства многоквартирного жилья в городе за счёт участия в </w:t>
            </w:r>
            <w:r w:rsidR="006663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федеральных и краевых 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 программах «Обеспечение доступным жильем и качественными услугами ЖКХ населения Арсеньевского городского округа»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79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Отсутствие притока </w:t>
            </w:r>
            <w:r w:rsidR="006663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молодых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кадров в области градостроительства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0FDA" w:rsidRPr="001C0FDA" w:rsidTr="008A7E95">
        <w:tc>
          <w:tcPr>
            <w:tcW w:w="5054" w:type="dxa"/>
            <w:vMerge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79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Отсутствие в городе достаточного количества 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строительных механиз</w:t>
            </w:r>
            <w:r w:rsidR="006663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ированных подрядных организаций,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663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едостаточно развита строительная отрасль.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C0FDA" w:rsidRDefault="001C0FDA" w:rsidP="001C0FDA">
      <w:pPr>
        <w:shd w:val="clear" w:color="auto" w:fill="FFFFFF"/>
        <w:spacing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A26" w:rsidRDefault="004D3A26" w:rsidP="001C0FDA">
      <w:pPr>
        <w:shd w:val="clear" w:color="auto" w:fill="FFFFFF"/>
        <w:spacing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A26" w:rsidRDefault="004D3A26" w:rsidP="001C0FDA">
      <w:pPr>
        <w:shd w:val="clear" w:color="auto" w:fill="FFFFFF"/>
        <w:spacing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A26" w:rsidRPr="001C0FDA" w:rsidRDefault="004D3A26" w:rsidP="001C0FDA">
      <w:pPr>
        <w:shd w:val="clear" w:color="auto" w:fill="FFFFFF"/>
        <w:spacing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B4" w:rsidRPr="00BE4C83" w:rsidRDefault="00AD3E02" w:rsidP="00BE4C83">
      <w:pPr>
        <w:spacing w:before="523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1.2.5. </w:t>
      </w:r>
      <w:r w:rsidRPr="00BE4C83">
        <w:rPr>
          <w:rFonts w:ascii="Times New Roman" w:eastAsia="Times New Roman" w:hAnsi="Times New Roman" w:cs="Times New Roman"/>
          <w:b/>
          <w:bCs/>
          <w:sz w:val="26"/>
          <w:szCs w:val="26"/>
        </w:rPr>
        <w:t>Природные ресурсы, окружающая среда</w:t>
      </w:r>
    </w:p>
    <w:p w:rsidR="00666367" w:rsidRPr="00666367" w:rsidRDefault="00666367" w:rsidP="00666367">
      <w:pPr>
        <w:shd w:val="clear" w:color="auto" w:fill="FFFFFF"/>
        <w:ind w:left="926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i/>
          <w:iCs/>
          <w:sz w:val="26"/>
          <w:szCs w:val="26"/>
        </w:rPr>
        <w:t>Полезные ископаемые</w:t>
      </w:r>
    </w:p>
    <w:p w:rsidR="00666367" w:rsidRPr="00666367" w:rsidRDefault="00666367" w:rsidP="00666367">
      <w:pPr>
        <w:shd w:val="clear" w:color="auto" w:fill="FFFFFF"/>
        <w:ind w:left="926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</w:p>
    <w:p w:rsidR="00666367" w:rsidRPr="00666367" w:rsidRDefault="00666367" w:rsidP="0066636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ородской округ расположен в горном районе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долине реки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Арсеньевка</w:t>
      </w:r>
      <w:proofErr w:type="spellEnd"/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. С западной стороны города протекает река </w:t>
      </w:r>
      <w:proofErr w:type="spellStart"/>
      <w:r w:rsidRPr="00666367">
        <w:rPr>
          <w:rFonts w:ascii="Times New Roman" w:eastAsia="Times New Roman" w:hAnsi="Times New Roman" w:cs="Times New Roman"/>
          <w:sz w:val="26"/>
          <w:szCs w:val="26"/>
        </w:rPr>
        <w:t>Арсеньевка</w:t>
      </w:r>
      <w:proofErr w:type="spellEnd"/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, с юго-восточной – проходят отроги горного хребта Сихотэ-Алиня, по южной части города с востока на запад протекает река Дачная, впадающая в реку </w:t>
      </w:r>
      <w:proofErr w:type="spellStart"/>
      <w:r w:rsidRPr="00666367">
        <w:rPr>
          <w:rFonts w:ascii="Times New Roman" w:eastAsia="Times New Roman" w:hAnsi="Times New Roman" w:cs="Times New Roman"/>
          <w:sz w:val="26"/>
          <w:szCs w:val="26"/>
        </w:rPr>
        <w:t>Арсеньевка</w:t>
      </w:r>
      <w:proofErr w:type="spellEnd"/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. Рельеф города равнинный. </w:t>
      </w:r>
    </w:p>
    <w:p w:rsidR="00666367" w:rsidRPr="00666367" w:rsidRDefault="00666367" w:rsidP="00666367">
      <w:pPr>
        <w:shd w:val="clear" w:color="auto" w:fill="FFFFFF"/>
        <w:ind w:right="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Природные условия города достаточно благоприятны для проживания и занятий разнообразной деятельностью.</w:t>
      </w:r>
      <w:r w:rsidRPr="0066636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Минерально-сырьевая база городского округа представлена полезными ископаемыми, из нерудных встречаются: глина, песок, гравий, галька и каменистые материалы из гранитов и базальтов. Глина используется для производства кирпича, гравий и галька для дорожного и жилищного строительства. Каменистые осыпи сопки Обзорной и верховьев реки Дачной используются в качестве бута и щебня.</w:t>
      </w:r>
    </w:p>
    <w:p w:rsidR="00666367" w:rsidRPr="00666367" w:rsidRDefault="00666367" w:rsidP="00666367">
      <w:pPr>
        <w:shd w:val="clear" w:color="auto" w:fill="FFFFFF"/>
        <w:ind w:right="1" w:firstLine="709"/>
        <w:jc w:val="both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образом, наличие полезных ископаемых дает возможность развития новых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lastRenderedPageBreak/>
        <w:t>производств по их переработке.</w:t>
      </w:r>
    </w:p>
    <w:p w:rsidR="00666367" w:rsidRPr="00666367" w:rsidRDefault="00666367" w:rsidP="0066636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367" w:rsidRPr="00666367" w:rsidRDefault="00666367" w:rsidP="00666367">
      <w:pPr>
        <w:shd w:val="clear" w:color="auto" w:fill="FFFFFF"/>
        <w:spacing w:before="230"/>
        <w:ind w:left="926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i/>
          <w:iCs/>
          <w:sz w:val="26"/>
          <w:szCs w:val="26"/>
        </w:rPr>
        <w:t>Лесные ресурсы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Городские леса муниципального образования территориально расположены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в южной и юго-восточной частях городского округа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 xml:space="preserve">Городские леса в соответствии со статьей 7 ЗК РФ по целевому назначению относятся к землям населенных пунктов, границы которых регулируются </w:t>
      </w:r>
      <w:r w:rsidR="005B0619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>Земельным кодексом (далее – ЗК</w:t>
      </w:r>
      <w:r w:rsidR="006161F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 xml:space="preserve"> РФ</w:t>
      </w:r>
      <w:r w:rsidR="005B0619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>)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 xml:space="preserve"> и законодательством Российской Федерации о градостроительной деятельности (ст. 8 ЗК РФ).</w:t>
      </w:r>
    </w:p>
    <w:p w:rsidR="00666367" w:rsidRPr="00666367" w:rsidRDefault="00666367" w:rsidP="0066636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приказом Министерства природных ресурсов и экологии Российской Федерации от 18 августа 2014 года № 367 «Об утверждении Перечня лесорастительных зон Российской Федерации и Перечня лесных районов Российской Федерации»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городские леса на территории городского округа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отнесены к З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оне хвойно-широколиственных лесов, </w:t>
      </w:r>
      <w:proofErr w:type="spellStart"/>
      <w:r w:rsidRPr="00666367">
        <w:rPr>
          <w:rFonts w:ascii="Times New Roman" w:eastAsia="Times New Roman" w:hAnsi="Times New Roman" w:cs="Times New Roman"/>
          <w:sz w:val="26"/>
          <w:szCs w:val="26"/>
        </w:rPr>
        <w:t>Приамурско</w:t>
      </w:r>
      <w:proofErr w:type="spellEnd"/>
      <w:r w:rsidRPr="00666367">
        <w:rPr>
          <w:rFonts w:ascii="Times New Roman" w:eastAsia="Times New Roman" w:hAnsi="Times New Roman" w:cs="Times New Roman"/>
          <w:sz w:val="26"/>
          <w:szCs w:val="26"/>
        </w:rPr>
        <w:t>-Приморскому хвойно-широколиственному району.</w:t>
      </w:r>
    </w:p>
    <w:p w:rsidR="00666367" w:rsidRPr="00666367" w:rsidRDefault="00666367" w:rsidP="00666367">
      <w:pPr>
        <w:widowControl/>
        <w:suppressAutoHyphens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Границы городских лесов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определены в соответствии с материалами землеустройства (генеральный план городского округа, правила землепользования и застройки, данные кадастрового учета). Общая площадь городских лесов составляет 274,8803 га</w:t>
      </w:r>
      <w:r w:rsidR="006161FB">
        <w:t xml:space="preserve">, </w:t>
      </w:r>
      <w:r w:rsidR="006161FB">
        <w:rPr>
          <w:rFonts w:ascii="Times New Roman" w:hAnsi="Times New Roman" w:cs="Times New Roman"/>
          <w:sz w:val="26"/>
          <w:szCs w:val="26"/>
        </w:rPr>
        <w:t>к</w:t>
      </w:r>
      <w:r w:rsidR="006161FB" w:rsidRPr="006161FB">
        <w:rPr>
          <w:rFonts w:ascii="Times New Roman" w:eastAsia="Times New Roman" w:hAnsi="Times New Roman" w:cs="Times New Roman"/>
          <w:color w:val="000000"/>
          <w:sz w:val="26"/>
          <w:szCs w:val="26"/>
        </w:rPr>
        <w:t>адастровый номер земельного участка 25:26:000000:1743.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при приведении статистических данных осуществляется округление площади до 0,1 га). </w:t>
      </w:r>
    </w:p>
    <w:p w:rsidR="00666367" w:rsidRPr="00666367" w:rsidRDefault="00666367" w:rsidP="00666367">
      <w:pPr>
        <w:widowControl/>
        <w:suppressAutoHyphens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5B0619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ботан лесохозяйственный регламент городских лесов городского округа на 2019-2029 </w:t>
      </w:r>
      <w:r w:rsidR="006161FB" w:rsidRPr="00666367">
        <w:rPr>
          <w:rFonts w:ascii="Times New Roman" w:eastAsia="Times New Roman" w:hAnsi="Times New Roman" w:cs="Times New Roman"/>
          <w:sz w:val="26"/>
          <w:szCs w:val="26"/>
        </w:rPr>
        <w:t>гг.</w:t>
      </w:r>
    </w:p>
    <w:p w:rsidR="00666367" w:rsidRPr="00666367" w:rsidRDefault="00666367" w:rsidP="00666367">
      <w:pPr>
        <w:suppressAutoHyphens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Лесные земли городских лесов 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составляют 267,6 </w:t>
      </w:r>
      <w:proofErr w:type="gramStart"/>
      <w:r w:rsidRPr="00666367">
        <w:rPr>
          <w:rFonts w:ascii="Times New Roman" w:eastAsia="Times New Roman" w:hAnsi="Times New Roman" w:cs="Times New Roman"/>
          <w:sz w:val="26"/>
          <w:szCs w:val="26"/>
        </w:rPr>
        <w:t>га  (</w:t>
      </w:r>
      <w:proofErr w:type="gramEnd"/>
      <w:r w:rsidRPr="00666367">
        <w:rPr>
          <w:rFonts w:ascii="Times New Roman" w:eastAsia="Times New Roman" w:hAnsi="Times New Roman" w:cs="Times New Roman"/>
          <w:sz w:val="26"/>
          <w:szCs w:val="26"/>
        </w:rPr>
        <w:t>97,3% от общей площади городских лесов), в том числе покрытые лесной растительностью земли составляют 266,7 га (97% от общей площади городских лесов).</w:t>
      </w:r>
    </w:p>
    <w:p w:rsidR="00666367" w:rsidRPr="00666367" w:rsidRDefault="00666367" w:rsidP="00666367">
      <w:pPr>
        <w:widowControl/>
        <w:suppressAutoHyphens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Нелесные земли в составе городских лесов городского составляют 7,3 га (2,7%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от общей площади городских лесов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) и представлены дорогами и другими землями (линии электропередач).</w:t>
      </w:r>
    </w:p>
    <w:p w:rsidR="00666367" w:rsidRPr="00666367" w:rsidRDefault="00666367" w:rsidP="00666367">
      <w:pPr>
        <w:shd w:val="clear" w:color="auto" w:fill="FFFFFF"/>
        <w:ind w:right="221" w:firstLine="7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Породный состав городских лесов достаточно разнообразен и представлен хвойно-широколиственными, твердолиственными и мелколиственными насаждениями. Хвойно-широколиственные насаждения представлены лесами с участием кедра корейского – 48,1 га (18% от площади земель, покрытых лесной растительностью).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Твердолиственные насаждения представлены дубовыми, площадь которых составляет 129,9 га (48,7%), ильмовыми – 9,7 га (3,6%). </w:t>
      </w:r>
      <w:r w:rsidR="006161FB"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Мягко лиственные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насаждения представлены липовыми лесами, площадь которых составляет 78,7 га (29,5%), насаждениями ивы древовидной – 0,3 га (0,2%).</w:t>
      </w:r>
      <w:r w:rsidRPr="00666367">
        <w:rPr>
          <w:rFonts w:eastAsia="Times New Roman"/>
          <w:color w:val="000000"/>
          <w:sz w:val="26"/>
          <w:szCs w:val="26"/>
        </w:rPr>
        <w:t xml:space="preserve"> 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зависимости от возраста лесных насаждений и целей ухода осуществляются следующие виды рубок, проводимых в целях ухода за лесными насаждениями: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- осветления, направленные на улучшение породного и качественного состава молодняков и условий роста деревьев главной древесной породы;</w:t>
      </w:r>
    </w:p>
    <w:p w:rsidR="00666367" w:rsidRPr="00666367" w:rsidRDefault="00666367" w:rsidP="006663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прочистки, направленные на регулирование густоты лесных насаждений и улучшение условий роста деревьев главной древесной породы, а также на продолжение формирования породного и качественного состава лесных насаждений;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прореживания, направленные на создание благоприятных условий для правильного формирования стволов и крон лучших деревьев;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проходные рубки, направленные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на создание благоприятных условий роста лучших деревьев, увеличение их прироста, продолжение (завершение) формирования структуры насаждений;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- обновления, проводятся в перестойных, спелых и в утрачивающих целевые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lastRenderedPageBreak/>
        <w:t>функции приспевающих древостоях с целью создания благоприятных условий для роста молодых перспективных деревьев, имеющихся в насаждении, появляющихся в связи с содействием возобновлению леса и проведением рубок ухода;</w:t>
      </w:r>
    </w:p>
    <w:p w:rsidR="00666367" w:rsidRPr="00666367" w:rsidRDefault="00666367" w:rsidP="0066636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- переформирования, проводятся в сформировавшихся средневозрастных и более старшего возраста древостоях с целью коренного изменения их состава, структуры, строения путем регулирования соотношения составляющих насаждение элементов леса и создания благоприятных условий роста деревьев целевых пород, поколений, ярусов;</w:t>
      </w:r>
    </w:p>
    <w:p w:rsidR="00666367" w:rsidRPr="00666367" w:rsidRDefault="00666367" w:rsidP="0066636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- рубки единичных деревьев (в </w:t>
      </w:r>
      <w:proofErr w:type="spellStart"/>
      <w:r w:rsidRPr="00666367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666367">
        <w:rPr>
          <w:rFonts w:ascii="Times New Roman" w:eastAsia="Times New Roman" w:hAnsi="Times New Roman" w:cs="Times New Roman"/>
          <w:sz w:val="26"/>
          <w:szCs w:val="26"/>
        </w:rPr>
        <w:t>. семенников, выполнивших свою функцию), осуществляются при рубках осветления, прочистки либо как отдельное мероприятие, если не проводились при рубках осветления, прочистки.</w:t>
      </w:r>
    </w:p>
    <w:p w:rsidR="00666367" w:rsidRPr="00666367" w:rsidRDefault="00666367" w:rsidP="00666367">
      <w:pPr>
        <w:shd w:val="clear" w:color="auto" w:fill="FFFFFF"/>
        <w:ind w:right="221" w:firstLine="7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Сохранение лесов является гарантией сохранения биоразнообразия – одной из главных составляющих устойчивого развития окружающей среды, что наиболее актуально для муниципального образования.</w:t>
      </w:r>
    </w:p>
    <w:p w:rsidR="00666367" w:rsidRPr="00666367" w:rsidRDefault="00666367" w:rsidP="0066636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6367" w:rsidRPr="00666367" w:rsidRDefault="00666367" w:rsidP="00666367">
      <w:pPr>
        <w:shd w:val="clear" w:color="auto" w:fill="FFFFFF"/>
        <w:spacing w:before="230"/>
        <w:ind w:left="926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i/>
          <w:iCs/>
          <w:sz w:val="26"/>
          <w:szCs w:val="26"/>
        </w:rPr>
        <w:t>Минерально-сырьевые ресурсы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Основные водные ресурсы города</w:t>
      </w:r>
      <w:r w:rsidRPr="00666367">
        <w:rPr>
          <w:rFonts w:ascii="Times New Roman" w:eastAsia="SimSun" w:hAnsi="Times New Roman" w:cs="Times New Roman"/>
          <w:sz w:val="26"/>
          <w:szCs w:val="26"/>
        </w:rPr>
        <w:t>: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– от действующих водозаборов, расположенных в северо-западной части города по существующей схеме. Вода р. </w:t>
      </w:r>
      <w:proofErr w:type="spellStart"/>
      <w:r w:rsidRPr="00666367">
        <w:rPr>
          <w:rFonts w:ascii="Times New Roman" w:eastAsia="SimSun" w:hAnsi="Times New Roman" w:cs="Times New Roman"/>
          <w:sz w:val="26"/>
          <w:szCs w:val="26"/>
        </w:rPr>
        <w:t>Арсеньевки</w:t>
      </w:r>
      <w:proofErr w:type="spellEnd"/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6161FB">
        <w:rPr>
          <w:rFonts w:ascii="Times New Roman" w:eastAsia="SimSun" w:hAnsi="Times New Roman" w:cs="Times New Roman"/>
          <w:sz w:val="26"/>
          <w:szCs w:val="26"/>
        </w:rPr>
        <w:t>со</w:t>
      </w:r>
      <w:r w:rsidRPr="00666367">
        <w:rPr>
          <w:rFonts w:ascii="Times New Roman" w:eastAsia="SimSun" w:hAnsi="Times New Roman" w:cs="Times New Roman"/>
          <w:sz w:val="26"/>
          <w:szCs w:val="26"/>
        </w:rPr>
        <w:t>бирается насосами 1-го подъема и подается на очистные сооружения, реконструируемые и расширяемые на существующей площадке до производительности 20 тыс. м</w:t>
      </w:r>
      <w:r w:rsidRPr="00666367">
        <w:rPr>
          <w:rFonts w:ascii="Times New Roman" w:eastAsia="SimSun" w:hAnsi="Times New Roman" w:cs="Times New Roman"/>
          <w:sz w:val="26"/>
          <w:szCs w:val="26"/>
          <w:vertAlign w:val="superscript"/>
        </w:rPr>
        <w:t>3</w:t>
      </w:r>
      <w:r w:rsidRPr="00666367">
        <w:rPr>
          <w:rFonts w:ascii="Times New Roman" w:eastAsia="SimSun" w:hAnsi="Times New Roman" w:cs="Times New Roman"/>
          <w:sz w:val="26"/>
          <w:szCs w:val="26"/>
        </w:rPr>
        <w:t>/сутки;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– от водохранилища на р.</w:t>
      </w:r>
      <w:r w:rsidR="006161F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666367">
        <w:rPr>
          <w:rFonts w:ascii="Times New Roman" w:eastAsia="SimSun" w:hAnsi="Times New Roman" w:cs="Times New Roman"/>
          <w:sz w:val="26"/>
          <w:szCs w:val="26"/>
        </w:rPr>
        <w:t>Дачной вода самотеком поступа</w:t>
      </w:r>
      <w:r w:rsidR="006161FB">
        <w:rPr>
          <w:rFonts w:ascii="Times New Roman" w:eastAsia="SimSun" w:hAnsi="Times New Roman" w:cs="Times New Roman"/>
          <w:sz w:val="26"/>
          <w:szCs w:val="26"/>
        </w:rPr>
        <w:t>ет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на очистные сооружения, в районе плотины. Проектная производительность сооружения 31,5 тыс. м</w:t>
      </w:r>
      <w:r w:rsidRPr="00666367">
        <w:rPr>
          <w:rFonts w:ascii="Times New Roman" w:eastAsia="SimSun" w:hAnsi="Times New Roman" w:cs="Times New Roman"/>
          <w:sz w:val="26"/>
          <w:szCs w:val="26"/>
          <w:vertAlign w:val="superscript"/>
        </w:rPr>
        <w:t>3</w:t>
      </w:r>
      <w:r w:rsidRPr="00666367">
        <w:rPr>
          <w:rFonts w:ascii="Times New Roman" w:eastAsia="SimSun" w:hAnsi="Times New Roman" w:cs="Times New Roman"/>
          <w:sz w:val="26"/>
          <w:szCs w:val="26"/>
        </w:rPr>
        <w:t>/сутки.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Сеть водопровода предусматривается</w:t>
      </w:r>
      <w:r w:rsidR="006161FB">
        <w:rPr>
          <w:rFonts w:ascii="Times New Roman" w:eastAsia="SimSun" w:hAnsi="Times New Roman" w:cs="Times New Roman"/>
          <w:sz w:val="26"/>
          <w:szCs w:val="26"/>
        </w:rPr>
        <w:t xml:space="preserve"> как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 w:rsidRPr="00666367">
        <w:rPr>
          <w:rFonts w:ascii="Times New Roman" w:eastAsia="SimSun" w:hAnsi="Times New Roman" w:cs="Times New Roman"/>
          <w:sz w:val="26"/>
          <w:szCs w:val="26"/>
        </w:rPr>
        <w:t>трехзонная</w:t>
      </w:r>
      <w:proofErr w:type="spellEnd"/>
      <w:r w:rsidRPr="00666367">
        <w:rPr>
          <w:rFonts w:ascii="Times New Roman" w:eastAsia="SimSun" w:hAnsi="Times New Roman" w:cs="Times New Roman"/>
          <w:sz w:val="26"/>
          <w:szCs w:val="26"/>
        </w:rPr>
        <w:t xml:space="preserve">. Нижняя зона охватывает </w:t>
      </w:r>
      <w:r w:rsidR="006161FB" w:rsidRPr="00666367">
        <w:rPr>
          <w:rFonts w:ascii="Times New Roman" w:eastAsia="SimSun" w:hAnsi="Times New Roman" w:cs="Times New Roman"/>
          <w:sz w:val="26"/>
          <w:szCs w:val="26"/>
        </w:rPr>
        <w:t>территории с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отметками 145-</w:t>
      </w:r>
      <w:smartTag w:uri="urn:schemas-microsoft-com:office:smarttags" w:element="metricconverter">
        <w:smartTagPr>
          <w:attr w:name="ProductID" w:val="180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180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 xml:space="preserve">. Отметка дна ее существующих напорных резервуаров – </w:t>
      </w:r>
      <w:smartTag w:uri="urn:schemas-microsoft-com:office:smarttags" w:element="metricconverter">
        <w:smartTagPr>
          <w:attr w:name="ProductID" w:val="205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205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 xml:space="preserve">. В районах одноэтажной застройки верхняя граница нижней зоны поднимается до отметки </w:t>
      </w:r>
      <w:smartTag w:uri="urn:schemas-microsoft-com:office:smarttags" w:element="metricconverter">
        <w:smartTagPr>
          <w:attr w:name="ProductID" w:val="190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190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>. Средняя зона охватывает застройку на территории с отметками 180-</w:t>
      </w:r>
      <w:smartTag w:uri="urn:schemas-microsoft-com:office:smarttags" w:element="metricconverter">
        <w:smartTagPr>
          <w:attr w:name="ProductID" w:val="215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215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>.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Верхняя зона охватывает застройку южной части города на территориях с отметками 215-</w:t>
      </w:r>
      <w:smartTag w:uri="urn:schemas-microsoft-com:office:smarttags" w:element="metricconverter">
        <w:smartTagPr>
          <w:attr w:name="ProductID" w:val="250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250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>.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Общий объем резервуаров с учетом аварийных, пожарных и регулирующих емкостей ориентировочно принимается 50% от среднесуточных расходов и составит на расчетный срок – 30 тыс. м</w:t>
      </w:r>
      <w:r w:rsidRPr="00666367">
        <w:rPr>
          <w:rFonts w:ascii="Times New Roman" w:eastAsia="SimSun" w:hAnsi="Times New Roman" w:cs="Times New Roman"/>
          <w:sz w:val="26"/>
          <w:szCs w:val="26"/>
          <w:vertAlign w:val="superscript"/>
        </w:rPr>
        <w:t>3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. Водопроводная сеть функционирует </w:t>
      </w:r>
      <w:r w:rsidR="006161FB" w:rsidRPr="00666367">
        <w:rPr>
          <w:rFonts w:ascii="Times New Roman" w:eastAsia="SimSun" w:hAnsi="Times New Roman" w:cs="Times New Roman"/>
          <w:sz w:val="26"/>
          <w:szCs w:val="26"/>
        </w:rPr>
        <w:t>по кольцевой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системе и оборудуется пожарными гидрантами и водопроводной арматурой.</w:t>
      </w:r>
    </w:p>
    <w:p w:rsidR="00666367" w:rsidRPr="00666367" w:rsidRDefault="00666367" w:rsidP="006161FB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Для обеспечения необходимости напора для домов повышенной </w:t>
      </w:r>
      <w:r w:rsidR="006161FB" w:rsidRPr="00666367">
        <w:rPr>
          <w:rFonts w:ascii="Times New Roman" w:eastAsia="SimSun" w:hAnsi="Times New Roman" w:cs="Times New Roman"/>
          <w:sz w:val="26"/>
          <w:szCs w:val="26"/>
        </w:rPr>
        <w:t>этажности предусматриваются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местные установки.</w:t>
      </w:r>
    </w:p>
    <w:p w:rsidR="00666367" w:rsidRPr="00666367" w:rsidRDefault="00666367" w:rsidP="006161FB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Имеющиеся в пределах города артезианские скважины, используемые для питьевого водоснабжения, сохраняются как резервные.</w:t>
      </w:r>
    </w:p>
    <w:p w:rsidR="00666367" w:rsidRPr="00666367" w:rsidRDefault="00666367" w:rsidP="00666367">
      <w:pPr>
        <w:shd w:val="clear" w:color="auto" w:fill="FFFFFF"/>
        <w:spacing w:before="235"/>
        <w:ind w:left="734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i/>
          <w:iCs/>
          <w:sz w:val="26"/>
          <w:szCs w:val="26"/>
        </w:rPr>
        <w:t>Экология</w:t>
      </w:r>
    </w:p>
    <w:p w:rsidR="00666367" w:rsidRPr="00666367" w:rsidRDefault="00666367" w:rsidP="00666367">
      <w:pPr>
        <w:shd w:val="clear" w:color="auto" w:fill="FFFFFF"/>
        <w:ind w:right="10" w:firstLine="734"/>
        <w:jc w:val="both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Современные тенденции урбанизации проявляются не только в увеличении площадей городов и росте их населения, но </w:t>
      </w:r>
      <w:r w:rsidR="007479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в увеличении роли самого города в жизни общества и его влияния на образ жизни людей. Современное понятие городской среды включает   в   себя   комплекс  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природных, природно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-антропогенных   и   социально-экономических факторов. Сегодня «городская жизнь» человека представляет собой совокупность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внутри жилищной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среды, искусственной среды вне жилища (предприятия, улицы, транспорт и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т.д.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), среды культурных ландшафтов (парков, садов, скверов и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т.д.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), естественной природной и социально-экономической среды.</w:t>
      </w:r>
    </w:p>
    <w:p w:rsidR="00666367" w:rsidRPr="00666367" w:rsidRDefault="00666367" w:rsidP="0074791E">
      <w:pPr>
        <w:shd w:val="clear" w:color="auto" w:fill="FFFFFF"/>
        <w:ind w:right="1" w:firstLine="710"/>
        <w:jc w:val="both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Актуальным сегодня </w:t>
      </w:r>
      <w:r w:rsidR="0074791E">
        <w:rPr>
          <w:rFonts w:ascii="Times New Roman" w:eastAsia="Times New Roman" w:hAnsi="Times New Roman" w:cs="Times New Roman"/>
          <w:sz w:val="26"/>
          <w:szCs w:val="26"/>
        </w:rPr>
        <w:t>остается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вопрос соблюдения и поддержания экологической безопасности с целью сохранения природы и ее экосистем. Загрязнения окружающей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lastRenderedPageBreak/>
        <w:t>среды в значительной мере определяются развитием промышленности и транспорта на территории города.</w:t>
      </w:r>
    </w:p>
    <w:p w:rsidR="00666367" w:rsidRPr="00666367" w:rsidRDefault="00666367" w:rsidP="0074791E">
      <w:pPr>
        <w:shd w:val="clear" w:color="auto" w:fill="FFFFFF"/>
        <w:ind w:right="1" w:firstLine="635"/>
        <w:jc w:val="both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важнейшим инструментом в формировании комфортного городского пространства является благополучная экологическая ситуация. В рамках реализации губернаторской программы «1000 дворов Приморья», муниципальной программы «Формирование современной городской среды Арсеньевского городского округа» на 2018-2024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годы, на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территории городского округа осуществляется благоустройство придомовых территорий многоквартирных домов, с устройством дорожного полотна, парковочных мест, детских, спортивных площадок, установка новых площадок для накопления твердых коммунальных отходов. Регулярно проводятся мероприятия по санитарной очистке территории. Ежегодно в городе высаживается множество саженцев декоративных, плодовых культур и кустарников. В озеленении активное участие принимает администрация города, предприятия, организации, учреждения образования, а также население города.</w:t>
      </w:r>
    </w:p>
    <w:p w:rsidR="00666367" w:rsidRPr="00666367" w:rsidRDefault="00666367" w:rsidP="0074791E">
      <w:pPr>
        <w:shd w:val="clear" w:color="auto" w:fill="FFFFFF"/>
        <w:ind w:right="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Ведется информационная работа с юридическими лицами и индивидуальными предпринимателями о необходимости заключения договоров со специализированной организацией ООО «</w:t>
      </w:r>
      <w:proofErr w:type="spellStart"/>
      <w:r w:rsidRPr="00666367">
        <w:rPr>
          <w:rFonts w:ascii="Times New Roman" w:eastAsia="Times New Roman" w:hAnsi="Times New Roman" w:cs="Times New Roman"/>
          <w:sz w:val="26"/>
          <w:szCs w:val="26"/>
        </w:rPr>
        <w:t>Экоцентр</w:t>
      </w:r>
      <w:proofErr w:type="spellEnd"/>
      <w:r w:rsidRPr="00666367">
        <w:rPr>
          <w:rFonts w:ascii="Times New Roman" w:eastAsia="Times New Roman" w:hAnsi="Times New Roman" w:cs="Times New Roman"/>
          <w:sz w:val="26"/>
          <w:szCs w:val="26"/>
        </w:rPr>
        <w:t>» по раздельному накоплению отходов.</w:t>
      </w:r>
    </w:p>
    <w:p w:rsidR="00666367" w:rsidRDefault="00F37D6C" w:rsidP="00F37D6C">
      <w:pPr>
        <w:widowControl/>
        <w:tabs>
          <w:tab w:val="left" w:pos="8080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округе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имеется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полигон 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>О, включенный в территориальную схему обращения с отходами Приморского края. Местоположение полигона ТБО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Яковлевский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район, 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земельный участок с кадастровым номером 25:25:020802:370). Сбором, вывозом и размещением ТКО занимается предприятие ООО «Лидер». </w:t>
      </w:r>
    </w:p>
    <w:p w:rsidR="00B0102C" w:rsidRPr="00666367" w:rsidRDefault="00B0102C" w:rsidP="00F37D6C">
      <w:pPr>
        <w:widowControl/>
        <w:tabs>
          <w:tab w:val="left" w:pos="8080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102C" w:rsidRDefault="00666367" w:rsidP="00B0102C">
      <w:pPr>
        <w:shd w:val="clear" w:color="auto" w:fill="FFFFFF"/>
        <w:ind w:left="124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en-US"/>
        </w:rPr>
        <w:t>SWOT</w:t>
      </w:r>
      <w:r w:rsidRPr="0066636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анализ в сфере природных ресурсов </w:t>
      </w:r>
    </w:p>
    <w:p w:rsidR="00666367" w:rsidRPr="00666367" w:rsidRDefault="00666367" w:rsidP="00B0102C">
      <w:pPr>
        <w:shd w:val="clear" w:color="auto" w:fill="FFFFFF"/>
        <w:ind w:left="1247"/>
        <w:jc w:val="center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 охраны окружающей среды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666367" w:rsidRPr="00666367" w:rsidTr="008011C4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666367" w:rsidRPr="00666367" w:rsidTr="008011C4">
        <w:trPr>
          <w:trHeight w:hRule="exact" w:val="128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spacing w:line="278" w:lineRule="exact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       природных          месторождений глины, песка, гравия, гальки и каменистых материалов из гранитов и базальтов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доля сортировки отходов для последующей переработки</w:t>
            </w:r>
          </w:p>
        </w:tc>
      </w:tr>
      <w:tr w:rsidR="00666367" w:rsidRPr="00666367" w:rsidTr="008011C4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666367" w:rsidRPr="00666367" w:rsidTr="008011C4">
        <w:trPr>
          <w:trHeight w:hRule="exact" w:val="12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A946F5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     производств       на       основе использования   месторождений   полезных</w:t>
            </w:r>
            <w:r w:rsidR="00A9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367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A946F5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Устаревшие данные </w:t>
            </w:r>
            <w:r w:rsidR="00A94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6663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оценке и утверждении эксплуатационных </w:t>
            </w:r>
            <w:r w:rsidR="00A94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запасов</w:t>
            </w:r>
            <w:r w:rsidRPr="006663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городского округа</w:t>
            </w:r>
          </w:p>
        </w:tc>
      </w:tr>
    </w:tbl>
    <w:p w:rsidR="00666367" w:rsidRPr="00666367" w:rsidRDefault="00666367" w:rsidP="00666367">
      <w:pPr>
        <w:rPr>
          <w:rFonts w:eastAsia="Times New Roman"/>
        </w:rPr>
      </w:pPr>
    </w:p>
    <w:p w:rsidR="009F40B4" w:rsidRDefault="00783918">
      <w:pPr>
        <w:shd w:val="clear" w:color="auto" w:fill="FFFFFF"/>
        <w:spacing w:before="480"/>
        <w:ind w:left="29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AD3E0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.3. </w:t>
      </w:r>
      <w:r w:rsidR="00AD3E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Экономика и управление</w:t>
      </w:r>
    </w:p>
    <w:p w:rsidR="009F40B4" w:rsidRPr="008124E2" w:rsidRDefault="00AD3E02">
      <w:pPr>
        <w:shd w:val="clear" w:color="auto" w:fill="FFFFFF"/>
        <w:spacing w:before="240"/>
        <w:ind w:left="139"/>
      </w:pPr>
      <w:r w:rsidRPr="008124E2">
        <w:rPr>
          <w:rFonts w:ascii="Times New Roman" w:hAnsi="Times New Roman" w:cs="Times New Roman"/>
          <w:b/>
          <w:bCs/>
          <w:sz w:val="26"/>
          <w:szCs w:val="26"/>
        </w:rPr>
        <w:t xml:space="preserve">1.3.1. </w:t>
      </w:r>
      <w:r w:rsidRPr="008124E2"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продукции и услуг</w:t>
      </w:r>
    </w:p>
    <w:p w:rsidR="009F40B4" w:rsidRPr="00B0102C" w:rsidRDefault="00AD3E02" w:rsidP="004D3A26">
      <w:pPr>
        <w:shd w:val="clear" w:color="auto" w:fill="FFFFFF"/>
        <w:spacing w:before="62" w:line="274" w:lineRule="exact"/>
        <w:ind w:left="139" w:right="7" w:firstLine="538"/>
        <w:jc w:val="both"/>
        <w:rPr>
          <w:sz w:val="26"/>
          <w:szCs w:val="26"/>
          <w:highlight w:val="yellow"/>
        </w:rPr>
      </w:pPr>
      <w:r w:rsidRPr="00B0102C">
        <w:rPr>
          <w:rFonts w:ascii="Times New Roman" w:eastAsia="Times New Roman" w:hAnsi="Times New Roman" w:cs="Times New Roman"/>
          <w:sz w:val="26"/>
          <w:szCs w:val="26"/>
        </w:rPr>
        <w:t xml:space="preserve">Основные экономические показатели </w:t>
      </w:r>
      <w:r w:rsidR="00130057" w:rsidRPr="00B0102C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 xml:space="preserve"> за последние 5 лет характеризуются положительной динамикой развития. Ежегодный объем инвестиций, направленный в модернизацию основных фондов </w:t>
      </w:r>
      <w:r w:rsidR="00EC022B" w:rsidRPr="00B0102C">
        <w:rPr>
          <w:rFonts w:ascii="Times New Roman" w:eastAsia="Times New Roman" w:hAnsi="Times New Roman" w:cs="Times New Roman"/>
          <w:sz w:val="26"/>
          <w:szCs w:val="26"/>
        </w:rPr>
        <w:t>101,5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% до 11</w:t>
      </w:r>
      <w:r w:rsidR="00EC022B" w:rsidRPr="00B0102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9F40B4" w:rsidRPr="00B0102C" w:rsidRDefault="00A946F5" w:rsidP="004D3A26">
      <w:pPr>
        <w:shd w:val="clear" w:color="auto" w:fill="FFFFFF"/>
        <w:spacing w:line="274" w:lineRule="exact"/>
        <w:ind w:left="139" w:right="7" w:firstLine="538"/>
        <w:jc w:val="both"/>
        <w:rPr>
          <w:sz w:val="26"/>
          <w:szCs w:val="26"/>
          <w:highlight w:val="yellow"/>
        </w:rPr>
      </w:pPr>
      <w:r w:rsidRPr="00B0102C">
        <w:rPr>
          <w:rFonts w:ascii="Times New Roman" w:eastAsia="Times New Roman" w:hAnsi="Times New Roman" w:cs="Times New Roman"/>
          <w:sz w:val="26"/>
          <w:szCs w:val="26"/>
        </w:rPr>
        <w:t>С 2013</w:t>
      </w:r>
      <w:r w:rsidR="00AD3E02" w:rsidRPr="00B0102C">
        <w:rPr>
          <w:rFonts w:ascii="Times New Roman" w:eastAsia="Times New Roman" w:hAnsi="Times New Roman" w:cs="Times New Roman"/>
          <w:sz w:val="26"/>
          <w:szCs w:val="26"/>
        </w:rPr>
        <w:t xml:space="preserve"> по 201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8</w:t>
      </w:r>
      <w:r w:rsidR="00AD3E02" w:rsidRPr="00B0102C">
        <w:rPr>
          <w:rFonts w:ascii="Times New Roman" w:eastAsia="Times New Roman" w:hAnsi="Times New Roman" w:cs="Times New Roman"/>
          <w:sz w:val="26"/>
          <w:szCs w:val="26"/>
        </w:rPr>
        <w:t xml:space="preserve"> год валовой территориальный продукт (далее - ВТП) город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увеличился </w:t>
      </w:r>
      <w:r w:rsidR="00B0102C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2,4 раза 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>и в 201</w:t>
      </w:r>
      <w:r w:rsidR="00EC022B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>8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году составил </w:t>
      </w:r>
      <w:r w:rsidR="00B0102C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>42,1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млрд. руб. Основной вклад в </w:t>
      </w:r>
      <w:r w:rsidR="00AD3E02" w:rsidRPr="00B0102C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ВТП вносят </w:t>
      </w:r>
      <w:r w:rsidR="00E041EF" w:rsidRPr="00B0102C">
        <w:rPr>
          <w:rFonts w:ascii="Times New Roman" w:eastAsia="Times New Roman" w:hAnsi="Times New Roman" w:cs="Times New Roman"/>
          <w:sz w:val="26"/>
          <w:szCs w:val="26"/>
        </w:rPr>
        <w:t>обрабатывающие производства, организации</w:t>
      </w:r>
      <w:r w:rsidR="00AD3E02" w:rsidRPr="00B0102C">
        <w:rPr>
          <w:rFonts w:ascii="Times New Roman" w:eastAsia="Times New Roman" w:hAnsi="Times New Roman" w:cs="Times New Roman"/>
          <w:sz w:val="26"/>
          <w:szCs w:val="26"/>
        </w:rPr>
        <w:t xml:space="preserve"> торговли и общественного питания, </w:t>
      </w:r>
      <w:r w:rsidR="00E041EF" w:rsidRPr="00B0102C">
        <w:rPr>
          <w:rFonts w:ascii="Times New Roman" w:eastAsia="Times New Roman" w:hAnsi="Times New Roman" w:cs="Times New Roman"/>
          <w:sz w:val="26"/>
          <w:szCs w:val="26"/>
        </w:rPr>
        <w:t xml:space="preserve">транспорт и связь, строительство, производство и 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>распределение электроэнергии, газа и воды, а также сфера услуг.</w:t>
      </w:r>
    </w:p>
    <w:p w:rsidR="003E4AAF" w:rsidRDefault="003E4AAF" w:rsidP="004D3A26">
      <w:pPr>
        <w:shd w:val="clear" w:color="auto" w:fill="FFFFFF"/>
        <w:spacing w:line="274" w:lineRule="exact"/>
        <w:ind w:right="7" w:firstLine="8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В динамике с 2013 по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год наблюдается снижение среднесписочной численности, работающих на крупных и средних предприятиях и организациях. </w:t>
      </w:r>
    </w:p>
    <w:p w:rsidR="00520D2E" w:rsidRPr="003E4AAF" w:rsidRDefault="00520D2E" w:rsidP="00520D2E">
      <w:pPr>
        <w:shd w:val="clear" w:color="auto" w:fill="FFFFFF"/>
        <w:spacing w:before="259" w:line="274" w:lineRule="exact"/>
        <w:ind w:right="-68" w:firstLine="859"/>
        <w:jc w:val="right"/>
        <w:rPr>
          <w:rFonts w:eastAsia="Times New Roman"/>
          <w:sz w:val="26"/>
          <w:szCs w:val="26"/>
        </w:rPr>
      </w:pPr>
      <w:r w:rsidRPr="00B0102C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1</w:t>
      </w:r>
      <w:r w:rsidR="00B0102C" w:rsidRPr="00B0102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790A" w:rsidRDefault="003E4AAF" w:rsidP="00D2790A">
      <w:pPr>
        <w:shd w:val="clear" w:color="auto" w:fill="FFFFFF"/>
        <w:spacing w:before="230" w:line="278" w:lineRule="exact"/>
        <w:ind w:right="-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Среднесписочная численность работающих на крупных и средних предприятиях и в организациях по </w:t>
      </w:r>
      <w:r w:rsidRPr="003E4AAF">
        <w:rPr>
          <w:rFonts w:ascii="Times New Roman" w:eastAsia="Times New Roman" w:hAnsi="Times New Roman" w:cs="Times New Roman"/>
          <w:b/>
          <w:bCs/>
          <w:sz w:val="26"/>
          <w:szCs w:val="26"/>
        </w:rPr>
        <w:t>видам экономической деятельности</w:t>
      </w:r>
    </w:p>
    <w:p w:rsidR="003E4AAF" w:rsidRPr="003E4AAF" w:rsidRDefault="003E4AAF" w:rsidP="00D2790A">
      <w:pPr>
        <w:shd w:val="clear" w:color="auto" w:fill="FFFFFF"/>
        <w:spacing w:before="230" w:line="278" w:lineRule="exact"/>
        <w:ind w:right="-68"/>
        <w:jc w:val="right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(человек)</w:t>
      </w:r>
    </w:p>
    <w:p w:rsidR="003E4AAF" w:rsidRPr="003E4AAF" w:rsidRDefault="003E4AAF" w:rsidP="003E4AAF">
      <w:pPr>
        <w:spacing w:after="182"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6"/>
        <w:gridCol w:w="931"/>
        <w:gridCol w:w="931"/>
        <w:gridCol w:w="926"/>
        <w:gridCol w:w="931"/>
        <w:gridCol w:w="931"/>
        <w:gridCol w:w="1125"/>
      </w:tblGrid>
      <w:tr w:rsidR="003E4AAF" w:rsidRPr="003E4AAF" w:rsidTr="004D3A26">
        <w:trPr>
          <w:trHeight w:hRule="exact" w:val="53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2013 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2014 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2015 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2016 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2017 г.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2018 г.</w:t>
            </w:r>
          </w:p>
        </w:tc>
      </w:tr>
      <w:tr w:rsidR="003E4AAF" w:rsidRPr="003E4AAF" w:rsidTr="004D3A26">
        <w:trPr>
          <w:trHeight w:hRule="exact" w:val="352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13987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14204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13984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13605</w:t>
            </w:r>
          </w:p>
        </w:tc>
      </w:tr>
      <w:tr w:rsidR="003E4AAF" w:rsidRPr="003E4AAF" w:rsidTr="004D3A26">
        <w:trPr>
          <w:trHeight w:hRule="exact" w:val="562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видам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AAF" w:rsidRPr="003E4AAF" w:rsidTr="004D3A26">
        <w:trPr>
          <w:trHeight w:hRule="exact" w:val="293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4AAF" w:rsidRPr="003E4AAF" w:rsidTr="004D3A26">
        <w:trPr>
          <w:trHeight w:hRule="exact" w:val="293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6934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6754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6583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7036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7615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7273</w:t>
            </w:r>
          </w:p>
        </w:tc>
      </w:tr>
      <w:tr w:rsidR="003E4AAF" w:rsidRPr="003E4AAF" w:rsidTr="004D3A26">
        <w:trPr>
          <w:trHeight w:hRule="exact" w:val="645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8" w:lineRule="exact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Производство и распределение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3E4AAF" w:rsidRPr="003E4AAF" w:rsidTr="004D3A26">
        <w:trPr>
          <w:trHeight w:hRule="exact" w:val="84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ремонт автотранспортных средств,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мотоциклов, бытовых изделий и предметов личного пользования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E4AAF" w:rsidRPr="003E4AAF" w:rsidTr="004D3A26">
        <w:trPr>
          <w:trHeight w:hRule="exact" w:val="293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E4AAF" w:rsidRPr="003E4AAF" w:rsidTr="004D3A26">
        <w:trPr>
          <w:trHeight w:hRule="exact" w:val="293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3E4AAF" w:rsidRPr="003E4AAF" w:rsidTr="004D3A26">
        <w:trPr>
          <w:trHeight w:hRule="exact" w:val="562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 и страхование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E4AAF" w:rsidRPr="003E4AAF" w:rsidTr="004D3A26">
        <w:trPr>
          <w:trHeight w:hRule="exact" w:val="562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10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E4AAF" w:rsidRPr="003E4AAF" w:rsidTr="004D3A26">
        <w:trPr>
          <w:trHeight w:hRule="exact" w:val="92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и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военной безопасности;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социальное обеспечение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3E4AAF" w:rsidRPr="003E4AAF" w:rsidTr="004D3A26">
        <w:trPr>
          <w:trHeight w:hRule="exact" w:val="431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</w:p>
        </w:tc>
      </w:tr>
      <w:tr w:rsidR="003E4AAF" w:rsidRPr="003E4AAF" w:rsidTr="004D3A26">
        <w:trPr>
          <w:trHeight w:hRule="exact" w:val="707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8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Здравоохранение и предоставление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1531</w:t>
            </w:r>
          </w:p>
        </w:tc>
      </w:tr>
      <w:tr w:rsidR="003E4AAF" w:rsidRPr="003E4AAF" w:rsidTr="004D3A26">
        <w:trPr>
          <w:trHeight w:hRule="exact" w:val="70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Прочие виды экономической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</w:tr>
    </w:tbl>
    <w:p w:rsidR="003E4AAF" w:rsidRPr="003E4AAF" w:rsidRDefault="003E4AAF" w:rsidP="003E4AAF">
      <w:pPr>
        <w:shd w:val="clear" w:color="auto" w:fill="FFFFFF"/>
        <w:spacing w:line="274" w:lineRule="exact"/>
        <w:ind w:left="139" w:right="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AAF" w:rsidRDefault="003E4AAF" w:rsidP="003E4AAF">
      <w:pPr>
        <w:shd w:val="clear" w:color="auto" w:fill="FFFFFF"/>
        <w:spacing w:line="274" w:lineRule="exact"/>
        <w:ind w:right="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По оценке до 20</w:t>
      </w:r>
      <w:r w:rsidR="002F3C85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года в Арсеньеве прогнозируется дальнейшее уменьшение населения трудоспособного возраста (2018 год – 26,117 тыс. чел., 2024 год – 25,0 тыс. чел.). Также в прогнозируемый период ожидается сокращение количества трудовых ресурсов, занятых в экономике (2016 год – 37,085 тыс. чел., 2024 год – 36,3 тыс. чел.).</w:t>
      </w:r>
    </w:p>
    <w:p w:rsidR="00D2790A" w:rsidRPr="003E4AAF" w:rsidRDefault="00D2790A" w:rsidP="003E4AAF">
      <w:pPr>
        <w:shd w:val="clear" w:color="auto" w:fill="FFFFFF"/>
        <w:spacing w:line="274" w:lineRule="exact"/>
        <w:ind w:right="34" w:firstLine="710"/>
        <w:jc w:val="both"/>
        <w:rPr>
          <w:rFonts w:eastAsia="Times New Roman"/>
          <w:sz w:val="26"/>
          <w:szCs w:val="26"/>
        </w:rPr>
      </w:pPr>
    </w:p>
    <w:p w:rsidR="009C7719" w:rsidRPr="00130057" w:rsidRDefault="009C7719" w:rsidP="009C7719">
      <w:pPr>
        <w:shd w:val="clear" w:color="auto" w:fill="FFFFFF"/>
        <w:ind w:left="139"/>
        <w:rPr>
          <w:sz w:val="26"/>
          <w:szCs w:val="26"/>
        </w:rPr>
      </w:pPr>
      <w:r w:rsidRPr="00130057">
        <w:rPr>
          <w:rFonts w:ascii="Times New Roman" w:hAnsi="Times New Roman" w:cs="Times New Roman"/>
          <w:b/>
          <w:bCs/>
          <w:sz w:val="26"/>
          <w:szCs w:val="26"/>
        </w:rPr>
        <w:t xml:space="preserve">1.3.2. </w:t>
      </w:r>
      <w:r w:rsidRPr="00130057">
        <w:rPr>
          <w:rFonts w:ascii="Times New Roman" w:eastAsia="Times New Roman" w:hAnsi="Times New Roman" w:cs="Times New Roman"/>
          <w:b/>
          <w:bCs/>
          <w:sz w:val="26"/>
          <w:szCs w:val="26"/>
        </w:rPr>
        <w:t>Промышленность</w:t>
      </w:r>
    </w:p>
    <w:p w:rsidR="009C7719" w:rsidRPr="00E041EF" w:rsidRDefault="009C7719" w:rsidP="009C7719">
      <w:pPr>
        <w:spacing w:line="278" w:lineRule="exact"/>
        <w:ind w:left="139" w:firstLine="710"/>
        <w:jc w:val="both"/>
        <w:rPr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Городской округ является вторым в Приморском крае по объемам промышленного производства за 2018 год. Город обладает развитой многоотраслевой промышленностью, которая представлена разнообразием видов экономической деятельности, в том числе основные из них: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hAnsi="Times New Roman" w:cs="Times New Roman"/>
          <w:sz w:val="26"/>
          <w:szCs w:val="26"/>
        </w:rPr>
        <w:t>производство летательных аппаратов;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hAnsi="Times New Roman" w:cs="Times New Roman"/>
          <w:sz w:val="26"/>
          <w:szCs w:val="26"/>
        </w:rPr>
        <w:t>производство судовой арматуры;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производство пищевых продуктов;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</w:t>
      </w:r>
      <w:r>
        <w:rPr>
          <w:rFonts w:ascii="Times New Roman" w:eastAsia="Times New Roman" w:hAnsi="Times New Roman" w:cs="Times New Roman"/>
          <w:sz w:val="26"/>
          <w:szCs w:val="26"/>
        </w:rPr>
        <w:t>напитков</w:t>
      </w:r>
      <w:r w:rsidRPr="00E041E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полиграфическая деятельность;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производство изделий из бетона, цемента и гипса;</w:t>
      </w:r>
    </w:p>
    <w:p w:rsidR="009C7719" w:rsidRPr="00B75FA0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производство готовых металлических изделий;</w:t>
      </w:r>
    </w:p>
    <w:p w:rsidR="009C7719" w:rsidRPr="00B75FA0" w:rsidRDefault="009C7719" w:rsidP="009C771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lastRenderedPageBreak/>
        <w:t>Промышленность в структуре экономики города занимает преобладающее место,</w:t>
      </w:r>
      <w:r w:rsidRPr="00B75F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доля которой за 2018 год составляет 91%. Она представлена 3 крупными и средними предприятиями и 54 малыми предприятиями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75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>На сегодняшний день в данной отрасли занято около трети трудоспособного населения города.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Объем производства крупных и средних предприятий города за 5 лет вырос в действующих ценах в 2 раза и составил 35 948 млн. рублей. Главные причины значительного роста объемов производства связаны с увеличением объёма отгруженной продукции градообразующим предприятием ПАО ААК «ПРОГРЕСС». </w:t>
      </w:r>
    </w:p>
    <w:p w:rsidR="009C7719" w:rsidRPr="00B75FA0" w:rsidRDefault="009C7719" w:rsidP="009C7719">
      <w:pPr>
        <w:shd w:val="clear" w:color="auto" w:fill="FFFFFF"/>
        <w:spacing w:line="274" w:lineRule="exact"/>
        <w:ind w:right="5" w:firstLine="709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Ведущими промышленными предприятиями города на протяжении многих лет остаются ПАО ААК «ПРОГРЕСС» и ПАО «Аскольд».</w:t>
      </w:r>
      <w:r w:rsidRPr="00B75F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На этих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>предприятиях производится около 97% от общего объема промышленной продукции города. Данные предприятия во многом определяют устойчивое развитие экономики города, любые экономические колебания на которых приведут к колебаниям социально-экономического развития города.</w:t>
      </w:r>
    </w:p>
    <w:p w:rsidR="009C7719" w:rsidRPr="00B75FA0" w:rsidRDefault="009C7719" w:rsidP="009C7719">
      <w:pPr>
        <w:spacing w:line="274" w:lineRule="exact"/>
        <w:ind w:right="10" w:firstLine="709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В последние годы появились новые малые предприятия по производству строительных материалов, пищевой продукции.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В общем объеме промышленной продукции, производимой в Приморском крае, на долю Арсеньева в 2018 году приходится 13%. Объем выпускаемой продукции на                              1 работающего составляет 2609,7 тыс. рублей, первое место в крае. </w:t>
      </w:r>
    </w:p>
    <w:p w:rsidR="009C7719" w:rsidRPr="00E041EF" w:rsidRDefault="009C7719" w:rsidP="009C7719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Экономический рост, в промышленном производстве, сегодня, и </w:t>
      </w:r>
      <w:r w:rsidRPr="00E041EF">
        <w:rPr>
          <w:rFonts w:ascii="Times New Roman" w:eastAsia="Times New Roman" w:hAnsi="Times New Roman" w:cs="Times New Roman"/>
          <w:sz w:val="26"/>
          <w:szCs w:val="26"/>
        </w:rPr>
        <w:t>в перспективе должен представлять собой не столько количественный рост, столько качественные изменения. Должна меняться суть деятельности организаций. Во главе должно стоять не только производство продукции, а более сложная система действий, которая кроме производства включает в себя: продажи, ответы на новые технологические вызовы, определение конкурентов и новые запросы потребителей. Нужно будет учиться действовать в новых рамках более жесткого конкурентного окружения и социального контроля.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Для удовлетворения требований рынка и решения вопроса подготовки квалифицированных кадров для предприятий города Арсеньева значимым инструментом является реализация проекта образовательно-промышленного кластера. В 2022 году планируется создание детского технопарка «</w:t>
      </w:r>
      <w:proofErr w:type="spellStart"/>
      <w:r w:rsidRPr="00E041EF">
        <w:rPr>
          <w:rFonts w:ascii="Times New Roman" w:eastAsia="Times New Roman" w:hAnsi="Times New Roman" w:cs="Times New Roman"/>
          <w:sz w:val="26"/>
          <w:szCs w:val="26"/>
        </w:rPr>
        <w:t>Кванториум</w:t>
      </w:r>
      <w:proofErr w:type="spellEnd"/>
      <w:r w:rsidRPr="00E041EF">
        <w:rPr>
          <w:rFonts w:ascii="Times New Roman" w:eastAsia="Times New Roman" w:hAnsi="Times New Roman" w:cs="Times New Roman"/>
          <w:sz w:val="26"/>
          <w:szCs w:val="26"/>
        </w:rPr>
        <w:t>». Который будет являться основой для формирования квалифицированных кадров для промышленных предприятий.</w:t>
      </w:r>
    </w:p>
    <w:p w:rsidR="009C7719" w:rsidRDefault="009C7719" w:rsidP="009C7719">
      <w:pPr>
        <w:shd w:val="clear" w:color="auto" w:fill="FFFFFF"/>
        <w:spacing w:line="360" w:lineRule="auto"/>
        <w:ind w:left="2040" w:hanging="1632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  <w:r w:rsidRPr="00D2790A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Таблица 12</w:t>
      </w:r>
    </w:p>
    <w:p w:rsidR="009C7719" w:rsidRPr="00045295" w:rsidRDefault="009C7719" w:rsidP="009C7719">
      <w:pPr>
        <w:shd w:val="clear" w:color="auto" w:fill="FFFFFF"/>
        <w:ind w:hanging="5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Динамика основных показателей развития промышленности городского округа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041E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за </w:t>
      </w:r>
      <w:r w:rsidRPr="00E041EF">
        <w:rPr>
          <w:rFonts w:ascii="Times New Roman" w:eastAsia="Times New Roman" w:hAnsi="Times New Roman" w:cs="Times New Roman"/>
          <w:b/>
          <w:bCs/>
          <w:sz w:val="26"/>
          <w:szCs w:val="26"/>
        </w:rPr>
        <w:t>2013-2018 годы по крупным и средним предприятиям</w:t>
      </w:r>
    </w:p>
    <w:p w:rsidR="009C7719" w:rsidRPr="000412B8" w:rsidRDefault="009C7719" w:rsidP="009C7719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992"/>
        <w:gridCol w:w="992"/>
        <w:gridCol w:w="993"/>
        <w:gridCol w:w="992"/>
        <w:gridCol w:w="992"/>
        <w:gridCol w:w="1134"/>
        <w:gridCol w:w="1276"/>
      </w:tblGrid>
      <w:tr w:rsidR="009C7719" w:rsidRPr="00B75FA0" w:rsidTr="004D3A26">
        <w:trPr>
          <w:trHeight w:hRule="exact" w:val="701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2013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2014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2015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2016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2017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Темп роста за 5 лет, %</w:t>
            </w:r>
          </w:p>
        </w:tc>
      </w:tr>
      <w:tr w:rsidR="009C7719" w:rsidRPr="00B75FA0" w:rsidTr="004D3A26">
        <w:trPr>
          <w:trHeight w:hRule="exact" w:val="1122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    отгруженной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продукции, </w:t>
            </w:r>
          </w:p>
          <w:p w:rsidR="009C7719" w:rsidRPr="00B75FA0" w:rsidRDefault="009C7719" w:rsidP="007414B4">
            <w:pPr>
              <w:shd w:val="clear" w:color="auto" w:fill="FFFFFF"/>
              <w:spacing w:line="278" w:lineRule="exact"/>
            </w:pP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17 460,5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20 611,8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14 114,9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14 333,0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50059,5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35 948,0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9C7719" w:rsidRPr="00B75FA0" w:rsidTr="004D3A26">
        <w:trPr>
          <w:trHeight w:hRule="exact" w:val="1138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работающих,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14 485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13 775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9C7719" w:rsidRPr="00B75FA0" w:rsidTr="004D3A26">
        <w:trPr>
          <w:trHeight w:hRule="exact" w:val="1128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номинальная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заработная плата,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29 097,0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32 035,6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34 526,2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37 157,4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42760,1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45 743,1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</w:tbl>
    <w:p w:rsidR="009C7719" w:rsidRDefault="009C7719" w:rsidP="009C7719">
      <w:pPr>
        <w:shd w:val="clear" w:color="auto" w:fill="FFFFFF"/>
        <w:ind w:left="3119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9C7719" w:rsidRDefault="009C7719" w:rsidP="009C77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412B8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SWOT</w:t>
      </w:r>
      <w:r w:rsidRPr="00FB655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12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 в сфере промышленности</w:t>
      </w:r>
    </w:p>
    <w:p w:rsidR="009C7719" w:rsidRPr="000412B8" w:rsidRDefault="009C7719" w:rsidP="009C7719">
      <w:pPr>
        <w:shd w:val="clear" w:color="auto" w:fill="FFFFFF"/>
        <w:ind w:left="3119"/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0"/>
        <w:gridCol w:w="5193"/>
      </w:tblGrid>
      <w:tr w:rsidR="009C7719" w:rsidRPr="00BE4C83" w:rsidTr="004D3A26">
        <w:trPr>
          <w:trHeight w:hRule="exact" w:val="377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0412B8" w:rsidRDefault="009C7719" w:rsidP="007414B4">
            <w:pPr>
              <w:shd w:val="clear" w:color="auto" w:fill="FFFFFF"/>
              <w:jc w:val="center"/>
            </w:pPr>
            <w:r w:rsidRPr="0004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Сильные стороны </w:t>
            </w:r>
            <w:r w:rsidRPr="0004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0412B8" w:rsidRDefault="009C7719" w:rsidP="007414B4">
            <w:pPr>
              <w:shd w:val="clear" w:color="auto" w:fill="FFFFFF"/>
              <w:jc w:val="center"/>
            </w:pPr>
            <w:r w:rsidRPr="0004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C7719" w:rsidRPr="00BE4C83" w:rsidTr="004D3A26">
        <w:trPr>
          <w:trHeight w:hRule="exact" w:val="1689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E4C83" w:rsidRDefault="009C7719" w:rsidP="007414B4">
            <w:pPr>
              <w:shd w:val="clear" w:color="auto" w:fill="FFFFFF"/>
              <w:spacing w:line="274" w:lineRule="exact"/>
              <w:rPr>
                <w:highlight w:val="yellow"/>
              </w:rPr>
            </w:pP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объем промышленного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производства в общем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тгруженной продукции в городе позволяет развивать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городскую 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инфраструктуру, обеспечивая значительные поступления в бюджет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5742F" w:rsidRDefault="009C7719" w:rsidP="007414B4">
            <w:pPr>
              <w:shd w:val="clear" w:color="auto" w:fill="FFFFFF"/>
              <w:spacing w:line="274" w:lineRule="exact"/>
              <w:jc w:val="both"/>
            </w:pPr>
            <w:proofErr w:type="spellStart"/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Монозависимость</w:t>
            </w:r>
            <w:proofErr w:type="spellEnd"/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градообразующ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C7719" w:rsidRPr="00BE4C83" w:rsidTr="004D3A26">
        <w:trPr>
          <w:trHeight w:hRule="exact" w:val="1685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041EF" w:rsidRDefault="009C7719" w:rsidP="007414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F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на промышленных предприятиях составляет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1EF">
              <w:rPr>
                <w:rFonts w:ascii="Times New Roman" w:hAnsi="Times New Roman" w:cs="Times New Roman"/>
                <w:sz w:val="24"/>
                <w:szCs w:val="24"/>
              </w:rPr>
              <w:t>% от численности работающих в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в значительной степени снижает уровень безработицы в городском округе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5742F" w:rsidRDefault="009C7719" w:rsidP="007414B4">
            <w:pPr>
              <w:shd w:val="clear" w:color="auto" w:fill="FFFFFF"/>
              <w:spacing w:line="278" w:lineRule="exact"/>
              <w:jc w:val="both"/>
            </w:pP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квалифицированных рабочих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старение населения</w:t>
            </w:r>
          </w:p>
        </w:tc>
      </w:tr>
      <w:tr w:rsidR="009C7719" w:rsidRPr="00BE4C83" w:rsidTr="004D3A26">
        <w:trPr>
          <w:trHeight w:hRule="exact" w:val="858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041EF" w:rsidRDefault="009C7719" w:rsidP="00741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доля объема инвестиций в городском округе направлена на развитие промышленных предприятий 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Ограниченность территории городского округа, </w:t>
            </w:r>
            <w:r w:rsidRPr="0067396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количество инвестиционных площадок</w:t>
            </w:r>
          </w:p>
        </w:tc>
      </w:tr>
      <w:tr w:rsidR="009C7719" w:rsidRPr="00BE4C83" w:rsidTr="004D3A26">
        <w:trPr>
          <w:trHeight w:hRule="exact" w:val="1517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spacing w:line="274" w:lineRule="exact"/>
            </w:pP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Ограниченный выбор инструментов в сфере создания благоприятного предпринимательского климата, в том числе  для крупных промышленных предприятий </w:t>
            </w:r>
          </w:p>
        </w:tc>
      </w:tr>
      <w:tr w:rsidR="009C7719" w:rsidRPr="00BE4C83" w:rsidTr="004D3A26">
        <w:trPr>
          <w:trHeight w:hRule="exact" w:val="56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Отток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квалифицированных кадров</w:t>
            </w:r>
            <w:r w:rsidRPr="00537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пределы городского округа</w:t>
            </w: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Pr="0053793E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719" w:rsidRPr="00BE4C83" w:rsidTr="004D3A26">
        <w:trPr>
          <w:trHeight w:hRule="exact" w:val="56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D3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Отсутствие централизованных сетей газоснабжения</w:t>
            </w:r>
          </w:p>
        </w:tc>
      </w:tr>
      <w:tr w:rsidR="009C7719" w:rsidRPr="00BE4C83" w:rsidTr="004D3A26">
        <w:trPr>
          <w:trHeight w:hRule="exact" w:val="285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jc w:val="center"/>
            </w:pPr>
            <w:r w:rsidRPr="0053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53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jc w:val="center"/>
            </w:pPr>
            <w:r w:rsidRPr="0053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C7719" w:rsidRPr="00BE4C83" w:rsidTr="004D3A26">
        <w:trPr>
          <w:trHeight w:hRule="exact" w:val="618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53793E" w:rsidRDefault="009C7719" w:rsidP="007414B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производств на территории городского округа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E5724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FE5724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финансово-экономического состояния градообразующих предприятий</w:t>
            </w:r>
          </w:p>
        </w:tc>
      </w:tr>
      <w:tr w:rsidR="009C7719" w:rsidRPr="00BE4C83" w:rsidTr="004D3A26">
        <w:trPr>
          <w:trHeight w:hRule="exact" w:val="866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53793E" w:rsidRDefault="009C7719" w:rsidP="007414B4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фондов за счет федеральных и краевых программ 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041EF" w:rsidRDefault="009C7719" w:rsidP="00741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F">
              <w:rPr>
                <w:rFonts w:ascii="Times New Roman" w:hAnsi="Times New Roman" w:cs="Times New Roman"/>
                <w:sz w:val="24"/>
                <w:szCs w:val="24"/>
              </w:rPr>
              <w:t>Снижение доходов бюджета городского округа в связи со снижением объемов производства промышленных предприятий</w:t>
            </w:r>
          </w:p>
        </w:tc>
      </w:tr>
      <w:tr w:rsidR="009C7719" w:rsidRPr="00BE4C83" w:rsidTr="004D3A26">
        <w:trPr>
          <w:trHeight w:hRule="exact" w:val="1519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53793E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Создание образовательно-промышленного </w:t>
            </w:r>
            <w:r w:rsidRPr="00903D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кластера, способствующего формированию навыков    у    молодежи,    востребованных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работодателями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E4C83" w:rsidRDefault="009C7719" w:rsidP="007414B4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4D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безработицы в связи с сокращением численности работников градообразующих предприятий</w:t>
            </w:r>
          </w:p>
        </w:tc>
      </w:tr>
      <w:tr w:rsidR="009C7719" w:rsidRPr="00BE4C83" w:rsidTr="004D3A26">
        <w:trPr>
          <w:trHeight w:hRule="exact" w:val="576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903D3D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технопарка на базе промышленных предприятий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74D29" w:rsidRDefault="009C7719" w:rsidP="007414B4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0B4" w:rsidRPr="00C71ECD" w:rsidRDefault="00AD3E02">
      <w:pPr>
        <w:shd w:val="clear" w:color="auto" w:fill="FFFFFF"/>
        <w:spacing w:before="605"/>
        <w:ind w:left="288"/>
      </w:pPr>
      <w:r w:rsidRPr="00C71ECD">
        <w:rPr>
          <w:rFonts w:ascii="Times New Roman" w:hAnsi="Times New Roman" w:cs="Times New Roman"/>
          <w:b/>
          <w:bCs/>
          <w:sz w:val="26"/>
          <w:szCs w:val="26"/>
        </w:rPr>
        <w:t xml:space="preserve">1.3.3. </w:t>
      </w:r>
      <w:r w:rsidRPr="00C71ECD"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труда</w:t>
      </w:r>
    </w:p>
    <w:p w:rsidR="003E4AAF" w:rsidRDefault="003E4AAF" w:rsidP="003E4AAF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Основным стратегическим ресурсом города является человеческий потенциал. Город Арсеньев характеризуется достаточно высоким уровнем трудового потенциала: доля населения в трудоспособном возрасте в общей численности населения города составляет 50%, что на 7 процентных пункта ниже аналогичного краевого</w:t>
      </w:r>
      <w:r w:rsidRPr="003E4AAF">
        <w:rPr>
          <w:rFonts w:eastAsia="Times New Roman"/>
          <w:sz w:val="26"/>
          <w:szCs w:val="26"/>
        </w:rPr>
        <w:t xml:space="preserve"> </w:t>
      </w:r>
      <w:r w:rsidRPr="003E4AAF">
        <w:rPr>
          <w:rFonts w:ascii="Times New Roman" w:eastAsia="Times New Roman" w:hAnsi="Times New Roman" w:cs="Times New Roman"/>
          <w:spacing w:val="-2"/>
          <w:sz w:val="26"/>
          <w:szCs w:val="26"/>
        </w:rPr>
        <w:t>показателя.</w:t>
      </w:r>
    </w:p>
    <w:p w:rsidR="00045295" w:rsidRDefault="00045295" w:rsidP="003E4AAF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2790A" w:rsidRDefault="00D2790A" w:rsidP="003E4AAF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045295" w:rsidRDefault="00045295" w:rsidP="00045295">
      <w:pPr>
        <w:shd w:val="clear" w:color="auto" w:fill="FFFFFF"/>
        <w:spacing w:line="274" w:lineRule="exact"/>
        <w:ind w:firstLine="710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Таблица 13.</w:t>
      </w:r>
    </w:p>
    <w:p w:rsidR="00045295" w:rsidRPr="00045295" w:rsidRDefault="00045295" w:rsidP="00045295">
      <w:pPr>
        <w:shd w:val="clear" w:color="auto" w:fill="FFFFFF"/>
        <w:spacing w:line="274" w:lineRule="exact"/>
        <w:ind w:firstLine="710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045295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Уровень трудового потенциала</w:t>
      </w:r>
    </w:p>
    <w:p w:rsidR="003E4AAF" w:rsidRPr="003E4AAF" w:rsidRDefault="003E4AAF" w:rsidP="003E4AAF">
      <w:pPr>
        <w:shd w:val="clear" w:color="auto" w:fill="FFFFFF"/>
        <w:spacing w:line="274" w:lineRule="exact"/>
        <w:ind w:firstLine="710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5"/>
        <w:gridCol w:w="1411"/>
        <w:gridCol w:w="1406"/>
        <w:gridCol w:w="1787"/>
      </w:tblGrid>
      <w:tr w:rsidR="00045295" w:rsidRPr="003E4AAF" w:rsidTr="003E4AAF">
        <w:trPr>
          <w:trHeight w:hRule="exact" w:val="571"/>
        </w:trPr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8" w:lineRule="exact"/>
              <w:ind w:right="24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8" w:lineRule="exact"/>
              <w:ind w:right="10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Приморский край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4D3A26" w:rsidP="004D3A26">
            <w:pPr>
              <w:shd w:val="clear" w:color="auto" w:fill="FFFFFF"/>
              <w:spacing w:line="278" w:lineRule="exact"/>
              <w:ind w:left="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</w:t>
            </w:r>
          </w:p>
        </w:tc>
      </w:tr>
      <w:tr w:rsidR="00045295" w:rsidRPr="003E4AAF" w:rsidTr="003E4AAF">
        <w:trPr>
          <w:trHeight w:hRule="exact" w:val="562"/>
        </w:trPr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8" w:lineRule="exact"/>
              <w:ind w:left="5" w:right="254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моложе трудоспособного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возраста в общей численности населения, 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45295" w:rsidRPr="003E4AAF" w:rsidTr="003E4AAF">
        <w:trPr>
          <w:trHeight w:hRule="exact" w:val="562"/>
        </w:trPr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4" w:lineRule="exact"/>
              <w:ind w:left="5" w:right="158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населения в трудоспособном возрасте в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населения, 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5295" w:rsidRPr="003E4AAF" w:rsidTr="003E4AAF">
        <w:trPr>
          <w:trHeight w:hRule="exact" w:val="701"/>
        </w:trPr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4" w:lineRule="exact"/>
              <w:ind w:left="5" w:right="254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старше трудоспособного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возраста в общей численности населения, 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3E4AAF" w:rsidRPr="003E4AAF" w:rsidRDefault="003E4AAF" w:rsidP="003E4AAF">
      <w:pPr>
        <w:shd w:val="clear" w:color="auto" w:fill="FFFFFF"/>
        <w:spacing w:before="101" w:line="274" w:lineRule="exact"/>
        <w:ind w:right="38" w:firstLine="710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Вместе с тем, в структуре населения города Арсеньева отмечается ежегодное сокращение численности населения в трудоспособном возрасте, вызванное вступлением в трудоспособный возраст группы лиц, родившихся в 1990-е годы, когда в городе наблюдалось снижение рождаемости, и выбытием многочисленных поколений, рожденных в послевоенные годы. Возрастает доля граждан старше трудоспособного возраста. По состоянию на конец 2018 года доля граждан данной возрастной категории в общей численности населения города составила 31,5%, тогда как средний показатель по Приморскому краю – 25,1%, по России – 25,4%.</w:t>
      </w:r>
    </w:p>
    <w:p w:rsidR="003E4AAF" w:rsidRDefault="003E4AAF" w:rsidP="003E4AAF">
      <w:pPr>
        <w:shd w:val="clear" w:color="auto" w:fill="FFFFFF"/>
        <w:spacing w:line="274" w:lineRule="exact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Наряду с этим ежегодно сокращается и среднесписочная численность работников, занятых в организациях, не относящихся к субъектам малого предпринимательства. Ряд предприятий и организаций города были вынуждены оперативно проводить мероприятия по сокращению расходов, реструктуризации и оптимизации численности персонала, в том числе и за счет сокращения штата сотрудников. Наибольшее сокращение провели в ПАО ААК «Прогресс».</w:t>
      </w:r>
    </w:p>
    <w:p w:rsidR="003B3D05" w:rsidRDefault="003B3D05" w:rsidP="003E4AAF">
      <w:pPr>
        <w:shd w:val="clear" w:color="auto" w:fill="FFFFFF"/>
        <w:spacing w:line="274" w:lineRule="exact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D05" w:rsidRDefault="003B3D05" w:rsidP="003E4AAF">
      <w:pPr>
        <w:shd w:val="clear" w:color="auto" w:fill="FFFFFF"/>
        <w:spacing w:line="274" w:lineRule="exact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D05" w:rsidRDefault="003B3D05" w:rsidP="003E4AAF">
      <w:pPr>
        <w:shd w:val="clear" w:color="auto" w:fill="FFFFFF"/>
        <w:spacing w:line="274" w:lineRule="exact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D05" w:rsidRPr="003E4AAF" w:rsidRDefault="003B3D05" w:rsidP="003E4AAF">
      <w:pPr>
        <w:shd w:val="clear" w:color="auto" w:fill="FFFFFF"/>
        <w:spacing w:line="274" w:lineRule="exact"/>
        <w:ind w:right="38" w:firstLine="709"/>
        <w:jc w:val="both"/>
        <w:rPr>
          <w:rFonts w:eastAsia="Times New Roman"/>
          <w:sz w:val="26"/>
          <w:szCs w:val="26"/>
        </w:rPr>
      </w:pPr>
    </w:p>
    <w:p w:rsidR="003E4AAF" w:rsidRDefault="003E4AAF" w:rsidP="003E4AAF">
      <w:pPr>
        <w:shd w:val="clear" w:color="auto" w:fill="FFFFFF"/>
        <w:spacing w:line="274" w:lineRule="exact"/>
        <w:ind w:left="216"/>
        <w:rPr>
          <w:rFonts w:eastAsia="Times New Roman"/>
        </w:rPr>
      </w:pPr>
    </w:p>
    <w:p w:rsidR="00045295" w:rsidRPr="00045295" w:rsidRDefault="00045295" w:rsidP="00045295">
      <w:pPr>
        <w:shd w:val="clear" w:color="auto" w:fill="FFFFFF"/>
        <w:spacing w:line="274" w:lineRule="exact"/>
        <w:ind w:left="21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45295">
        <w:rPr>
          <w:rFonts w:ascii="Times New Roman" w:eastAsia="Times New Roman" w:hAnsi="Times New Roman" w:cs="Times New Roman"/>
          <w:sz w:val="26"/>
          <w:szCs w:val="26"/>
        </w:rPr>
        <w:t>Таблица 14.</w:t>
      </w:r>
    </w:p>
    <w:p w:rsidR="00045295" w:rsidRPr="00F60AEC" w:rsidRDefault="00045295" w:rsidP="00F60AEC">
      <w:pPr>
        <w:shd w:val="clear" w:color="auto" w:fill="FFFFFF"/>
        <w:spacing w:line="274" w:lineRule="exact"/>
        <w:ind w:left="2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0AEC">
        <w:rPr>
          <w:rFonts w:ascii="Times New Roman" w:eastAsia="Times New Roman" w:hAnsi="Times New Roman" w:cs="Times New Roman"/>
          <w:b/>
          <w:sz w:val="26"/>
          <w:szCs w:val="26"/>
        </w:rPr>
        <w:t xml:space="preserve">Динамика </w:t>
      </w:r>
      <w:r w:rsidR="00F60AEC" w:rsidRPr="00F60AEC">
        <w:rPr>
          <w:rFonts w:ascii="Times New Roman" w:eastAsia="Times New Roman" w:hAnsi="Times New Roman" w:cs="Times New Roman"/>
          <w:b/>
          <w:sz w:val="26"/>
          <w:szCs w:val="26"/>
        </w:rPr>
        <w:t>трудовых показателей</w:t>
      </w:r>
    </w:p>
    <w:p w:rsidR="003E4AAF" w:rsidRPr="003E4AAF" w:rsidRDefault="003E4AAF" w:rsidP="003E4AAF">
      <w:pPr>
        <w:spacing w:after="9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951"/>
        <w:gridCol w:w="951"/>
        <w:gridCol w:w="951"/>
        <w:gridCol w:w="951"/>
        <w:gridCol w:w="951"/>
        <w:gridCol w:w="952"/>
      </w:tblGrid>
      <w:tr w:rsidR="003E4AAF" w:rsidRPr="003E4AAF" w:rsidTr="00563501">
        <w:trPr>
          <w:trHeight w:hRule="exact"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2013 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2014 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2015 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2016 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2017 г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</w:tc>
      </w:tr>
      <w:tr w:rsidR="003E4AAF" w:rsidRPr="003E4AAF" w:rsidTr="00563501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в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трудоспособном возрасте, чел.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29042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28254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26917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26439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26117</w:t>
            </w:r>
          </w:p>
        </w:tc>
      </w:tr>
      <w:tr w:rsidR="003E4AAF" w:rsidRPr="003E4AAF" w:rsidTr="00563501">
        <w:trPr>
          <w:trHeight w:hRule="exact" w:val="11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в трудоспособном возрасте в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общей численности населения,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4AAF" w:rsidRPr="003E4AAF" w:rsidTr="00563501">
        <w:trPr>
          <w:trHeight w:hRule="exact"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Среднесписочная численность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по крупным и средним организациям, чел.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13983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14204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13666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13686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13984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13605</w:t>
            </w:r>
          </w:p>
        </w:tc>
      </w:tr>
      <w:tr w:rsidR="003E4AAF" w:rsidRPr="003E4AAF" w:rsidTr="00563501">
        <w:trPr>
          <w:trHeight w:hRule="exact" w:val="11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начисленная заработная плата работников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крупных и средних организаций,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29327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31862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34418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36991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42872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45762</w:t>
            </w:r>
          </w:p>
        </w:tc>
      </w:tr>
    </w:tbl>
    <w:p w:rsidR="003E4AAF" w:rsidRPr="003E4AAF" w:rsidRDefault="003E4AAF" w:rsidP="003E4AAF">
      <w:pPr>
        <w:shd w:val="clear" w:color="auto" w:fill="FFFFFF"/>
        <w:spacing w:before="110" w:line="278" w:lineRule="exact"/>
        <w:ind w:right="38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Структура занятости работников по крупным и средним организациям города Арсеньева в разрезе видов экономической деятельности за 2018 год по отношению к уровню 2013 года претерпела следующие изменения:</w:t>
      </w:r>
    </w:p>
    <w:p w:rsidR="003E4AAF" w:rsidRPr="003E4AAF" w:rsidRDefault="003E4AAF" w:rsidP="003E4AAF">
      <w:pPr>
        <w:shd w:val="clear" w:color="auto" w:fill="FFFFFF"/>
        <w:tabs>
          <w:tab w:val="left" w:pos="0"/>
          <w:tab w:val="left" w:pos="792"/>
        </w:tabs>
        <w:spacing w:before="14" w:line="274" w:lineRule="exact"/>
        <w:ind w:right="38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>- снизилась численность занятых в организациях по видам деятельности: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производство и распределение электроэнергии, газа и воды (на 42,2%)</w:t>
      </w: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гостиницы и 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>рестораны (на 25,9%), транспорт и связь (на 8,5%), операции с недвижимым имуществом (на 65</w:t>
      </w:r>
      <w:r w:rsidR="00130057" w:rsidRPr="003E4AAF">
        <w:rPr>
          <w:rFonts w:ascii="Times New Roman" w:eastAsia="Times New Roman" w:hAnsi="Times New Roman" w:cs="Times New Roman"/>
          <w:sz w:val="26"/>
          <w:szCs w:val="26"/>
        </w:rPr>
        <w:t>%), образование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(на 6,3%), здравоохранение и предоставление социальных услуг (на 9,4%);</w:t>
      </w:r>
    </w:p>
    <w:p w:rsidR="003E4AAF" w:rsidRPr="003E4AAF" w:rsidRDefault="003E4AAF" w:rsidP="003E4AAF">
      <w:pPr>
        <w:shd w:val="clear" w:color="auto" w:fill="FFFFFF"/>
        <w:tabs>
          <w:tab w:val="left" w:pos="792"/>
        </w:tabs>
        <w:spacing w:before="14" w:line="274" w:lineRule="exact"/>
        <w:ind w:right="38" w:firstLine="2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- произошло увеличение численности работников в организациях обрабатывающих производств (на 4,9%), государственном управлении, обеспечении военной безопасности, 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lastRenderedPageBreak/>
        <w:t>социальном обеспечении (на 2,9%).</w:t>
      </w:r>
    </w:p>
    <w:p w:rsidR="003E4AAF" w:rsidRPr="003E4AAF" w:rsidRDefault="003E4AAF" w:rsidP="003E4AAF">
      <w:pPr>
        <w:shd w:val="clear" w:color="auto" w:fill="FFFFFF"/>
        <w:tabs>
          <w:tab w:val="left" w:pos="0"/>
        </w:tabs>
        <w:spacing w:line="274" w:lineRule="exact"/>
        <w:ind w:right="38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Изменение экономической ситуации оказывает влияние на развитие ситуации на рынке труда города.</w:t>
      </w:r>
    </w:p>
    <w:p w:rsidR="003E4AAF" w:rsidRPr="003E4AAF" w:rsidRDefault="003E4AAF" w:rsidP="003E4AAF">
      <w:pPr>
        <w:shd w:val="clear" w:color="auto" w:fill="FFFFFF"/>
        <w:tabs>
          <w:tab w:val="left" w:pos="0"/>
        </w:tabs>
        <w:spacing w:line="274" w:lineRule="exact"/>
        <w:ind w:right="38" w:firstLine="701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В городе Арсеньеве ситуация на рынке труда определяется экономической ситуацией на предприятиях города, снижением или повышением деловой активности </w:t>
      </w: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организаций всех форм собственности, осуществляющих свою деятельность на территории городского округа. Вместе с тем в здоровой рыночной экономике всегда присутствует поиск работы в связи с получением образования, изменением места жительства, выбора новой занятости с 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>улучшением условий труда и более высокой заработной платой.</w:t>
      </w:r>
    </w:p>
    <w:p w:rsidR="003E4AAF" w:rsidRPr="003E4AAF" w:rsidRDefault="003E4AAF" w:rsidP="003E4AAF">
      <w:pPr>
        <w:shd w:val="clear" w:color="auto" w:fill="FFFFFF"/>
        <w:spacing w:before="5" w:line="274" w:lineRule="exact"/>
        <w:ind w:right="38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ситуация на рынке труда города Арсеньева резко отличается </w:t>
      </w: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>от кризисных 2009-2010 годов и считается более стабильной. Если в 2009 году уровень регистрируемой безработицы составлял 3,2%, то с 2011 года началась стабилизация на рынке труда и снижение уровня безработицы, который к концу 2018 года составил 1,2</w:t>
      </w:r>
      <w:r w:rsidR="008011C4"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>%.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4AAF" w:rsidRPr="003E4AAF" w:rsidRDefault="003E4AAF" w:rsidP="003E4AAF">
      <w:pPr>
        <w:shd w:val="clear" w:color="auto" w:fill="FFFFFF"/>
        <w:spacing w:line="274" w:lineRule="exact"/>
        <w:ind w:right="38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По данным отделения КГБУ «Приморский центр занятости населения» в городе Арсеньев» на 1 января 2019 года на учете состояло 350 безработных, официально регистрируемый уровень безработицы составил 1,2%.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38" w:firstLine="701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Из общего числа безработных, состоящих на учете – 58,3% женщины, молодежь в возрасте 16-29 лет – 26,9%, инвалиды – 9,1%, граждане </w:t>
      </w:r>
      <w:proofErr w:type="spellStart"/>
      <w:r w:rsidRPr="003E4AAF">
        <w:rPr>
          <w:rFonts w:ascii="Times New Roman" w:eastAsia="Times New Roman" w:hAnsi="Times New Roman" w:cs="Times New Roman"/>
          <w:sz w:val="26"/>
          <w:szCs w:val="26"/>
        </w:rPr>
        <w:t>предпенсионного</w:t>
      </w:r>
      <w:proofErr w:type="spellEnd"/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возраста -6,3%, впервые ищущие работу – 12,3%.</w:t>
      </w:r>
    </w:p>
    <w:p w:rsidR="003E4AAF" w:rsidRDefault="003E4AAF" w:rsidP="003E4AAF">
      <w:pPr>
        <w:shd w:val="clear" w:color="auto" w:fill="FFFFFF"/>
        <w:spacing w:line="274" w:lineRule="exact"/>
        <w:ind w:right="-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структуре безработных, состоящих на учете в отделении «Приморского центра занятости населения» в городе 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>Арсеньев, более 60% составляют лица, имеющие высшее образование и среднее профессиональное образование. Заявленная работодателями в службу занятости населения потребность в работниках по состоянию на начало 2019 года составила 401 человек, половина из них - потребность в рабочих профессиях. Напряженность на одну вакансию незанятых граждан на 1 января 2019 года составила 0,9 человека.</w:t>
      </w:r>
    </w:p>
    <w:p w:rsidR="00F60AEC" w:rsidRDefault="00F60AEC" w:rsidP="003E4AAF">
      <w:pPr>
        <w:shd w:val="clear" w:color="auto" w:fill="FFFFFF"/>
        <w:spacing w:line="274" w:lineRule="exact"/>
        <w:ind w:right="-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0AEC" w:rsidRPr="003E4AAF" w:rsidRDefault="00F60AEC" w:rsidP="00F60AEC">
      <w:pPr>
        <w:shd w:val="clear" w:color="auto" w:fill="FFFFFF"/>
        <w:spacing w:line="274" w:lineRule="exact"/>
        <w:ind w:right="-10" w:firstLine="709"/>
        <w:jc w:val="right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15.</w:t>
      </w:r>
    </w:p>
    <w:p w:rsidR="003E4AAF" w:rsidRPr="00F60AEC" w:rsidRDefault="003E4AAF" w:rsidP="003E4AAF">
      <w:pPr>
        <w:shd w:val="clear" w:color="auto" w:fill="FFFFFF"/>
        <w:spacing w:before="77"/>
        <w:ind w:left="154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F60AE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Динамика безработицы</w:t>
      </w:r>
      <w:r w:rsidR="00F60AE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в городском округе</w:t>
      </w:r>
    </w:p>
    <w:p w:rsidR="003E4AAF" w:rsidRPr="003E4AAF" w:rsidRDefault="003E4AAF" w:rsidP="003E4AAF">
      <w:pPr>
        <w:shd w:val="clear" w:color="auto" w:fill="FFFFFF"/>
        <w:spacing w:before="77"/>
        <w:ind w:left="154"/>
        <w:jc w:val="center"/>
        <w:rPr>
          <w:rFonts w:eastAsia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304"/>
        <w:gridCol w:w="1304"/>
        <w:gridCol w:w="1304"/>
        <w:gridCol w:w="1304"/>
        <w:gridCol w:w="1304"/>
      </w:tblGrid>
      <w:tr w:rsidR="003E4AAF" w:rsidRPr="003E4AAF" w:rsidTr="003B3D05">
        <w:tc>
          <w:tcPr>
            <w:tcW w:w="3256" w:type="dxa"/>
          </w:tcPr>
          <w:p w:rsidR="003E4AAF" w:rsidRPr="003E4AAF" w:rsidRDefault="003E4AAF" w:rsidP="003E4AA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2014 г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2015 г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2016 г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2017 г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3E4AAF" w:rsidRPr="003E4AAF" w:rsidTr="003B3D05">
        <w:tc>
          <w:tcPr>
            <w:tcW w:w="3256" w:type="dxa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466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Численность безработных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года, человек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E4AAF" w:rsidRPr="003E4AAF" w:rsidTr="003B3D05">
        <w:tc>
          <w:tcPr>
            <w:tcW w:w="3256" w:type="dxa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48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регистрируемой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безработицы, % на конец года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3E4AAF" w:rsidRPr="003E4AAF" w:rsidRDefault="003E4AAF" w:rsidP="003E4AAF">
      <w:pPr>
        <w:spacing w:after="96" w:line="1" w:lineRule="exact"/>
        <w:rPr>
          <w:rFonts w:ascii="Times New Roman" w:eastAsia="Times New Roman" w:hAnsi="Times New Roman" w:cs="Times New Roman"/>
          <w:color w:val="0000FF"/>
          <w:sz w:val="2"/>
          <w:szCs w:val="2"/>
        </w:rPr>
      </w:pPr>
    </w:p>
    <w:p w:rsidR="003E4AAF" w:rsidRPr="003E4AAF" w:rsidRDefault="003E4AAF" w:rsidP="003E4AAF">
      <w:pPr>
        <w:shd w:val="clear" w:color="auto" w:fill="FFFFFF"/>
        <w:spacing w:before="96" w:line="274" w:lineRule="exact"/>
        <w:ind w:right="-80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В составе зарегистрированных безработных граждан значительное количество составляют специалисты и служащие, а устойчивый спрос остается на рабочие профессии. Сложная ситуация с обеспечением медицинских учреждений врачами, средним и младшим медицинским персоналом. Потребность предприятий в работниках значительно превышает численность безработных.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-80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Сравнительный анализ потребности в работниках и состава безработных в разрезе профессий показывает, что в городе Арсеньеве имеется структурная безработица – несоответствие между спросом на рабочую силу и ее предложением. Конечно, на рынке присутствует и цикличная безработица, вызванная спадом производства и другими причинами.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-80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Основным инструментом для снижения напряженности на рынке труда города Арсеньева являются государственная программа «Содействие занятости населения Приморского края», включающая организацию оплачиваемых общественных работ и временного трудоустройства безработных граждан, испытывающих трудности в поисках работы, а также мероприятия активной политики содействия занятости населения: профессиональное обучение и переподготовка, в том числе граждан </w:t>
      </w:r>
      <w:proofErr w:type="spellStart"/>
      <w:r w:rsidRPr="003E4AAF">
        <w:rPr>
          <w:rFonts w:ascii="Times New Roman" w:eastAsia="Times New Roman" w:hAnsi="Times New Roman" w:cs="Times New Roman"/>
          <w:sz w:val="26"/>
          <w:szCs w:val="26"/>
        </w:rPr>
        <w:t>предпенсионного</w:t>
      </w:r>
      <w:proofErr w:type="spellEnd"/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возраста, временное трудоустройство несовершеннолетних граждан, содействие </w:t>
      </w:r>
      <w:proofErr w:type="spellStart"/>
      <w:r w:rsidRPr="003E4AAF">
        <w:rPr>
          <w:rFonts w:ascii="Times New Roman" w:eastAsia="Times New Roman" w:hAnsi="Times New Roman" w:cs="Times New Roman"/>
          <w:sz w:val="26"/>
          <w:szCs w:val="26"/>
        </w:rPr>
        <w:t>самозанятости</w:t>
      </w:r>
      <w:proofErr w:type="spellEnd"/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безработных граждан. Еще одной формой государственной поддержки </w:t>
      </w:r>
      <w:proofErr w:type="spellStart"/>
      <w:r w:rsidRPr="003E4AAF">
        <w:rPr>
          <w:rFonts w:ascii="Times New Roman" w:eastAsia="Times New Roman" w:hAnsi="Times New Roman" w:cs="Times New Roman"/>
          <w:sz w:val="26"/>
          <w:szCs w:val="26"/>
        </w:rPr>
        <w:t>самозанятости</w:t>
      </w:r>
      <w:proofErr w:type="spellEnd"/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являются гранты на открытие собственного бизнеса. Также помощь гражданам в поиске работы оказывается посредством проведения круглых столов, ярмарок и мини-ярмарок вакансий и учебных рабочих мест.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-80" w:firstLine="710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соответствия предложения рабочей силы предъявляемому спросу органами службы занятости проводится </w:t>
      </w:r>
      <w:proofErr w:type="spellStart"/>
      <w:r w:rsidRPr="003E4AAF">
        <w:rPr>
          <w:rFonts w:ascii="Times New Roman" w:eastAsia="Times New Roman" w:hAnsi="Times New Roman" w:cs="Times New Roman"/>
          <w:sz w:val="26"/>
          <w:szCs w:val="26"/>
        </w:rPr>
        <w:t>профориентационная</w:t>
      </w:r>
      <w:proofErr w:type="spellEnd"/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работа с учениками старших классов школ, направленная на помощь в выборе будущей сферы деятельности (профессии) с учетом ситуации на рынке труда. Кроме того, проводятся </w:t>
      </w:r>
      <w:proofErr w:type="spellStart"/>
      <w:r w:rsidRPr="003E4AAF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мероприятия, направленные на повышение мотивации несовершеннолетних к труду и ориентирующие подростков на временную занятость в свободное от учебы время, а также информирование молодежи и подростков о ситуации на рынке труда, востребованных профессиях.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Центр занятости, администрация города постоянно отслеживают ситуацию на предприятиях города. В Центре занятости населения постоянно действует «горячая линия». </w:t>
      </w:r>
    </w:p>
    <w:p w:rsidR="003E4AAF" w:rsidRPr="003E4AAF" w:rsidRDefault="003E4AAF" w:rsidP="003E4AAF">
      <w:pPr>
        <w:shd w:val="clear" w:color="auto" w:fill="FFFFFF"/>
        <w:spacing w:line="274" w:lineRule="exact"/>
        <w:ind w:right="1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Развитие реального сектора экономики, малого и среднего предпринимательства будет способствовать созданию новых рабочих мест, привлечению трудовых ресурсов, что повлечет за собой рост стабильности экономики и благосостояния населения города Арсеньева.</w:t>
      </w:r>
    </w:p>
    <w:p w:rsidR="003E4AAF" w:rsidRPr="003E4AAF" w:rsidRDefault="003E4AAF" w:rsidP="003E4AAF">
      <w:pPr>
        <w:shd w:val="clear" w:color="auto" w:fill="FFFFFF"/>
        <w:ind w:left="3230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en-US"/>
        </w:rPr>
        <w:t>SWOT</w:t>
      </w:r>
      <w:r w:rsidRPr="003E4AA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анализ развития рынка труда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3E4AAF" w:rsidRPr="003E4AAF" w:rsidTr="00563501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3E4AAF" w:rsidRPr="003E4AAF" w:rsidTr="00563501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Стабильно высокий банк вакансий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Дисбаланс спроса и предложения рабочей силы</w:t>
            </w:r>
          </w:p>
        </w:tc>
      </w:tr>
      <w:tr w:rsidR="003E4AAF" w:rsidRPr="003E4AAF" w:rsidTr="00563501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8" w:lineRule="exact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низкий официальный уровень безработицы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заработной платы значительной части заявляемых работодателями вакансий</w:t>
            </w:r>
          </w:p>
        </w:tc>
      </w:tr>
      <w:tr w:rsidR="003E4AAF" w:rsidRPr="003E4AAF" w:rsidTr="00563501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при трудоустройстве отдельных категорий граждан</w:t>
            </w:r>
          </w:p>
        </w:tc>
      </w:tr>
      <w:tr w:rsidR="003E4AAF" w:rsidRPr="003E4AAF" w:rsidTr="00563501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3E4AAF" w:rsidRPr="003E4AAF" w:rsidTr="007250A6">
        <w:trPr>
          <w:trHeight w:hRule="exact" w:val="144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7250A6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  востребованных  специалистов  за счет добровольного переселения в город</w:t>
            </w:r>
            <w:r w:rsidR="007250A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округ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соотечественников, проживающих    за    рубежом    в    рамках государственной программы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Противоречие между ожиданиями молодежи и востребованностью практических и </w:t>
            </w:r>
            <w:r w:rsidRPr="003E4A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универсальных компетенций работодателями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рынке труда</w:t>
            </w:r>
          </w:p>
        </w:tc>
      </w:tr>
      <w:tr w:rsidR="003E4AAF" w:rsidRPr="003E4AAF" w:rsidTr="00563501">
        <w:trPr>
          <w:trHeight w:hRule="exact" w:val="13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7250A6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рабочих мест в действующих и вновь организованных      предприятиях, ежемесячное</w:t>
            </w:r>
            <w:r w:rsidR="0072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работодателями вакансий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Низкая заработная плата в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сфере и внебюджетном секторе экономики не позволяет конкурировать городской экономике за квалифицированных специалистов с соседними регионами</w:t>
            </w:r>
          </w:p>
        </w:tc>
      </w:tr>
      <w:tr w:rsidR="003E4AAF" w:rsidRPr="003E4AAF" w:rsidTr="00563501">
        <w:trPr>
          <w:trHeight w:hRule="exact" w:val="57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5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численности населения, в том числе трудоспособного возраста</w:t>
            </w:r>
          </w:p>
        </w:tc>
      </w:tr>
    </w:tbl>
    <w:p w:rsidR="009F40B4" w:rsidRPr="00C71ECD" w:rsidRDefault="00AD3E02">
      <w:pPr>
        <w:shd w:val="clear" w:color="auto" w:fill="FFFFFF"/>
        <w:spacing w:before="523" w:line="274" w:lineRule="exact"/>
        <w:ind w:left="216"/>
      </w:pPr>
      <w:r w:rsidRPr="00C71ECD">
        <w:rPr>
          <w:rFonts w:ascii="Times New Roman" w:hAnsi="Times New Roman" w:cs="Times New Roman"/>
          <w:b/>
          <w:bCs/>
          <w:sz w:val="26"/>
          <w:szCs w:val="26"/>
        </w:rPr>
        <w:t xml:space="preserve">1.3.4. </w:t>
      </w:r>
      <w:r w:rsidRPr="00C71ECD">
        <w:rPr>
          <w:rFonts w:ascii="Times New Roman" w:eastAsia="Times New Roman" w:hAnsi="Times New Roman" w:cs="Times New Roman"/>
          <w:b/>
          <w:bCs/>
          <w:sz w:val="26"/>
          <w:szCs w:val="26"/>
        </w:rPr>
        <w:t>Малое предпринимательство</w:t>
      </w:r>
    </w:p>
    <w:p w:rsidR="00C71ECD" w:rsidRPr="00130057" w:rsidRDefault="00C71ECD" w:rsidP="00C71ECD">
      <w:pPr>
        <w:widowControl/>
        <w:autoSpaceDE/>
        <w:autoSpaceDN/>
        <w:adjustRightInd/>
        <w:spacing w:line="249" w:lineRule="auto"/>
        <w:ind w:left="-15" w:right="6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5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Развитие малого и среднего предпринимательства в </w:t>
      </w:r>
      <w:r w:rsidR="00FA0073" w:rsidRPr="00FA0073">
        <w:rPr>
          <w:rFonts w:ascii="Times New Roman" w:eastAsia="Times New Roman" w:hAnsi="Times New Roman" w:cs="Times New Roman"/>
          <w:color w:val="00000A"/>
          <w:sz w:val="26"/>
          <w:szCs w:val="26"/>
        </w:rPr>
        <w:t>экономике города</w:t>
      </w:r>
      <w:r w:rsidRPr="0013005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является одним из важнейших факторов в формировании конкурентной среды. Развитие предпринимательства способствует снижению уровня безработицы и социальной напряженности в обществе, так как имеет большой потенциал для создания новых рабочих мест, </w:t>
      </w:r>
      <w:r w:rsidR="00FA0073">
        <w:rPr>
          <w:rFonts w:ascii="Times New Roman" w:eastAsia="Times New Roman" w:hAnsi="Times New Roman" w:cs="Times New Roman"/>
          <w:color w:val="00000A"/>
          <w:sz w:val="26"/>
          <w:szCs w:val="26"/>
        </w:rPr>
        <w:t>увеличению</w:t>
      </w:r>
      <w:r w:rsidRPr="0013005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налоговых поступлений в бюджеты всех уровней.</w:t>
      </w:r>
    </w:p>
    <w:p w:rsidR="00C71ECD" w:rsidRPr="00FA0073" w:rsidRDefault="00C71ECD" w:rsidP="00C71ECD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>По состоянию</w:t>
      </w:r>
      <w:r w:rsidR="00FA0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1 января 2019 года в городском округе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осуществляют деятельность 2024 субъект</w:t>
      </w:r>
      <w:r w:rsidR="00B7488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малого и среднего предпринимательства. В сфере малого и среднего бизнеса 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занято более 6700 человек, что составляет </w:t>
      </w:r>
      <w:r w:rsidR="00B74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более 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B7488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от численности занятых в экономике города Арсеньева. Вклад предпринимательства в общий объем налоговых поступлений в бюджет города Арсеньева составляет более </w:t>
      </w:r>
      <w:r w:rsidR="00380FA7" w:rsidRPr="00380FA7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380FA7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C71ECD" w:rsidRPr="00FA0073" w:rsidRDefault="00C71ECD" w:rsidP="00FA0073">
      <w:pPr>
        <w:widowControl/>
        <w:autoSpaceDE/>
        <w:autoSpaceDN/>
        <w:adjustRightInd/>
        <w:spacing w:line="259" w:lineRule="auto"/>
        <w:ind w:left="10" w:right="65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0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Таблица </w:t>
      </w:r>
      <w:r w:rsidR="00F60AEC" w:rsidRPr="00FA0073">
        <w:rPr>
          <w:rFonts w:ascii="Times New Roman" w:eastAsia="Times New Roman" w:hAnsi="Times New Roman" w:cs="Times New Roman"/>
          <w:color w:val="000000"/>
          <w:sz w:val="26"/>
          <w:szCs w:val="26"/>
        </w:rPr>
        <w:t>16.</w:t>
      </w:r>
    </w:p>
    <w:p w:rsidR="00FA0073" w:rsidRPr="00FA0073" w:rsidRDefault="00FA0073" w:rsidP="00FA0073">
      <w:pPr>
        <w:widowControl/>
        <w:autoSpaceDE/>
        <w:autoSpaceDN/>
        <w:adjustRightInd/>
        <w:spacing w:line="259" w:lineRule="auto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A00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Динамика показателей в сфере малого и среднего бизнеса</w:t>
      </w:r>
    </w:p>
    <w:tbl>
      <w:tblPr>
        <w:tblStyle w:val="TableGrid"/>
        <w:tblW w:w="9776" w:type="dxa"/>
        <w:tblInd w:w="-3" w:type="dxa"/>
        <w:tblCellMar>
          <w:top w:w="67" w:type="dxa"/>
          <w:left w:w="56" w:type="dxa"/>
          <w:right w:w="58" w:type="dxa"/>
        </w:tblCellMar>
        <w:tblLook w:val="04A0" w:firstRow="1" w:lastRow="0" w:firstColumn="1" w:lastColumn="0" w:noHBand="0" w:noVBand="1"/>
      </w:tblPr>
      <w:tblGrid>
        <w:gridCol w:w="4380"/>
        <w:gridCol w:w="992"/>
        <w:gridCol w:w="992"/>
        <w:gridCol w:w="850"/>
        <w:gridCol w:w="852"/>
        <w:gridCol w:w="850"/>
        <w:gridCol w:w="860"/>
      </w:tblGrid>
      <w:tr w:rsidR="00C71ECD" w:rsidRPr="00130057" w:rsidTr="003B3D05">
        <w:trPr>
          <w:trHeight w:val="388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FA0073" w:rsidP="00FA00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2013 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2014 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2015 г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2016 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2017 г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2018 г</w:t>
            </w:r>
          </w:p>
        </w:tc>
      </w:tr>
      <w:tr w:rsidR="00C71ECD" w:rsidRPr="00130057" w:rsidTr="003B3D05">
        <w:trPr>
          <w:trHeight w:val="664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2135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2054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2188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2138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2032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2024</w:t>
            </w:r>
          </w:p>
        </w:tc>
      </w:tr>
      <w:tr w:rsidR="00C71ECD" w:rsidRPr="00130057" w:rsidTr="003B3D05">
        <w:trPr>
          <w:trHeight w:val="26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 xml:space="preserve">Численность индивидуальных 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sz w:val="24"/>
                <w:szCs w:val="22"/>
              </w:rPr>
              <w:t>1984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1699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1687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1649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1582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1558</w:t>
            </w:r>
          </w:p>
        </w:tc>
      </w:tr>
      <w:tr w:rsidR="00C71ECD" w:rsidRPr="00130057" w:rsidTr="003B3D05">
        <w:trPr>
          <w:trHeight w:val="94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Доля занятых в сфере предпринимательства в общей</w:t>
            </w:r>
          </w:p>
          <w:p w:rsidR="00C71ECD" w:rsidRPr="0013005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численности занятых в экономике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24,4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32,7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33,1</w:t>
            </w:r>
          </w:p>
        </w:tc>
      </w:tr>
    </w:tbl>
    <w:p w:rsidR="00C71ECD" w:rsidRPr="002F3C85" w:rsidRDefault="00C71ECD" w:rsidP="00C71ECD">
      <w:pPr>
        <w:widowControl/>
        <w:autoSpaceDE/>
        <w:autoSpaceDN/>
        <w:adjustRightInd/>
        <w:spacing w:line="249" w:lineRule="auto"/>
        <w:ind w:left="-15" w:right="6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Распределение количества субъектов малого и среднего предпринимательства по видам экономической деятельности остается практически неизменным. В отраслевой структуре малых и средних предприятий наибольшую долю занимает торговля </w:t>
      </w:r>
      <w:r w:rsidRPr="002F3C85">
        <w:rPr>
          <w:rFonts w:ascii="Times New Roman" w:eastAsia="Times New Roman" w:hAnsi="Times New Roman" w:cs="Times New Roman"/>
          <w:color w:val="000000"/>
          <w:sz w:val="26"/>
          <w:szCs w:val="26"/>
        </w:rPr>
        <w:t>– 45%, 15% предоставляют сферу услуги, в части бытовых услуг, деятельность гостиниц и общественного питания, 8% - обрабатывающие производства, по</w:t>
      </w:r>
      <w:r w:rsidRPr="002F3C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7%- строительство, </w:t>
      </w:r>
      <w:r w:rsidRPr="002F3C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транспорт и связь, 5% - представляют консультационные и бухгалтерские услуги, 5% -  услуги, связанные с социально значимыми видами деятельности, 4% - деятельность по операциям с недвижимым имуществом и 4% - прочие отрасли. </w:t>
      </w:r>
    </w:p>
    <w:p w:rsidR="00C71ECD" w:rsidRPr="002F3C85" w:rsidRDefault="00C71ECD" w:rsidP="00C71ECD">
      <w:pPr>
        <w:widowControl/>
        <w:autoSpaceDE/>
        <w:autoSpaceDN/>
        <w:adjustRightInd/>
        <w:spacing w:after="266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Среднемесячная заработная плата работников в малом и среднем предпринимательстве по городу в 2018 году на одного работника составила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17 860 рублей. </w:t>
      </w:r>
      <w:r w:rsidRPr="002F3C85">
        <w:rPr>
          <w:rFonts w:ascii="Times New Roman" w:eastAsia="Times New Roman" w:hAnsi="Times New Roman" w:cs="Times New Roman"/>
          <w:color w:val="000000"/>
          <w:sz w:val="26"/>
          <w:szCs w:val="26"/>
        </w:rPr>
        <w:t>За этот же период объем налоговых отчислений в местный бюджет от субъектов малого предпринимательства (малый и средний бизнес и индивидуальные предприниматели) составил 49 556 тыс. рублей.</w:t>
      </w:r>
    </w:p>
    <w:p w:rsidR="00C71ECD" w:rsidRPr="00380FA7" w:rsidRDefault="00C71ECD" w:rsidP="00C71ECD">
      <w:pPr>
        <w:widowControl/>
        <w:autoSpaceDE/>
        <w:autoSpaceDN/>
        <w:adjustRightInd/>
        <w:spacing w:after="13" w:line="249" w:lineRule="auto"/>
        <w:ind w:left="652" w:right="2" w:hanging="10"/>
        <w:jc w:val="center"/>
        <w:rPr>
          <w:rFonts w:ascii="Times New Roman" w:eastAsia="Times New Roman" w:hAnsi="Times New Roman" w:cs="Times New Roman"/>
          <w:sz w:val="24"/>
          <w:szCs w:val="22"/>
        </w:rPr>
      </w:pPr>
      <w:r w:rsidRPr="00380FA7">
        <w:rPr>
          <w:rFonts w:ascii="Times New Roman" w:eastAsia="Times New Roman" w:hAnsi="Times New Roman" w:cs="Times New Roman"/>
          <w:b/>
          <w:sz w:val="24"/>
          <w:szCs w:val="22"/>
        </w:rPr>
        <w:t>SWOT анализ в сфере малого бизнеса</w:t>
      </w:r>
    </w:p>
    <w:tbl>
      <w:tblPr>
        <w:tblStyle w:val="TableGrid"/>
        <w:tblW w:w="9696" w:type="dxa"/>
        <w:tblInd w:w="-2" w:type="dxa"/>
        <w:tblCellMar>
          <w:top w:w="15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4820"/>
        <w:gridCol w:w="4876"/>
      </w:tblGrid>
      <w:tr w:rsidR="00C71ECD" w:rsidRPr="00380FA7" w:rsidTr="00C71ECD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Сильные стороны (S)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Слабые стороны (W)</w:t>
            </w:r>
          </w:p>
        </w:tc>
      </w:tr>
      <w:tr w:rsidR="00C71ECD" w:rsidRPr="00380FA7" w:rsidTr="00C71ECD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Увеличение числа новых рабочих мест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tabs>
                <w:tab w:val="center" w:pos="1137"/>
                <w:tab w:val="center" w:pos="1976"/>
                <w:tab w:val="center" w:pos="2753"/>
                <w:tab w:val="right" w:pos="4657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Низкий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уровень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квалификации</w:t>
            </w:r>
          </w:p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предпринимателей и персонала</w:t>
            </w:r>
          </w:p>
        </w:tc>
      </w:tr>
      <w:tr w:rsidR="00C71ECD" w:rsidRPr="00380FA7" w:rsidTr="00C71ECD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Рост среднесписочной численности работников, занятых в малом и среднем бизнесе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Высокая концентрация субъектов малого предпринимательства в непроизводственной сфере</w:t>
            </w:r>
          </w:p>
        </w:tc>
      </w:tr>
      <w:tr w:rsidR="00C71ECD" w:rsidRPr="00380FA7" w:rsidTr="007250A6">
        <w:trPr>
          <w:trHeight w:val="12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spacing w:line="238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Использование </w:t>
            </w:r>
            <w:r w:rsidR="007250A6" w:rsidRPr="007250A6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программно-целевого метода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для развития и поддержки малого и среднего предпринимательства на уровне муниципального образования</w:t>
            </w:r>
          </w:p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tabs>
                <w:tab w:val="center" w:pos="955"/>
                <w:tab w:val="center" w:pos="1612"/>
                <w:tab w:val="center" w:pos="2207"/>
                <w:tab w:val="center" w:pos="3027"/>
                <w:tab w:val="center" w:pos="3790"/>
                <w:tab w:val="right" w:pos="4657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Низкий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уровень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заработной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платы</w:t>
            </w:r>
          </w:p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работников малых и средних организаций</w:t>
            </w:r>
          </w:p>
        </w:tc>
      </w:tr>
      <w:tr w:rsidR="00C71ECD" w:rsidRPr="00380FA7" w:rsidTr="00C71ECD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Возможности (O)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Угрозы (Т)</w:t>
            </w:r>
          </w:p>
        </w:tc>
      </w:tr>
      <w:tr w:rsidR="00C71ECD" w:rsidRPr="00380FA7" w:rsidTr="00C71ECD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Создание новых малых предприятий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Усиление глобальной и межрегиональной конкуренции</w:t>
            </w:r>
          </w:p>
        </w:tc>
      </w:tr>
      <w:tr w:rsidR="00C71ECD" w:rsidRPr="00380FA7" w:rsidTr="00C71ECD">
        <w:trPr>
          <w:trHeight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Предоставление малым и средним предприятиям на конкурсной основе муниципальных заказов на производство и поставку отдельных видов продукции и услуг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Дефицит доступных кредитных ресурсов на развитие бизнеса и небольших займов для открытия своего дела субъектами малого и среднего предпринимательства</w:t>
            </w:r>
          </w:p>
        </w:tc>
      </w:tr>
      <w:tr w:rsidR="00C71ECD" w:rsidRPr="00380FA7" w:rsidTr="00C71ECD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AD3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lastRenderedPageBreak/>
              <w:t>Вовлечение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в</w:t>
            </w:r>
            <w:r w:rsidR="00AD32A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предпринимательскую деятельность незанятого населения, в том числе молодежи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AD32A1" w:rsidP="00C71EC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</w:t>
            </w:r>
            <w:r w:rsidR="00C71ECD"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малого и среднего предпринимательства в условиях высокой степени  конкуренции  со  стороны крупного бизнеса</w:t>
            </w:r>
          </w:p>
        </w:tc>
      </w:tr>
    </w:tbl>
    <w:p w:rsidR="00C71ECD" w:rsidRPr="00C71ECD" w:rsidRDefault="00C71ECD" w:rsidP="00C71ECD">
      <w:pPr>
        <w:keepNext/>
        <w:keepLines/>
        <w:widowControl/>
        <w:autoSpaceDE/>
        <w:autoSpaceDN/>
        <w:adjustRightInd/>
        <w:spacing w:after="10" w:line="249" w:lineRule="auto"/>
        <w:ind w:left="-5" w:hanging="10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</w:p>
    <w:p w:rsidR="009F40B4" w:rsidRPr="009B3148" w:rsidRDefault="00AD3E02" w:rsidP="009B3148">
      <w:pPr>
        <w:spacing w:before="571" w:line="274" w:lineRule="exact"/>
        <w:ind w:left="533"/>
      </w:pPr>
      <w:r w:rsidRPr="009B3148">
        <w:rPr>
          <w:rFonts w:ascii="Times New Roman" w:hAnsi="Times New Roman" w:cs="Times New Roman"/>
          <w:b/>
          <w:bCs/>
          <w:sz w:val="26"/>
          <w:szCs w:val="26"/>
        </w:rPr>
        <w:t xml:space="preserve">1.3.5. </w:t>
      </w:r>
      <w:r w:rsidRPr="009B3148">
        <w:rPr>
          <w:rFonts w:ascii="Times New Roman" w:eastAsia="Times New Roman" w:hAnsi="Times New Roman" w:cs="Times New Roman"/>
          <w:b/>
          <w:bCs/>
          <w:sz w:val="26"/>
          <w:szCs w:val="26"/>
        </w:rPr>
        <w:t>Торговля и услуги</w:t>
      </w:r>
    </w:p>
    <w:p w:rsidR="00C71ECD" w:rsidRPr="00C71ECD" w:rsidRDefault="00C71ECD" w:rsidP="003806AE">
      <w:pPr>
        <w:ind w:left="-15" w:right="61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color w:val="00000A"/>
          <w:sz w:val="26"/>
          <w:szCs w:val="26"/>
        </w:rPr>
        <w:t>Развитие потребительского рынка в городе Арсеньеве, как реального сектора экономики, происходит в условиях совершенствования и развития рыночных отношений, во взаимосвязи с ходом экономических реформ в стране, преобразованиями в сфере торговли в городе.</w:t>
      </w:r>
    </w:p>
    <w:p w:rsidR="00C71ECD" w:rsidRPr="00C71ECD" w:rsidRDefault="00C71ECD" w:rsidP="003806AE">
      <w:pPr>
        <w:ind w:left="-15" w:right="61" w:firstLine="69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71ECD">
        <w:rPr>
          <w:rFonts w:ascii="Times New Roman" w:hAnsi="Times New Roman" w:cs="Times New Roman"/>
          <w:color w:val="00000A"/>
          <w:sz w:val="26"/>
          <w:szCs w:val="26"/>
        </w:rPr>
        <w:t>Расширение сети предприятий торговли происходит как за счет строительства новых</w:t>
      </w:r>
      <w:r w:rsidR="007D2DA9">
        <w:rPr>
          <w:rFonts w:ascii="Times New Roman" w:hAnsi="Times New Roman" w:cs="Times New Roman"/>
          <w:color w:val="00000A"/>
          <w:sz w:val="26"/>
          <w:szCs w:val="26"/>
        </w:rPr>
        <w:t xml:space="preserve"> объектов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>, так и реконструкции</w:t>
      </w:r>
      <w:r w:rsidR="007D2DA9">
        <w:rPr>
          <w:rFonts w:ascii="Times New Roman" w:hAnsi="Times New Roman" w:cs="Times New Roman"/>
          <w:color w:val="00000A"/>
          <w:sz w:val="26"/>
          <w:szCs w:val="26"/>
        </w:rPr>
        <w:t xml:space="preserve"> действующих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>, перепрофилирования помещений и</w:t>
      </w:r>
      <w:r w:rsidR="007D2DA9">
        <w:rPr>
          <w:rFonts w:ascii="Times New Roman" w:hAnsi="Times New Roman" w:cs="Times New Roman"/>
          <w:color w:val="00000A"/>
          <w:sz w:val="26"/>
          <w:szCs w:val="26"/>
        </w:rPr>
        <w:t>ного функционального назначения,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6F6456">
        <w:rPr>
          <w:rFonts w:ascii="Times New Roman" w:hAnsi="Times New Roman" w:cs="Times New Roman"/>
          <w:color w:val="00000A"/>
          <w:sz w:val="26"/>
          <w:szCs w:val="26"/>
        </w:rPr>
        <w:t>при этом</w:t>
      </w:r>
      <w:r w:rsidR="006F6456" w:rsidRPr="006F6456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7D2DA9">
        <w:rPr>
          <w:rFonts w:ascii="Times New Roman" w:hAnsi="Times New Roman" w:cs="Times New Roman"/>
          <w:color w:val="00000A"/>
          <w:sz w:val="26"/>
          <w:szCs w:val="26"/>
        </w:rPr>
        <w:t>с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 xml:space="preserve">труктура меняется в сторону расширения сети крупных магазинов. </w:t>
      </w:r>
      <w:r w:rsidR="006F6456">
        <w:rPr>
          <w:rFonts w:ascii="Times New Roman" w:hAnsi="Times New Roman" w:cs="Times New Roman"/>
          <w:color w:val="00000A"/>
          <w:sz w:val="26"/>
          <w:szCs w:val="26"/>
        </w:rPr>
        <w:t>О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 xml:space="preserve">сновной направленностью данных объектов является организация магазинов складов, </w:t>
      </w:r>
      <w:proofErr w:type="spellStart"/>
      <w:r w:rsidRPr="00C71ECD">
        <w:rPr>
          <w:rFonts w:ascii="Times New Roman" w:hAnsi="Times New Roman" w:cs="Times New Roman"/>
          <w:color w:val="00000A"/>
          <w:sz w:val="26"/>
          <w:szCs w:val="26"/>
        </w:rPr>
        <w:t>дискаунтеров</w:t>
      </w:r>
      <w:proofErr w:type="spellEnd"/>
      <w:r w:rsidRPr="00C71ECD">
        <w:rPr>
          <w:rFonts w:ascii="Times New Roman" w:hAnsi="Times New Roman" w:cs="Times New Roman"/>
          <w:color w:val="00000A"/>
          <w:sz w:val="26"/>
          <w:szCs w:val="26"/>
        </w:rPr>
        <w:t>, реализующих товары среднего класса.</w:t>
      </w:r>
    </w:p>
    <w:p w:rsidR="00C71ECD" w:rsidRPr="00C71ECD" w:rsidRDefault="00C71ECD" w:rsidP="003806AE">
      <w:pPr>
        <w:ind w:left="-15" w:right="61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color w:val="00000A"/>
          <w:sz w:val="26"/>
          <w:szCs w:val="26"/>
        </w:rPr>
        <w:t xml:space="preserve">Состояние розничной торговли определяют розничные торговые сети продовольственной и ценовой политики. Их высокая конкурентоспособность во многом определяется большим объемом закупок и получением от поставщиков больших скидок на товары. Наряду с развитием сетевого принципа организации торгового обслуживания продолжают работать магазины «шаговой доступности», хотя их открытие значительно </w:t>
      </w:r>
      <w:r w:rsidR="006F6456">
        <w:rPr>
          <w:rFonts w:ascii="Times New Roman" w:hAnsi="Times New Roman" w:cs="Times New Roman"/>
          <w:color w:val="00000A"/>
          <w:sz w:val="26"/>
          <w:szCs w:val="26"/>
        </w:rPr>
        <w:t>сократилось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>.</w:t>
      </w:r>
    </w:p>
    <w:p w:rsidR="006F6456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6F6456">
        <w:rPr>
          <w:rFonts w:ascii="Times New Roman" w:hAnsi="Times New Roman" w:cs="Times New Roman"/>
          <w:sz w:val="26"/>
          <w:szCs w:val="26"/>
        </w:rPr>
        <w:t xml:space="preserve">на </w:t>
      </w:r>
      <w:r w:rsidRPr="00C71ECD">
        <w:rPr>
          <w:rFonts w:ascii="Times New Roman" w:hAnsi="Times New Roman" w:cs="Times New Roman"/>
          <w:sz w:val="26"/>
          <w:szCs w:val="26"/>
        </w:rPr>
        <w:t xml:space="preserve">01.01.2019 сеть торговых предприятий города насчитывала 587 ед. (в </w:t>
      </w:r>
      <w:proofErr w:type="spellStart"/>
      <w:r w:rsidRPr="00C71EC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71ECD">
        <w:rPr>
          <w:rFonts w:ascii="Times New Roman" w:hAnsi="Times New Roman" w:cs="Times New Roman"/>
          <w:sz w:val="26"/>
          <w:szCs w:val="26"/>
        </w:rPr>
        <w:t>. 51</w:t>
      </w:r>
      <w:r w:rsidR="006F6456">
        <w:rPr>
          <w:rFonts w:ascii="Times New Roman" w:hAnsi="Times New Roman" w:cs="Times New Roman"/>
          <w:sz w:val="26"/>
          <w:szCs w:val="26"/>
        </w:rPr>
        <w:t xml:space="preserve"> </w:t>
      </w:r>
      <w:r w:rsidRPr="00C71ECD">
        <w:rPr>
          <w:rFonts w:ascii="Times New Roman" w:hAnsi="Times New Roman" w:cs="Times New Roman"/>
          <w:sz w:val="26"/>
          <w:szCs w:val="26"/>
        </w:rPr>
        <w:t>- оптовая торговля, 32</w:t>
      </w:r>
      <w:r w:rsidR="006F6456">
        <w:rPr>
          <w:rFonts w:ascii="Times New Roman" w:hAnsi="Times New Roman" w:cs="Times New Roman"/>
          <w:sz w:val="26"/>
          <w:szCs w:val="26"/>
        </w:rPr>
        <w:t xml:space="preserve"> </w:t>
      </w:r>
      <w:r w:rsidRPr="00C71ECD">
        <w:rPr>
          <w:rFonts w:ascii="Times New Roman" w:hAnsi="Times New Roman" w:cs="Times New Roman"/>
          <w:sz w:val="26"/>
          <w:szCs w:val="26"/>
        </w:rPr>
        <w:t>1- стационарная розничная торговля, 215</w:t>
      </w:r>
      <w:r w:rsidR="006F6456">
        <w:rPr>
          <w:rFonts w:ascii="Times New Roman" w:hAnsi="Times New Roman" w:cs="Times New Roman"/>
          <w:sz w:val="26"/>
          <w:szCs w:val="26"/>
        </w:rPr>
        <w:t xml:space="preserve"> </w:t>
      </w:r>
      <w:r w:rsidRPr="00C71ECD">
        <w:rPr>
          <w:rFonts w:ascii="Times New Roman" w:hAnsi="Times New Roman" w:cs="Times New Roman"/>
          <w:sz w:val="26"/>
          <w:szCs w:val="26"/>
        </w:rPr>
        <w:t>- нестационарная мелкорозничная торговля</w:t>
      </w:r>
      <w:r w:rsidR="006F64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Общая торговая площадь розничных предприятий по городу составляет 63646,6 м</w:t>
      </w:r>
      <w:r w:rsidRPr="00C71EC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71ECD">
        <w:rPr>
          <w:rFonts w:ascii="Times New Roman" w:hAnsi="Times New Roman" w:cs="Times New Roman"/>
          <w:sz w:val="26"/>
          <w:szCs w:val="26"/>
        </w:rPr>
        <w:t>, данный показатель по сравнению с прошлым годом увеличился на 2,2%. Норматив минимальной обеспеченности населения города площадью торговых объектов составляет 578 м</w:t>
      </w:r>
      <w:r w:rsidRPr="00C71ECD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C71ECD">
        <w:rPr>
          <w:rFonts w:ascii="Times New Roman" w:hAnsi="Times New Roman" w:cs="Times New Roman"/>
          <w:sz w:val="26"/>
          <w:szCs w:val="26"/>
        </w:rPr>
        <w:t>на 1000 жителей, фактический уровень обеспеченности составляет 1224 м</w:t>
      </w:r>
      <w:r w:rsidRPr="00C71EC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71ECD">
        <w:rPr>
          <w:rFonts w:ascii="Times New Roman" w:hAnsi="Times New Roman" w:cs="Times New Roman"/>
          <w:sz w:val="26"/>
          <w:szCs w:val="26"/>
        </w:rPr>
        <w:t xml:space="preserve"> (212 % к нормативу). Из них 37,9% торговых объектов приходится</w:t>
      </w:r>
      <w:r w:rsidR="006F6456">
        <w:rPr>
          <w:rFonts w:ascii="Times New Roman" w:hAnsi="Times New Roman" w:cs="Times New Roman"/>
          <w:sz w:val="26"/>
          <w:szCs w:val="26"/>
        </w:rPr>
        <w:t xml:space="preserve"> на продовольственные магазины, в том числе</w:t>
      </w:r>
      <w:r w:rsidRPr="00C71ECD">
        <w:rPr>
          <w:rFonts w:ascii="Times New Roman" w:hAnsi="Times New Roman" w:cs="Times New Roman"/>
          <w:sz w:val="26"/>
          <w:szCs w:val="26"/>
        </w:rPr>
        <w:t xml:space="preserve"> 16,5% </w:t>
      </w:r>
      <w:r w:rsidR="006F6456">
        <w:rPr>
          <w:rFonts w:ascii="Times New Roman" w:hAnsi="Times New Roman" w:cs="Times New Roman"/>
          <w:sz w:val="26"/>
          <w:szCs w:val="26"/>
        </w:rPr>
        <w:t>-</w:t>
      </w:r>
      <w:r w:rsidRPr="00C71ECD">
        <w:rPr>
          <w:rFonts w:ascii="Times New Roman" w:hAnsi="Times New Roman" w:cs="Times New Roman"/>
          <w:sz w:val="26"/>
          <w:szCs w:val="26"/>
        </w:rPr>
        <w:t xml:space="preserve"> площадь магазинов шаговой доступности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71ECD">
        <w:rPr>
          <w:rFonts w:ascii="Times New Roman" w:hAnsi="Times New Roman" w:cs="Times New Roman"/>
          <w:sz w:val="26"/>
          <w:szCs w:val="26"/>
        </w:rPr>
        <w:t xml:space="preserve">специализированные, неспециализированные продовольственные, а также смешанного </w:t>
      </w:r>
      <w:r w:rsidR="002F3C85" w:rsidRPr="00C71ECD">
        <w:rPr>
          <w:rFonts w:ascii="Times New Roman" w:hAnsi="Times New Roman" w:cs="Times New Roman"/>
          <w:sz w:val="26"/>
          <w:szCs w:val="26"/>
        </w:rPr>
        <w:t>типа)</w:t>
      </w:r>
      <w:r w:rsidR="006F6456">
        <w:rPr>
          <w:rFonts w:ascii="Times New Roman" w:hAnsi="Times New Roman" w:cs="Times New Roman"/>
          <w:sz w:val="26"/>
          <w:szCs w:val="26"/>
        </w:rPr>
        <w:t>.</w:t>
      </w:r>
      <w:r w:rsidR="002F3C85" w:rsidRPr="00C71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По состоянию на 01.01.2019 в городе осуществляют деятельность 65 объектов общественного питания на 4909 посадочных мест. Из них</w:t>
      </w:r>
      <w:r w:rsidR="006F6456">
        <w:rPr>
          <w:rFonts w:ascii="Times New Roman" w:hAnsi="Times New Roman" w:cs="Times New Roman"/>
          <w:sz w:val="26"/>
          <w:szCs w:val="26"/>
        </w:rPr>
        <w:t>,</w:t>
      </w:r>
      <w:r w:rsidRPr="00C71ECD">
        <w:rPr>
          <w:rFonts w:ascii="Times New Roman" w:hAnsi="Times New Roman" w:cs="Times New Roman"/>
          <w:sz w:val="26"/>
          <w:szCs w:val="26"/>
        </w:rPr>
        <w:t xml:space="preserve"> открытая (общедоступная сеть) составляет 49 объектов, 16 объектов</w:t>
      </w:r>
      <w:r w:rsidR="006F6456">
        <w:rPr>
          <w:rFonts w:ascii="Times New Roman" w:hAnsi="Times New Roman" w:cs="Times New Roman"/>
          <w:sz w:val="26"/>
          <w:szCs w:val="26"/>
        </w:rPr>
        <w:t xml:space="preserve"> -</w:t>
      </w:r>
      <w:r w:rsidRPr="00C71ECD">
        <w:rPr>
          <w:rFonts w:ascii="Times New Roman" w:hAnsi="Times New Roman" w:cs="Times New Roman"/>
          <w:sz w:val="26"/>
          <w:szCs w:val="26"/>
        </w:rPr>
        <w:t xml:space="preserve"> закрытая сеть общественного питания (предприятий, учебных заведений). 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 Бытовые услуги населению, как часть платных услуг, призваны созда</w:t>
      </w:r>
      <w:r w:rsidR="006F6456">
        <w:rPr>
          <w:rFonts w:ascii="Times New Roman" w:hAnsi="Times New Roman" w:cs="Times New Roman"/>
          <w:sz w:val="26"/>
          <w:szCs w:val="26"/>
        </w:rPr>
        <w:t>вать комфортные условия проживания</w:t>
      </w:r>
      <w:r w:rsidRPr="00C71ECD">
        <w:rPr>
          <w:rFonts w:ascii="Times New Roman" w:hAnsi="Times New Roman" w:cs="Times New Roman"/>
          <w:sz w:val="26"/>
          <w:szCs w:val="26"/>
        </w:rPr>
        <w:t xml:space="preserve"> за счет рационализации домашнего труда. На 01.01.2019 сеть предприятий бытового обслуживания насчитывала оценочно 220 объектов. На рынке городского округа представлен большой ассортимент услуг, удовлетворяющий спрос населения. Однако в течение длительного времени на территории городского округа отсутствуют услуги химчистки и стирки белья.</w:t>
      </w:r>
    </w:p>
    <w:p w:rsidR="0019785F" w:rsidRDefault="0019785F" w:rsidP="003806AE">
      <w:pPr>
        <w:spacing w:line="259" w:lineRule="auto"/>
        <w:ind w:left="-15" w:right="65"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C71ECD" w:rsidRDefault="00C71ECD" w:rsidP="003806AE">
      <w:pPr>
        <w:spacing w:line="259" w:lineRule="auto"/>
        <w:ind w:left="-15" w:right="65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6F6456">
        <w:rPr>
          <w:rFonts w:ascii="Times New Roman" w:hAnsi="Times New Roman" w:cs="Times New Roman"/>
          <w:sz w:val="26"/>
          <w:szCs w:val="26"/>
        </w:rPr>
        <w:t>17.</w:t>
      </w:r>
    </w:p>
    <w:p w:rsidR="006F6456" w:rsidRPr="006F6456" w:rsidRDefault="006F6456" w:rsidP="006F6456">
      <w:pPr>
        <w:spacing w:line="259" w:lineRule="auto"/>
        <w:ind w:left="-15" w:right="65"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456">
        <w:rPr>
          <w:rFonts w:ascii="Times New Roman" w:hAnsi="Times New Roman" w:cs="Times New Roman"/>
          <w:b/>
          <w:sz w:val="26"/>
          <w:szCs w:val="26"/>
        </w:rPr>
        <w:t>Динамика показателей потребительского рынка городского округа</w:t>
      </w:r>
    </w:p>
    <w:tbl>
      <w:tblPr>
        <w:tblStyle w:val="TableGrid"/>
        <w:tblW w:w="9846" w:type="dxa"/>
        <w:tblInd w:w="-3" w:type="dxa"/>
        <w:tblCellMar>
          <w:top w:w="67" w:type="dxa"/>
          <w:left w:w="58" w:type="dxa"/>
          <w:right w:w="54" w:type="dxa"/>
        </w:tblCellMar>
        <w:tblLook w:val="04A0" w:firstRow="1" w:lastRow="0" w:firstColumn="1" w:lastColumn="0" w:noHBand="0" w:noVBand="1"/>
      </w:tblPr>
      <w:tblGrid>
        <w:gridCol w:w="3436"/>
        <w:gridCol w:w="1064"/>
        <w:gridCol w:w="1050"/>
        <w:gridCol w:w="1066"/>
        <w:gridCol w:w="1050"/>
        <w:gridCol w:w="1090"/>
        <w:gridCol w:w="1090"/>
      </w:tblGrid>
      <w:tr w:rsidR="00C71ECD" w:rsidRPr="00C71ECD" w:rsidTr="00F71261">
        <w:trPr>
          <w:trHeight w:val="32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6F6456" w:rsidP="006F6456">
            <w:pPr>
              <w:spacing w:after="160"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right="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2013 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2014 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2015 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2016 г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 г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2018г</w:t>
            </w:r>
          </w:p>
        </w:tc>
      </w:tr>
      <w:tr w:rsidR="00C71ECD" w:rsidRPr="00C71ECD" w:rsidTr="00F71261">
        <w:trPr>
          <w:trHeight w:val="1069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right="431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 розничной 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орговли 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 всего, млн. руб.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ECD" w:rsidRPr="006F6456" w:rsidRDefault="00C71ECD" w:rsidP="00380FA7">
            <w:pPr>
              <w:spacing w:line="259" w:lineRule="auto"/>
              <w:ind w:left="-15" w:right="431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. крупные и средние предприятия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6261,3</w:t>
            </w:r>
          </w:p>
          <w:p w:rsidR="00C71ECD" w:rsidRPr="006F6456" w:rsidRDefault="006F6456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868,5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6910,6</w:t>
            </w:r>
          </w:p>
          <w:p w:rsidR="00C71ECD" w:rsidRPr="006F6456" w:rsidRDefault="006F6456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9635,1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782,4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*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360,9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*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471,4</w:t>
            </w:r>
          </w:p>
        </w:tc>
      </w:tr>
      <w:tr w:rsidR="00C71ECD" w:rsidRPr="00C71ECD" w:rsidTr="00F71261">
        <w:trPr>
          <w:trHeight w:val="789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бщественного питания, тыс. руб.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. крупны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>ми и средними организациями</w:t>
            </w: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9785F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5F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85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</w:t>
            </w:r>
          </w:p>
          <w:p w:rsidR="00C71ECD" w:rsidRPr="006F6456" w:rsidRDefault="006F6456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71ECD" w:rsidRPr="00C71ECD" w:rsidTr="00F71261">
        <w:trPr>
          <w:trHeight w:val="66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предприятий розничной торговли, ед.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531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C71ECD" w:rsidRPr="00C71ECD" w:rsidTr="00F71261">
        <w:trPr>
          <w:trHeight w:val="66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объектов общественного питания, ед.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71ECD" w:rsidRPr="00C71ECD" w:rsidTr="00F71261">
        <w:trPr>
          <w:trHeight w:val="66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объектов бытового обслуживания населения, ед.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F71261" w:rsidRDefault="00F71261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C71ECD" w:rsidRPr="00C71ECD" w:rsidRDefault="00F71261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71ECD" w:rsidRPr="00C71ECD">
        <w:rPr>
          <w:rFonts w:ascii="Times New Roman" w:hAnsi="Times New Roman" w:cs="Times New Roman"/>
          <w:sz w:val="26"/>
          <w:szCs w:val="26"/>
        </w:rPr>
        <w:t xml:space="preserve">период до 2030 года сохраняется тенденция </w:t>
      </w:r>
      <w:r>
        <w:rPr>
          <w:rFonts w:ascii="Times New Roman" w:hAnsi="Times New Roman" w:cs="Times New Roman"/>
          <w:sz w:val="26"/>
          <w:szCs w:val="26"/>
        </w:rPr>
        <w:t>роста количества</w:t>
      </w:r>
      <w:r w:rsidR="00C71ECD" w:rsidRPr="00C71ECD">
        <w:rPr>
          <w:rFonts w:ascii="Times New Roman" w:hAnsi="Times New Roman" w:cs="Times New Roman"/>
          <w:sz w:val="26"/>
          <w:szCs w:val="26"/>
        </w:rPr>
        <w:t xml:space="preserve"> региональных и межрегиональных торговых сетей</w:t>
      </w:r>
      <w:r>
        <w:rPr>
          <w:rFonts w:ascii="Times New Roman" w:hAnsi="Times New Roman" w:cs="Times New Roman"/>
          <w:sz w:val="26"/>
          <w:szCs w:val="26"/>
        </w:rPr>
        <w:t xml:space="preserve"> в городе</w:t>
      </w:r>
      <w:r w:rsidR="00C71ECD" w:rsidRPr="00C71ECD">
        <w:rPr>
          <w:rFonts w:ascii="Times New Roman" w:hAnsi="Times New Roman" w:cs="Times New Roman"/>
          <w:sz w:val="26"/>
          <w:szCs w:val="26"/>
        </w:rPr>
        <w:t>. В целях обеспечения конкурентоспособности местных товаров с высокой себестоимостью по сравнению с товарами, поступающими из центральной России, КНР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1ECD" w:rsidRPr="00C71ECD">
        <w:rPr>
          <w:rFonts w:ascii="Times New Roman" w:hAnsi="Times New Roman" w:cs="Times New Roman"/>
          <w:sz w:val="26"/>
          <w:szCs w:val="26"/>
        </w:rPr>
        <w:t xml:space="preserve"> получит дальнейшее развитие нестационарная торговая сеть за счет предоставления мест для реализации товаров местным (Арсеньевским) товаропроизводителям. Продолжится процесс интеграции торговых предприятий с предприятиями общественного питания, банками. Получит развитие создание торгово- промышленных кластеров - цехов по производству готовых кулинарных блюд, кондитерских изделий, реализующих продукцию через розничные торговые сети, предприятия быстрого питания (пит стопы).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Развитие конкурентной среды в городе будет </w:t>
      </w:r>
      <w:r w:rsidR="00F71261">
        <w:rPr>
          <w:rFonts w:ascii="Times New Roman" w:hAnsi="Times New Roman" w:cs="Times New Roman"/>
          <w:sz w:val="26"/>
          <w:szCs w:val="26"/>
        </w:rPr>
        <w:t xml:space="preserve">осуществляться </w:t>
      </w:r>
      <w:r w:rsidRPr="00C71ECD">
        <w:rPr>
          <w:rFonts w:ascii="Times New Roman" w:hAnsi="Times New Roman" w:cs="Times New Roman"/>
          <w:sz w:val="26"/>
          <w:szCs w:val="26"/>
        </w:rPr>
        <w:t>в соответствии с тенденциями, характерными для индустриально развитых стран, где рынки в сфере розничной торговли и услуг имеют двухуровневую структуру: слой мелких неассоциированных фирм и слой крупных сетевых структур.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В условиях жесткой конкуренции </w:t>
      </w:r>
      <w:r w:rsidR="003806AE" w:rsidRPr="00C71ECD">
        <w:rPr>
          <w:rFonts w:ascii="Times New Roman" w:hAnsi="Times New Roman" w:cs="Times New Roman"/>
          <w:sz w:val="26"/>
          <w:szCs w:val="26"/>
        </w:rPr>
        <w:t>возросла роль</w:t>
      </w:r>
      <w:r w:rsidRPr="00C71ECD">
        <w:rPr>
          <w:rFonts w:ascii="Times New Roman" w:hAnsi="Times New Roman" w:cs="Times New Roman"/>
          <w:sz w:val="26"/>
          <w:szCs w:val="26"/>
        </w:rPr>
        <w:t xml:space="preserve"> инноваций в развитии и обеспечении устойчивой конкурентоспособности бизнеса на потребительском рынке.       Доля электронной торговли в перспективе до 2030 года может достигнуть 20-30%. В настоящее время на территории города имеют оф</w:t>
      </w:r>
      <w:r w:rsidR="00F71261">
        <w:rPr>
          <w:rFonts w:ascii="Times New Roman" w:hAnsi="Times New Roman" w:cs="Times New Roman"/>
          <w:sz w:val="26"/>
          <w:szCs w:val="26"/>
        </w:rPr>
        <w:t>исы более 10 интернет- компаний,</w:t>
      </w:r>
      <w:r w:rsidRPr="00C71ECD">
        <w:rPr>
          <w:rFonts w:ascii="Times New Roman" w:hAnsi="Times New Roman" w:cs="Times New Roman"/>
          <w:sz w:val="26"/>
          <w:szCs w:val="26"/>
        </w:rPr>
        <w:t xml:space="preserve"> </w:t>
      </w:r>
      <w:r w:rsidR="00F71261">
        <w:rPr>
          <w:rFonts w:ascii="Times New Roman" w:hAnsi="Times New Roman" w:cs="Times New Roman"/>
          <w:sz w:val="26"/>
          <w:szCs w:val="26"/>
        </w:rPr>
        <w:t>в</w:t>
      </w:r>
      <w:r w:rsidRPr="00C71ECD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3806AE" w:rsidRPr="00C71ECD">
        <w:rPr>
          <w:rFonts w:ascii="Times New Roman" w:hAnsi="Times New Roman" w:cs="Times New Roman"/>
          <w:sz w:val="26"/>
          <w:szCs w:val="26"/>
        </w:rPr>
        <w:t>чем главными</w:t>
      </w:r>
      <w:r w:rsidRPr="00C71ECD">
        <w:rPr>
          <w:rFonts w:ascii="Times New Roman" w:hAnsi="Times New Roman" w:cs="Times New Roman"/>
          <w:sz w:val="26"/>
          <w:szCs w:val="26"/>
        </w:rPr>
        <w:t xml:space="preserve"> направлениями развития должны стать усовершенствование торговых площадей современных форматов, внедрение прогрессивных логистических систем, применение автоматизированных складов.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В структуре де</w:t>
      </w:r>
      <w:r w:rsidR="00F71261">
        <w:rPr>
          <w:rFonts w:ascii="Times New Roman" w:hAnsi="Times New Roman" w:cs="Times New Roman"/>
          <w:sz w:val="26"/>
          <w:szCs w:val="26"/>
        </w:rPr>
        <w:t>нежных расходов городского населения про</w:t>
      </w:r>
      <w:r w:rsidRPr="00C71ECD">
        <w:rPr>
          <w:rFonts w:ascii="Times New Roman" w:hAnsi="Times New Roman" w:cs="Times New Roman"/>
          <w:sz w:val="26"/>
          <w:szCs w:val="26"/>
        </w:rPr>
        <w:t>изойдет относительное сокращение доли покупки товаров и увеличение доли расходов на услуги.</w:t>
      </w:r>
    </w:p>
    <w:p w:rsidR="00C71ECD" w:rsidRPr="00C71ECD" w:rsidRDefault="00C71ECD" w:rsidP="003806AE">
      <w:pPr>
        <w:spacing w:after="266"/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Емкость рынка бытовых услуг во многом будет определяться увеличивающимся количеством товаров длительного пользования у населения, требующих соответствующего расширения сферы технического обслуживания. Так, в период до 2030 года существенно возрастет число компьютеров, бытовых электронных приборов, автомобилей в пользовании у населения, в связи с чем соответственно возрастет потребность в развитии сети предприятий по ремонту и техобслуживанию бытовой техники, легковых автомобилей.</w:t>
      </w:r>
    </w:p>
    <w:p w:rsidR="00C71ECD" w:rsidRPr="00F71261" w:rsidRDefault="00C71ECD" w:rsidP="00C71ECD">
      <w:pPr>
        <w:spacing w:after="13"/>
        <w:ind w:left="652" w:right="3" w:hanging="10"/>
        <w:jc w:val="center"/>
        <w:rPr>
          <w:rFonts w:ascii="Times New Roman" w:hAnsi="Times New Roman" w:cs="Times New Roman"/>
          <w:sz w:val="26"/>
          <w:szCs w:val="26"/>
        </w:rPr>
      </w:pPr>
      <w:r w:rsidRPr="00F71261">
        <w:rPr>
          <w:rFonts w:ascii="Times New Roman" w:hAnsi="Times New Roman" w:cs="Times New Roman"/>
          <w:b/>
          <w:sz w:val="26"/>
          <w:szCs w:val="26"/>
        </w:rPr>
        <w:t>SWOT</w:t>
      </w:r>
      <w:r w:rsidR="003806AE" w:rsidRPr="00F7126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71261">
        <w:rPr>
          <w:rFonts w:ascii="Times New Roman" w:hAnsi="Times New Roman" w:cs="Times New Roman"/>
          <w:b/>
          <w:sz w:val="26"/>
          <w:szCs w:val="26"/>
        </w:rPr>
        <w:t>анализ в сфере торговли и услуг</w:t>
      </w:r>
    </w:p>
    <w:tbl>
      <w:tblPr>
        <w:tblStyle w:val="TableGrid"/>
        <w:tblW w:w="9696" w:type="dxa"/>
        <w:tblInd w:w="-2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4394"/>
        <w:gridCol w:w="5302"/>
      </w:tblGrid>
      <w:tr w:rsidR="00C71ECD" w:rsidRPr="00F71261" w:rsidTr="00C71ECD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 (S)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 (W)</w:t>
            </w:r>
          </w:p>
        </w:tc>
      </w:tr>
      <w:tr w:rsidR="00C71ECD" w:rsidRPr="00F71261" w:rsidTr="00C71ECD">
        <w:trPr>
          <w:trHeight w:val="111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насыщенность ассортимента реализуемой на рынке продукции разной ценовой политики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развита инфраструктура сферы потребительского рынка в части современного дизайна и благоустройства прилегающих территорий, отсутствия парковок и </w:t>
            </w:r>
            <w:r w:rsidR="003806AE" w:rsidRPr="00F71261">
              <w:rPr>
                <w:rFonts w:ascii="Times New Roman" w:hAnsi="Times New Roman" w:cs="Times New Roman"/>
                <w:sz w:val="24"/>
                <w:szCs w:val="24"/>
              </w:rPr>
              <w:t>вело парковок</w:t>
            </w:r>
          </w:p>
        </w:tc>
      </w:tr>
      <w:tr w:rsidR="00C71ECD" w:rsidRPr="00F71261" w:rsidTr="00C71ECD">
        <w:trPr>
          <w:trHeight w:val="13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Крупные магазины достаточно равномерно распределены по территории города (территориальная доступность товаров и услуг во всех районах города)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количество предприятий сферы потребительского рынка, приспособленных для маломобильных групп населения (пандусы, </w:t>
            </w:r>
            <w:proofErr w:type="spellStart"/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каляс</w:t>
            </w:r>
            <w:r w:rsidR="003806AE" w:rsidRPr="00F71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опарковки</w:t>
            </w:r>
            <w:proofErr w:type="spellEnd"/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C71ECD" w:rsidRPr="00F71261" w:rsidTr="00C71ECD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Развитость магазинов «у дома»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представлены на рынке брендовые торговые сети по реализации промышленных изделий </w:t>
            </w:r>
          </w:p>
        </w:tc>
      </w:tr>
      <w:tr w:rsidR="00C71ECD" w:rsidRPr="00F71261" w:rsidTr="00C71ECD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(O)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b/>
                <w:sz w:val="24"/>
                <w:szCs w:val="24"/>
              </w:rPr>
              <w:t>Угрозы (Т)</w:t>
            </w:r>
          </w:p>
        </w:tc>
      </w:tr>
      <w:tr w:rsidR="00C71ECD" w:rsidRPr="00F71261" w:rsidTr="00C71ECD">
        <w:trPr>
          <w:trHeight w:val="83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сетевой электронной торговли (в </w:t>
            </w:r>
            <w:proofErr w:type="spellStart"/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. товаров бывших в употреблении)</w:t>
            </w:r>
            <w:r w:rsidR="00F71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  что способствует повышению конкурентоспособности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F71261" w:rsidP="00F71261">
            <w:pPr>
              <w:tabs>
                <w:tab w:val="center" w:pos="1291"/>
                <w:tab w:val="center" w:pos="2368"/>
                <w:tab w:val="center" w:pos="3386"/>
                <w:tab w:val="center" w:pos="3795"/>
                <w:tab w:val="center" w:pos="4144"/>
                <w:tab w:val="right" w:pos="508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рын</w:t>
            </w:r>
            <w:r w:rsidR="00C71ECD" w:rsidRPr="00F71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71ECD" w:rsidRPr="00F71261">
              <w:rPr>
                <w:rFonts w:ascii="Times New Roman" w:hAnsi="Times New Roman" w:cs="Times New Roman"/>
                <w:sz w:val="24"/>
                <w:szCs w:val="24"/>
              </w:rPr>
              <w:t>низкокачественной продукции</w:t>
            </w:r>
          </w:p>
        </w:tc>
      </w:tr>
    </w:tbl>
    <w:p w:rsidR="003B3D05" w:rsidRDefault="00C71ECD" w:rsidP="003B3D0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Для последних 5 лет характерно снижение темпов роста товарооборота в сопоставимых ценах</w:t>
      </w:r>
      <w:r w:rsidR="00F71261">
        <w:rPr>
          <w:rFonts w:ascii="Times New Roman" w:hAnsi="Times New Roman" w:cs="Times New Roman"/>
          <w:sz w:val="26"/>
          <w:szCs w:val="26"/>
        </w:rPr>
        <w:t>,</w:t>
      </w:r>
      <w:r w:rsidRPr="00C71ECD">
        <w:rPr>
          <w:rFonts w:ascii="Times New Roman" w:hAnsi="Times New Roman" w:cs="Times New Roman"/>
          <w:sz w:val="26"/>
          <w:szCs w:val="26"/>
        </w:rPr>
        <w:t xml:space="preserve"> что связано с недостаточным платежеспособным спросом и недостатком финансовых ресурсов у населения, которые</w:t>
      </w:r>
      <w:r w:rsidR="00F71261">
        <w:rPr>
          <w:rFonts w:ascii="Times New Roman" w:hAnsi="Times New Roman" w:cs="Times New Roman"/>
          <w:sz w:val="26"/>
          <w:szCs w:val="26"/>
        </w:rPr>
        <w:t>,</w:t>
      </w:r>
      <w:r w:rsidRPr="00C71ECD">
        <w:rPr>
          <w:rFonts w:ascii="Times New Roman" w:hAnsi="Times New Roman" w:cs="Times New Roman"/>
          <w:sz w:val="26"/>
          <w:szCs w:val="26"/>
        </w:rPr>
        <w:t xml:space="preserve"> в свою очередь, обусловлены сокращением объема производства на градообразующих </w:t>
      </w:r>
      <w:r w:rsidR="00380FA7" w:rsidRPr="00C71ECD">
        <w:rPr>
          <w:rFonts w:ascii="Times New Roman" w:hAnsi="Times New Roman" w:cs="Times New Roman"/>
          <w:sz w:val="26"/>
          <w:szCs w:val="26"/>
        </w:rPr>
        <w:t>предприятиях и</w:t>
      </w:r>
      <w:r w:rsidRPr="00C71ECD">
        <w:rPr>
          <w:rFonts w:ascii="Times New Roman" w:hAnsi="Times New Roman" w:cs="Times New Roman"/>
          <w:sz w:val="26"/>
          <w:szCs w:val="26"/>
        </w:rPr>
        <w:t xml:space="preserve"> девальвацией рубля. Среди населения наблюдается те</w:t>
      </w:r>
      <w:r w:rsidR="00F71261">
        <w:rPr>
          <w:rFonts w:ascii="Times New Roman" w:hAnsi="Times New Roman" w:cs="Times New Roman"/>
          <w:sz w:val="26"/>
          <w:szCs w:val="26"/>
        </w:rPr>
        <w:t>нденция к экономии, приобретению товаров низше</w:t>
      </w:r>
      <w:r w:rsidRPr="00C71ECD">
        <w:rPr>
          <w:rFonts w:ascii="Times New Roman" w:hAnsi="Times New Roman" w:cs="Times New Roman"/>
          <w:sz w:val="26"/>
          <w:szCs w:val="26"/>
        </w:rPr>
        <w:t xml:space="preserve">го класса, невзирая на </w:t>
      </w:r>
      <w:r w:rsidR="00F71261">
        <w:rPr>
          <w:rFonts w:ascii="Times New Roman" w:hAnsi="Times New Roman" w:cs="Times New Roman"/>
          <w:sz w:val="26"/>
          <w:szCs w:val="26"/>
        </w:rPr>
        <w:t xml:space="preserve">его </w:t>
      </w:r>
      <w:r w:rsidRPr="00C71ECD">
        <w:rPr>
          <w:rFonts w:ascii="Times New Roman" w:hAnsi="Times New Roman" w:cs="Times New Roman"/>
          <w:sz w:val="26"/>
          <w:szCs w:val="26"/>
        </w:rPr>
        <w:t>качество</w:t>
      </w:r>
      <w:r w:rsidR="00F71261">
        <w:rPr>
          <w:rFonts w:ascii="Times New Roman" w:hAnsi="Times New Roman" w:cs="Times New Roman"/>
          <w:sz w:val="26"/>
          <w:szCs w:val="26"/>
        </w:rPr>
        <w:t>,</w:t>
      </w:r>
      <w:r w:rsidRPr="00C71ECD">
        <w:rPr>
          <w:rFonts w:ascii="Times New Roman" w:hAnsi="Times New Roman" w:cs="Times New Roman"/>
          <w:sz w:val="26"/>
          <w:szCs w:val="26"/>
        </w:rPr>
        <w:t xml:space="preserve"> что влечет за собой снижение уровня жизни </w:t>
      </w:r>
      <w:r w:rsidR="00F71261">
        <w:rPr>
          <w:rFonts w:ascii="Times New Roman" w:hAnsi="Times New Roman" w:cs="Times New Roman"/>
          <w:sz w:val="26"/>
          <w:szCs w:val="26"/>
        </w:rPr>
        <w:t>населения.</w:t>
      </w:r>
      <w:r w:rsidRPr="00554905">
        <w:rPr>
          <w:szCs w:val="24"/>
        </w:rPr>
        <w:br/>
      </w:r>
    </w:p>
    <w:p w:rsidR="009C7719" w:rsidRPr="003806AE" w:rsidRDefault="009C7719" w:rsidP="003B3D05">
      <w:pPr>
        <w:spacing w:before="100" w:beforeAutospacing="1" w:after="100" w:afterAutospacing="1"/>
        <w:jc w:val="both"/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1.3.6.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Сельское хозяйство</w:t>
      </w:r>
    </w:p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Сельскохозяйственная сфера городского округа представлена двумя </w:t>
      </w:r>
      <w:r w:rsidR="0019785F" w:rsidRPr="00B75FA0">
        <w:rPr>
          <w:rFonts w:ascii="Times New Roman" w:eastAsia="Times New Roman" w:hAnsi="Times New Roman" w:cs="Times New Roman"/>
          <w:sz w:val="26"/>
          <w:szCs w:val="26"/>
        </w:rPr>
        <w:t>микро предприятиями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 ООО «Глория» и ООО «Глория-Н», основной вид деятельности которых животноводство (свиноводство). </w:t>
      </w:r>
    </w:p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Основную массу сельхозпродукции производит население города для собственных нужд в личных подсобных хозяйствах и садоводческих обществах. Горожане имеют возможность реализовывать выращенную продукцию на рынках и ярмарках. В настоящее время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ab/>
        <w:t>функционирует 5 торговых площадок вблизи торговых объектов, организована торговая площадка по закупке сельскохозяйственной продукции у населения.</w:t>
      </w:r>
    </w:p>
    <w:p w:rsidR="0019785F" w:rsidRDefault="0019785F" w:rsidP="003B3D05">
      <w:pPr>
        <w:shd w:val="clear" w:color="auto" w:fill="FFFFFF"/>
        <w:spacing w:line="274" w:lineRule="exact"/>
        <w:ind w:right="-10"/>
        <w:rPr>
          <w:rFonts w:ascii="Times New Roman" w:hAnsi="Times New Roman" w:cs="Times New Roman"/>
          <w:sz w:val="26"/>
          <w:szCs w:val="26"/>
        </w:rPr>
      </w:pPr>
    </w:p>
    <w:p w:rsidR="009C7719" w:rsidRDefault="009C7719" w:rsidP="009C7719">
      <w:pPr>
        <w:shd w:val="clear" w:color="auto" w:fill="FFFFFF"/>
        <w:spacing w:line="274" w:lineRule="exact"/>
        <w:ind w:left="10" w:right="-10" w:firstLine="699"/>
        <w:jc w:val="right"/>
        <w:rPr>
          <w:rFonts w:ascii="Times New Roman" w:hAnsi="Times New Roman" w:cs="Times New Roman"/>
          <w:sz w:val="26"/>
          <w:szCs w:val="26"/>
        </w:rPr>
      </w:pPr>
      <w:r w:rsidRPr="0019785F">
        <w:rPr>
          <w:rFonts w:ascii="Times New Roman" w:hAnsi="Times New Roman" w:cs="Times New Roman"/>
          <w:sz w:val="26"/>
          <w:szCs w:val="26"/>
        </w:rPr>
        <w:t>Таблица 18</w:t>
      </w:r>
      <w:r w:rsidR="0019785F">
        <w:rPr>
          <w:rFonts w:ascii="Times New Roman" w:hAnsi="Times New Roman" w:cs="Times New Roman"/>
          <w:sz w:val="26"/>
          <w:szCs w:val="26"/>
        </w:rPr>
        <w:t>.</w:t>
      </w:r>
    </w:p>
    <w:p w:rsidR="0019785F" w:rsidRPr="003B3D05" w:rsidRDefault="0019785F" w:rsidP="0019785F">
      <w:pPr>
        <w:shd w:val="clear" w:color="auto" w:fill="FFFFFF"/>
        <w:spacing w:line="274" w:lineRule="exact"/>
        <w:ind w:left="10" w:right="-10" w:firstLine="69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D05">
        <w:rPr>
          <w:rFonts w:ascii="Times New Roman" w:eastAsia="Times New Roman" w:hAnsi="Times New Roman" w:cs="Times New Roman"/>
          <w:b/>
          <w:sz w:val="26"/>
          <w:szCs w:val="26"/>
        </w:rPr>
        <w:t xml:space="preserve">Динамика производства сельскохозяйственной продукции </w:t>
      </w:r>
    </w:p>
    <w:p w:rsidR="0019785F" w:rsidRPr="003B3D05" w:rsidRDefault="0019785F" w:rsidP="0019785F">
      <w:pPr>
        <w:shd w:val="clear" w:color="auto" w:fill="FFFFFF"/>
        <w:spacing w:line="274" w:lineRule="exact"/>
        <w:ind w:left="10" w:right="-10" w:firstLine="69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D05">
        <w:rPr>
          <w:rFonts w:ascii="Times New Roman" w:eastAsia="Times New Roman" w:hAnsi="Times New Roman" w:cs="Times New Roman"/>
          <w:b/>
          <w:sz w:val="26"/>
          <w:szCs w:val="26"/>
        </w:rPr>
        <w:t>в городском округе</w:t>
      </w:r>
    </w:p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524" w:type="dxa"/>
        <w:tblInd w:w="10" w:type="dxa"/>
        <w:tblLook w:val="04A0" w:firstRow="1" w:lastRow="0" w:firstColumn="1" w:lastColumn="0" w:noHBand="0" w:noVBand="1"/>
      </w:tblPr>
      <w:tblGrid>
        <w:gridCol w:w="4036"/>
        <w:gridCol w:w="756"/>
        <w:gridCol w:w="723"/>
        <w:gridCol w:w="723"/>
        <w:gridCol w:w="722"/>
        <w:gridCol w:w="723"/>
        <w:gridCol w:w="723"/>
        <w:gridCol w:w="1118"/>
      </w:tblGrid>
      <w:tr w:rsidR="009C7719" w:rsidRPr="00B75FA0" w:rsidTr="007414B4">
        <w:trPr>
          <w:trHeight w:val="813"/>
        </w:trPr>
        <w:tc>
          <w:tcPr>
            <w:tcW w:w="4036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3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3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3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3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8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в % 2018 к 2013</w:t>
            </w:r>
          </w:p>
        </w:tc>
      </w:tr>
      <w:tr w:rsidR="009C7719" w:rsidRPr="00B75FA0" w:rsidTr="003B3D05">
        <w:trPr>
          <w:trHeight w:val="714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картофеля в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хозяйствах населения, тонн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5214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9C7719" w:rsidRPr="00B75FA0" w:rsidTr="003B3D05">
        <w:trPr>
          <w:trHeight w:val="682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овощей в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хозяйствах населения, тонн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C7719" w:rsidRPr="00B75FA0" w:rsidTr="003B3D05">
        <w:trPr>
          <w:trHeight w:val="706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Производство скота и птицы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(в живой массе), выращено, тонн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9C7719" w:rsidRPr="00B75FA0" w:rsidTr="003B3D05">
        <w:trPr>
          <w:trHeight w:val="418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9C7719" w:rsidRPr="00B75FA0" w:rsidTr="003B3D05">
        <w:trPr>
          <w:trHeight w:val="410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яиц, штук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Территория Приморского края является зоной рискованного земледелия из-за частых возвратов холодов весной, недостатка влаги и периодически повторяющейся засухи летом. Это способствует отсутствию стабильности ежегодных объемов производства сельскохозяйственной продукции.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0F14">
        <w:rPr>
          <w:rFonts w:ascii="Times New Roman" w:eastAsia="Times New Roman" w:hAnsi="Times New Roman" w:cs="Times New Roman"/>
          <w:sz w:val="26"/>
          <w:szCs w:val="26"/>
        </w:rPr>
        <w:t xml:space="preserve">Снижение объемов производства сельхозпродукции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Pr="00860F14">
        <w:rPr>
          <w:rFonts w:ascii="Times New Roman" w:eastAsia="Times New Roman" w:hAnsi="Times New Roman" w:cs="Times New Roman"/>
          <w:sz w:val="26"/>
          <w:szCs w:val="26"/>
        </w:rPr>
        <w:t xml:space="preserve">происходит в результате увеличения предложения </w:t>
      </w:r>
      <w:r>
        <w:rPr>
          <w:rFonts w:ascii="Times New Roman" w:eastAsia="Times New Roman" w:hAnsi="Times New Roman" w:cs="Times New Roman"/>
          <w:sz w:val="26"/>
          <w:szCs w:val="26"/>
        </w:rPr>
        <w:t>на рынке сельскохозяйственных товаров более дешевой</w:t>
      </w:r>
      <w:r w:rsidRPr="00860F14">
        <w:rPr>
          <w:rFonts w:ascii="Times New Roman" w:eastAsia="Times New Roman" w:hAnsi="Times New Roman" w:cs="Times New Roman"/>
          <w:sz w:val="26"/>
          <w:szCs w:val="26"/>
        </w:rPr>
        <w:t xml:space="preserve"> продукции низкого качества китайского производства.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C7719" w:rsidRPr="00B75FA0" w:rsidRDefault="009C7719" w:rsidP="009C7719">
      <w:pPr>
        <w:shd w:val="clear" w:color="auto" w:fill="FFFFFF"/>
        <w:ind w:left="291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C7719" w:rsidRPr="0019785F" w:rsidRDefault="009C7719" w:rsidP="009C7719">
      <w:pPr>
        <w:shd w:val="clear" w:color="auto" w:fill="FFFFFF"/>
        <w:ind w:left="2914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19785F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SWOT</w:t>
      </w:r>
      <w:r w:rsidRPr="0019785F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78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анализ в сфере сельского хозяйства</w:t>
      </w:r>
    </w:p>
    <w:p w:rsidR="009C7719" w:rsidRPr="002C03F9" w:rsidRDefault="009C7719" w:rsidP="009C7719">
      <w:pPr>
        <w:shd w:val="clear" w:color="auto" w:fill="FFFFFF"/>
        <w:ind w:left="2914"/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253"/>
      </w:tblGrid>
      <w:tr w:rsidR="009C7719" w:rsidRPr="00BE4C83" w:rsidTr="007414B4">
        <w:trPr>
          <w:trHeight w:hRule="exact" w:val="375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2C03F9" w:rsidRDefault="009C7719" w:rsidP="007414B4">
            <w:pPr>
              <w:shd w:val="clear" w:color="auto" w:fill="FFFFFF"/>
              <w:jc w:val="center"/>
            </w:pP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2C03F9" w:rsidRDefault="009C7719" w:rsidP="007414B4">
            <w:pPr>
              <w:shd w:val="clear" w:color="auto" w:fill="FFFFFF"/>
              <w:jc w:val="center"/>
            </w:pP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C7719" w:rsidRPr="00BE4C83" w:rsidTr="007414B4">
        <w:trPr>
          <w:trHeight w:hRule="exact" w:val="891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75A87" w:rsidRDefault="009C7719" w:rsidP="007414B4">
            <w:pPr>
              <w:shd w:val="clear" w:color="auto" w:fill="FFFFFF"/>
              <w:spacing w:line="274" w:lineRule="exact"/>
            </w:pPr>
            <w:r w:rsidRPr="00F75A8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       количество       земельных ресурсов    для    развития    садоводства и огородничества населением города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75A87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F7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земель сельскохозяйственного назначения </w:t>
            </w:r>
          </w:p>
        </w:tc>
      </w:tr>
      <w:tr w:rsidR="009C7719" w:rsidRPr="00BE4C83" w:rsidTr="007414B4">
        <w:trPr>
          <w:trHeight w:hRule="exact" w:val="1141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2C03F9" w:rsidRDefault="009C7719" w:rsidP="007414B4">
            <w:pPr>
              <w:shd w:val="clear" w:color="auto" w:fill="FFFFFF"/>
              <w:spacing w:line="274" w:lineRule="exact"/>
            </w:pP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сельскохозяйственных круглогодичных ярмарок для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BE4C83" w:rsidRDefault="009C7719" w:rsidP="007414B4">
            <w:pPr>
              <w:shd w:val="clear" w:color="auto" w:fill="FFFFFF"/>
              <w:spacing w:line="274" w:lineRule="exact"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рынках города сельскохозяйственной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низкого качества</w:t>
            </w: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китайского производства</w:t>
            </w:r>
          </w:p>
        </w:tc>
      </w:tr>
      <w:tr w:rsidR="009C7719" w:rsidRPr="00BE4C83" w:rsidTr="007414B4">
        <w:trPr>
          <w:trHeight w:hRule="exact" w:val="579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2C03F9" w:rsidRDefault="009C7719" w:rsidP="007414B4">
            <w:pPr>
              <w:shd w:val="clear" w:color="auto" w:fill="FFFFFF"/>
              <w:spacing w:line="274" w:lineRule="exact"/>
            </w:pP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Сбалансированность спроса и предложения сельскохозяйственной продукции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E4C83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</w:tr>
      <w:tr w:rsidR="009C7719" w:rsidRPr="00BE4C83" w:rsidTr="007414B4">
        <w:trPr>
          <w:trHeight w:hRule="exact" w:val="289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2C03F9" w:rsidRDefault="009C7719" w:rsidP="007414B4">
            <w:pPr>
              <w:shd w:val="clear" w:color="auto" w:fill="FFFFFF"/>
              <w:jc w:val="center"/>
            </w:pP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2C03F9" w:rsidRDefault="009C7719" w:rsidP="007414B4">
            <w:pPr>
              <w:shd w:val="clear" w:color="auto" w:fill="FFFFFF"/>
              <w:jc w:val="center"/>
            </w:pP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C7719" w:rsidRPr="00BE4C83" w:rsidTr="007414B4">
        <w:trPr>
          <w:trHeight w:hRule="exact" w:val="830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2C03F9" w:rsidRDefault="009C7719" w:rsidP="007414B4">
            <w:pPr>
              <w:shd w:val="clear" w:color="auto" w:fill="FFFFFF"/>
              <w:spacing w:line="278" w:lineRule="exact"/>
            </w:pP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малых форм хозяйствования при условии государственной поддержки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2C03F9" w:rsidRDefault="009C7719" w:rsidP="007414B4">
            <w:pPr>
              <w:shd w:val="clear" w:color="auto" w:fill="FFFFFF"/>
              <w:spacing w:line="278" w:lineRule="exact"/>
              <w:jc w:val="both"/>
            </w:pPr>
            <w:r w:rsidRPr="00517CA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неустойчивость отрасли, обусловленная климатическими условиями</w:t>
            </w:r>
          </w:p>
        </w:tc>
      </w:tr>
    </w:tbl>
    <w:p w:rsidR="0019785F" w:rsidRDefault="0019785F" w:rsidP="009C7719">
      <w:pPr>
        <w:spacing w:line="274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C7719" w:rsidRPr="003806AE" w:rsidRDefault="009C7719" w:rsidP="009C7719">
      <w:pPr>
        <w:spacing w:line="274" w:lineRule="exact"/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1.3.7.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Инвестиционная активность</w:t>
      </w:r>
    </w:p>
    <w:p w:rsidR="009C7719" w:rsidRPr="00613135" w:rsidRDefault="009C7719" w:rsidP="009C7719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613135">
        <w:rPr>
          <w:rFonts w:ascii="Times New Roman" w:eastAsia="Times New Roman" w:hAnsi="Times New Roman" w:cs="Times New Roman"/>
          <w:sz w:val="26"/>
          <w:szCs w:val="26"/>
        </w:rPr>
        <w:t>Объем инвестиций в основной капитал в значительной мере зависит от реализации инвестиционных проектов на территории города. Особенностью небольшого города является тот факт, что на время реализации крупного инвестиционного проекта появляется скачок в строке показателя «объем инвестиций в основной капитал».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Сегодня на территории города реализуется План приоритетных инвестиционных проектов. Данный план размещен </w:t>
      </w:r>
      <w:r>
        <w:rPr>
          <w:rFonts w:ascii="Times New Roman" w:eastAsia="Times New Roman" w:hAnsi="Times New Roman" w:cs="Times New Roman"/>
          <w:sz w:val="26"/>
          <w:szCs w:val="26"/>
        </w:rPr>
        <w:t>в инвестиционном разделе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сайта администрации городского округа и включает </w:t>
      </w:r>
      <w:r w:rsidRPr="0082147C">
        <w:rPr>
          <w:rFonts w:ascii="Times New Roman" w:eastAsia="Times New Roman" w:hAnsi="Times New Roman" w:cs="Times New Roman"/>
          <w:sz w:val="26"/>
          <w:szCs w:val="26"/>
        </w:rPr>
        <w:t>реализацию 22 инвестиционных проекта на общую сумму 9 033,13 млн. рублей, будет создано 506 новых рабочих мест. Инвестиционные проекты имеют одну общую цель – активное развитие Арсеньева и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 его превращение в экономически привлекательный город для постоянного и долговременного проживания населения и удержания высококвалифицированных кадров в различных сферах экономики территории. Здесь стоит отдельно отметить открытость бизнес-сообщества городского округа и его готовность вести взаимовыгодное сотрудничество с муниципалитетом. Инвестиционная привлекательность города может быть сформирована лишь при комплексном подходе к решению задач, то есть только при тесном взаимодействии органов власти и представителей бизнес-среды.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135">
        <w:rPr>
          <w:rFonts w:ascii="Times New Roman" w:eastAsia="Times New Roman" w:hAnsi="Times New Roman" w:cs="Times New Roman"/>
          <w:sz w:val="26"/>
          <w:szCs w:val="26"/>
        </w:rPr>
        <w:t>Актуальными направлениями для инвесторов на террит</w:t>
      </w:r>
      <w:r>
        <w:rPr>
          <w:rFonts w:ascii="Times New Roman" w:eastAsia="Times New Roman" w:hAnsi="Times New Roman" w:cs="Times New Roman"/>
          <w:sz w:val="26"/>
          <w:szCs w:val="26"/>
        </w:rPr>
        <w:t>ории города остаются: развитие городской коммунальной и рыночной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инфраструктуры, строительной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производственной 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преимущественно 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>обрабатывающих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>отраслей) деятельности, туристической деятельности.</w:t>
      </w:r>
    </w:p>
    <w:p w:rsidR="003B3D05" w:rsidRDefault="003B3D05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D05" w:rsidRDefault="003B3D05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719" w:rsidRDefault="009C7719" w:rsidP="009C7719">
      <w:pPr>
        <w:shd w:val="clear" w:color="auto" w:fill="FFFFFF"/>
        <w:spacing w:line="274" w:lineRule="exact"/>
        <w:ind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9785F">
        <w:rPr>
          <w:rFonts w:ascii="Times New Roman" w:eastAsia="Times New Roman" w:hAnsi="Times New Roman" w:cs="Times New Roman"/>
          <w:sz w:val="26"/>
          <w:szCs w:val="26"/>
        </w:rPr>
        <w:t>Таблица 19.</w:t>
      </w:r>
    </w:p>
    <w:p w:rsidR="009C7719" w:rsidRPr="008011C4" w:rsidRDefault="009C7719" w:rsidP="009C7719">
      <w:pPr>
        <w:shd w:val="clear" w:color="auto" w:fill="FFFFFF"/>
        <w:spacing w:line="274" w:lineRule="exact"/>
        <w:ind w:firstLine="710"/>
        <w:jc w:val="center"/>
        <w:rPr>
          <w:b/>
          <w:sz w:val="26"/>
          <w:szCs w:val="26"/>
        </w:rPr>
      </w:pPr>
      <w:r w:rsidRPr="008011C4">
        <w:rPr>
          <w:rFonts w:ascii="Times New Roman" w:eastAsia="Times New Roman" w:hAnsi="Times New Roman" w:cs="Times New Roman"/>
          <w:b/>
          <w:sz w:val="26"/>
          <w:szCs w:val="26"/>
        </w:rPr>
        <w:t>Динамика инвестиций в основной капитал в городском округе</w:t>
      </w:r>
    </w:p>
    <w:p w:rsidR="009C7719" w:rsidRPr="00BE4C83" w:rsidRDefault="009C7719" w:rsidP="009C7719">
      <w:pPr>
        <w:spacing w:after="250" w:line="1" w:lineRule="exact"/>
        <w:rPr>
          <w:rFonts w:ascii="Times New Roman" w:hAnsi="Times New Roman" w:cs="Times New Roman"/>
          <w:sz w:val="2"/>
          <w:szCs w:val="2"/>
          <w:highlight w:val="yellow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835"/>
        <w:gridCol w:w="850"/>
        <w:gridCol w:w="851"/>
        <w:gridCol w:w="709"/>
        <w:gridCol w:w="850"/>
        <w:gridCol w:w="851"/>
        <w:gridCol w:w="1575"/>
      </w:tblGrid>
      <w:tr w:rsidR="009C7719" w:rsidRPr="00B75FA0" w:rsidTr="007414B4">
        <w:trPr>
          <w:trHeight w:hRule="exact" w:val="61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Темп роста за 5 лет, %</w:t>
            </w:r>
          </w:p>
        </w:tc>
      </w:tr>
      <w:tr w:rsidR="009C7719" w:rsidRPr="00B75FA0" w:rsidTr="007414B4">
        <w:trPr>
          <w:trHeight w:hRule="exact" w:val="291"/>
        </w:trPr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инвестиций в основной капитал,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</w:tr>
      <w:tr w:rsidR="009C7719" w:rsidRPr="00B75FA0" w:rsidTr="007414B4">
        <w:trPr>
          <w:trHeight w:hRule="exact" w:val="286"/>
        </w:trPr>
        <w:tc>
          <w:tcPr>
            <w:tcW w:w="2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1064,5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1745,9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715,2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784,9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highlight w:val="yellow"/>
              </w:rPr>
            </w:pPr>
            <w:r w:rsidRPr="00B75F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2141,6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highlight w:val="yellow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2400,4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9C7719" w:rsidRPr="00B75FA0" w:rsidTr="007414B4">
        <w:trPr>
          <w:trHeight w:hRule="exact" w:val="253"/>
        </w:trPr>
        <w:tc>
          <w:tcPr>
            <w:tcW w:w="2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</w:tr>
      <w:tr w:rsidR="009C7719" w:rsidRPr="00B75FA0" w:rsidTr="007414B4">
        <w:trPr>
          <w:trHeight w:hRule="exact" w:val="80"/>
        </w:trPr>
        <w:tc>
          <w:tcPr>
            <w:tcW w:w="2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</w:tr>
    </w:tbl>
    <w:p w:rsidR="009C7719" w:rsidRPr="00B75FA0" w:rsidRDefault="009C7719" w:rsidP="009C7719">
      <w:pPr>
        <w:shd w:val="clear" w:color="auto" w:fill="FFFFFF"/>
        <w:spacing w:before="254" w:line="274" w:lineRule="exact"/>
        <w:ind w:firstLine="710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Изменение объема инвестиций в основной капитал зависит от деятельности градообразующего предприятия. Кроме того, значительный объем инвестиционных вложений приходится на малый бизнес и индивидуальное жилищное строительство, которые не учитываются в </w:t>
      </w:r>
      <w:r w:rsidRPr="00B75F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общем объеме инвестиций органами государственной статистики. 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За 5 лет в городе введено в эксплуатацию 8 многоквартирных жилых домов общей площадью более 15000 </w:t>
      </w:r>
      <w:r w:rsidR="0019785F" w:rsidRPr="00B75FA0">
        <w:rPr>
          <w:rFonts w:ascii="Times New Roman" w:eastAsia="Times New Roman" w:hAnsi="Times New Roman" w:cs="Times New Roman"/>
          <w:sz w:val="26"/>
          <w:szCs w:val="26"/>
        </w:rPr>
        <w:t>кв. м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; увеличена обеспеченность населения жильем с 22,3 до 23,7 </w:t>
      </w:r>
      <w:proofErr w:type="spellStart"/>
      <w:r w:rsidRPr="00B75FA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./чел.; </w:t>
      </w:r>
      <w:r w:rsidRPr="0082147C">
        <w:rPr>
          <w:rFonts w:ascii="Times New Roman" w:eastAsia="Times New Roman" w:hAnsi="Times New Roman" w:cs="Times New Roman"/>
          <w:sz w:val="26"/>
          <w:szCs w:val="26"/>
        </w:rPr>
        <w:t xml:space="preserve">на предприятиях города создано 2229 рабочих мест;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объем инвестиций в основной капитал в сопоставимых условиях увеличился на 62%. 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Еще одним моментом, обязательным в настоящее время для всех территорий, является информационное сопровождение мероприятий. Такое сопровождение направлено на узнаваемость города. В рамках этой практики местными органами власти разработана инвестиционная декларация, создан и постоянно обновляется инвестиционный портал и инвестиционный паспорт города, а также реестр свободных производственных площадей и земельных участков для реализации различных инвестиционных проектов в зависимости от характеристик площадок и потребностей инвестора.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В 2019 году администрацией городского округа разработана Дорожная карта по реализации Стандарта улучшения инвестиционного климата в Арсеньевском городском округе Приморского края на 2019 – 2020 годы.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719" w:rsidRPr="00B75FA0" w:rsidRDefault="009C7719" w:rsidP="009C771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B75FA0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 xml:space="preserve">SWOT </w:t>
      </w:r>
      <w:r w:rsidRPr="00B75FA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анализ инвестиционной деятельности</w:t>
      </w:r>
    </w:p>
    <w:tbl>
      <w:tblPr>
        <w:tblW w:w="94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724"/>
      </w:tblGrid>
      <w:tr w:rsidR="009C7719" w:rsidRPr="00B75FA0" w:rsidTr="007414B4">
        <w:trPr>
          <w:trHeight w:hRule="exact" w:val="46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C7719" w:rsidRPr="00B75FA0" w:rsidTr="007414B4">
        <w:trPr>
          <w:trHeight w:hRule="exact" w:val="610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750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минерально-сырьевых ресурсов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квалифицированных кадров за пределы городского округа</w:t>
            </w:r>
          </w:p>
        </w:tc>
      </w:tr>
      <w:tr w:rsidR="009C7719" w:rsidRPr="00B75FA0" w:rsidTr="007414B4">
        <w:trPr>
          <w:trHeight w:hRule="exact" w:val="576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Выгодное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географическое расположение города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Высокая стоимость привлеченного капитала</w:t>
            </w:r>
          </w:p>
        </w:tc>
      </w:tr>
      <w:tr w:rsidR="009C7719" w:rsidRPr="00B75FA0" w:rsidTr="007414B4">
        <w:trPr>
          <w:trHeight w:hRule="exact" w:val="611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 транспортная инфраструктура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  <w:jc w:val="both"/>
              <w:rPr>
                <w:highlight w:val="yellow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 территории городского округа</w:t>
            </w:r>
          </w:p>
        </w:tc>
      </w:tr>
      <w:tr w:rsidR="009C7719" w:rsidRPr="00B75FA0" w:rsidTr="007414B4">
        <w:trPr>
          <w:trHeight w:hRule="exact" w:val="45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дешевой рабочей силы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Ограниченность энергетических ресурсов</w:t>
            </w:r>
          </w:p>
        </w:tc>
      </w:tr>
      <w:tr w:rsidR="009C7719" w:rsidRPr="00B75FA0" w:rsidTr="007414B4">
        <w:trPr>
          <w:trHeight w:hRule="exact" w:val="40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C7719" w:rsidRPr="00B75FA0" w:rsidTr="007414B4">
        <w:trPr>
          <w:trHeight w:hRule="exact" w:val="868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свободных площадок для размещения новых производственных мощностей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Высокие цены на энергоресурсы </w:t>
            </w:r>
          </w:p>
        </w:tc>
      </w:tr>
    </w:tbl>
    <w:p w:rsidR="009F40B4" w:rsidRPr="00BE4C83" w:rsidRDefault="00AD3E02">
      <w:pPr>
        <w:shd w:val="clear" w:color="auto" w:fill="FFFFFF"/>
        <w:spacing w:before="523" w:line="274" w:lineRule="exact"/>
        <w:ind w:left="216"/>
        <w:rPr>
          <w:highlight w:val="yellow"/>
        </w:rPr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1.3.8.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Финансовый капитал</w:t>
      </w:r>
    </w:p>
    <w:p w:rsidR="00EA3AE0" w:rsidRDefault="00AD3E02" w:rsidP="00EA3AE0">
      <w:pPr>
        <w:shd w:val="clear" w:color="auto" w:fill="FFFFFF"/>
        <w:spacing w:line="274" w:lineRule="exact"/>
        <w:ind w:right="21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Рынок банковских услуг на территории города представлен </w:t>
      </w:r>
      <w:r w:rsidR="008011C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структурными подразделениями крупных кредитных организаций, предлагающих широкий спектр банковских услуг для населения и бизнеса. Обеспеченность населения город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кредитными организациями составляет </w:t>
      </w:r>
      <w:r w:rsidRPr="00EA3AE0">
        <w:rPr>
          <w:rFonts w:ascii="Times New Roman" w:eastAsia="Times New Roman" w:hAnsi="Times New Roman" w:cs="Times New Roman"/>
          <w:sz w:val="26"/>
          <w:szCs w:val="26"/>
        </w:rPr>
        <w:t>2,</w:t>
      </w:r>
      <w:r w:rsidR="00EA3AE0" w:rsidRPr="00EA3AE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A3AE0">
        <w:rPr>
          <w:rFonts w:ascii="Times New Roman" w:eastAsia="Times New Roman" w:hAnsi="Times New Roman" w:cs="Times New Roman"/>
          <w:sz w:val="26"/>
          <w:szCs w:val="26"/>
        </w:rPr>
        <w:t xml:space="preserve"> офис</w:t>
      </w:r>
      <w:r w:rsidR="0075228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3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>на 10000 жителей.</w:t>
      </w:r>
    </w:p>
    <w:p w:rsidR="009F40B4" w:rsidRPr="00BE4C83" w:rsidRDefault="00AD3E02" w:rsidP="00EA3AE0">
      <w:pPr>
        <w:shd w:val="clear" w:color="auto" w:fill="FFFFFF"/>
        <w:spacing w:line="274" w:lineRule="exact"/>
        <w:ind w:right="216" w:firstLine="710"/>
        <w:jc w:val="both"/>
        <w:rPr>
          <w:highlight w:val="yellow"/>
        </w:rPr>
      </w:pPr>
      <w:r w:rsidRPr="00A417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Количество филиалов и дополнительных офисов, размещенных в </w:t>
      </w:r>
      <w:r w:rsidR="00F34102" w:rsidRPr="00A417CD">
        <w:rPr>
          <w:rFonts w:ascii="Times New Roman" w:eastAsia="Times New Roman" w:hAnsi="Times New Roman" w:cs="Times New Roman"/>
          <w:spacing w:val="-1"/>
          <w:sz w:val="26"/>
          <w:szCs w:val="26"/>
        </w:rPr>
        <w:t>Арсеньеве</w:t>
      </w:r>
      <w:r w:rsidRPr="00A417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снижается в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рамках </w:t>
      </w:r>
      <w:proofErr w:type="spellStart"/>
      <w:r w:rsidRPr="00A417CD">
        <w:rPr>
          <w:rFonts w:ascii="Times New Roman" w:eastAsia="Times New Roman" w:hAnsi="Times New Roman" w:cs="Times New Roman"/>
          <w:sz w:val="26"/>
          <w:szCs w:val="26"/>
        </w:rPr>
        <w:t>дигитализации</w:t>
      </w:r>
      <w:proofErr w:type="spellEnd"/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банков (мобильный, цифровой банкинг) направленной на уменьшение роли фронт-офисов. Новые финансовые технологии позволяют клиентам удаленных и небольших территорий, таким как 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Арсеньев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>, пользоваться услугами крупных финансовых организаций, действующих в крупных городах.</w:t>
      </w:r>
    </w:p>
    <w:p w:rsidR="009F40B4" w:rsidRPr="00BE4C83" w:rsidRDefault="00AD3E02">
      <w:pPr>
        <w:shd w:val="clear" w:color="auto" w:fill="FFFFFF"/>
        <w:spacing w:line="274" w:lineRule="exact"/>
        <w:ind w:left="216" w:right="221" w:firstLine="710"/>
        <w:jc w:val="both"/>
        <w:rPr>
          <w:highlight w:val="yellow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>Финансовое положение город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>как муниципального образования за последние пять лет оставалось стабильно, объем доходов увеличился на</w:t>
      </w:r>
      <w:r w:rsidRPr="00A41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AA1" w:rsidRPr="004B0AA1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4B0AA1">
        <w:rPr>
          <w:rFonts w:ascii="Times New Roman" w:eastAsia="Times New Roman" w:hAnsi="Times New Roman" w:cs="Times New Roman"/>
          <w:sz w:val="26"/>
          <w:szCs w:val="26"/>
        </w:rPr>
        <w:t xml:space="preserve">%. Рост обеспечен за счет увеличения </w:t>
      </w:r>
      <w:r w:rsidR="004B0AA1" w:rsidRPr="004B0AA1">
        <w:rPr>
          <w:rFonts w:ascii="Times New Roman" w:eastAsia="Times New Roman" w:hAnsi="Times New Roman" w:cs="Times New Roman"/>
          <w:sz w:val="26"/>
          <w:szCs w:val="26"/>
        </w:rPr>
        <w:t>на 62%</w:t>
      </w:r>
      <w:r w:rsidRPr="004B0AA1">
        <w:rPr>
          <w:rFonts w:ascii="Times New Roman" w:eastAsia="Times New Roman" w:hAnsi="Times New Roman" w:cs="Times New Roman"/>
          <w:sz w:val="26"/>
          <w:szCs w:val="26"/>
        </w:rPr>
        <w:t xml:space="preserve"> поступлений из вышестоящих бюджетов. В результате доля собственных доходов снизилась с </w:t>
      </w:r>
      <w:r w:rsidR="004B0AA1" w:rsidRPr="004B0AA1">
        <w:rPr>
          <w:rFonts w:ascii="Times New Roman" w:eastAsia="Times New Roman" w:hAnsi="Times New Roman" w:cs="Times New Roman"/>
          <w:sz w:val="26"/>
          <w:szCs w:val="26"/>
        </w:rPr>
        <w:t>57</w:t>
      </w:r>
      <w:r w:rsidRPr="004B0AA1">
        <w:rPr>
          <w:rFonts w:ascii="Times New Roman" w:eastAsia="Times New Roman" w:hAnsi="Times New Roman" w:cs="Times New Roman"/>
          <w:sz w:val="26"/>
          <w:szCs w:val="26"/>
        </w:rPr>
        <w:t xml:space="preserve">% до </w:t>
      </w:r>
      <w:r w:rsidR="004B0AA1" w:rsidRPr="004B0AA1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4B0AA1">
        <w:rPr>
          <w:rFonts w:ascii="Times New Roman" w:eastAsia="Times New Roman" w:hAnsi="Times New Roman" w:cs="Times New Roman"/>
          <w:sz w:val="26"/>
          <w:szCs w:val="26"/>
        </w:rPr>
        <w:t>% в общем объеме доходов бюджета.</w:t>
      </w:r>
    </w:p>
    <w:p w:rsidR="009F40B4" w:rsidRPr="00A417CD" w:rsidRDefault="00AD3E02" w:rsidP="00F34102">
      <w:pPr>
        <w:spacing w:line="274" w:lineRule="exact"/>
        <w:ind w:left="216" w:right="226" w:firstLine="710"/>
        <w:jc w:val="both"/>
        <w:rPr>
          <w:sz w:val="26"/>
          <w:szCs w:val="26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>Изменение структуры доходов связано с изменениями законодательства, а также увеличением участия город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в реализации 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федеральных и региональных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программ.</w:t>
      </w:r>
    </w:p>
    <w:p w:rsidR="009F40B4" w:rsidRPr="00A417CD" w:rsidRDefault="00AD3E02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  <w:highlight w:val="yellow"/>
        </w:rPr>
      </w:pPr>
      <w:r w:rsidRPr="000D70F4">
        <w:rPr>
          <w:rFonts w:ascii="Times New Roman" w:eastAsia="Times New Roman" w:hAnsi="Times New Roman" w:cs="Times New Roman"/>
          <w:sz w:val="26"/>
          <w:szCs w:val="26"/>
        </w:rPr>
        <w:t>Основными доходными источниками собственных доходов остаются налог на доходы физических лиц (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71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>%), налог на имущество (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3,1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%), </w:t>
      </w:r>
      <w:r w:rsidR="000D70F4">
        <w:rPr>
          <w:rFonts w:ascii="Times New Roman" w:eastAsia="Times New Roman" w:hAnsi="Times New Roman" w:cs="Times New Roman"/>
          <w:sz w:val="26"/>
          <w:szCs w:val="26"/>
        </w:rPr>
        <w:t xml:space="preserve">единый 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налог вмененный доход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6,7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%), </w:t>
      </w:r>
      <w:r w:rsidR="000D70F4">
        <w:rPr>
          <w:rFonts w:ascii="Times New Roman" w:eastAsia="Times New Roman" w:hAnsi="Times New Roman" w:cs="Times New Roman"/>
          <w:sz w:val="26"/>
          <w:szCs w:val="26"/>
        </w:rPr>
        <w:t>земельный налог (</w:t>
      </w:r>
      <w:r w:rsidR="000D70F4" w:rsidRPr="009B619E">
        <w:rPr>
          <w:rFonts w:ascii="Times New Roman" w:eastAsia="Times New Roman" w:hAnsi="Times New Roman" w:cs="Times New Roman"/>
          <w:sz w:val="26"/>
          <w:szCs w:val="26"/>
        </w:rPr>
        <w:t>6,6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%). 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сокращением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имущественной базы доход от продажи </w:t>
      </w:r>
      <w:r w:rsidR="009B619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имущества 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снизился </w:t>
      </w:r>
      <w:r w:rsidR="006C3136">
        <w:rPr>
          <w:rFonts w:ascii="Times New Roman" w:eastAsia="Times New Roman" w:hAnsi="Times New Roman" w:cs="Times New Roman"/>
          <w:sz w:val="26"/>
          <w:szCs w:val="26"/>
        </w:rPr>
        <w:t>с 2014 года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r w:rsidRPr="006C3136">
        <w:rPr>
          <w:rFonts w:ascii="Times New Roman" w:eastAsia="Times New Roman" w:hAnsi="Times New Roman" w:cs="Times New Roman"/>
          <w:sz w:val="26"/>
          <w:szCs w:val="26"/>
        </w:rPr>
        <w:t xml:space="preserve">лет в </w:t>
      </w:r>
      <w:r w:rsidR="006C3136" w:rsidRPr="006C3136">
        <w:rPr>
          <w:rFonts w:ascii="Times New Roman" w:eastAsia="Times New Roman" w:hAnsi="Times New Roman" w:cs="Times New Roman"/>
          <w:sz w:val="26"/>
          <w:szCs w:val="26"/>
        </w:rPr>
        <w:t>3,2</w:t>
      </w:r>
      <w:r w:rsidRPr="006C3136">
        <w:rPr>
          <w:rFonts w:ascii="Times New Roman" w:eastAsia="Times New Roman" w:hAnsi="Times New Roman" w:cs="Times New Roman"/>
          <w:sz w:val="26"/>
          <w:szCs w:val="26"/>
        </w:rPr>
        <w:t xml:space="preserve"> раза.</w:t>
      </w:r>
    </w:p>
    <w:p w:rsidR="009F40B4" w:rsidRPr="00A417CD" w:rsidRDefault="00AD3E02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  <w:highlight w:val="yellow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>Бюджет город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имеет традиционно социальный характер. Более половины расходов бюджета </w:t>
      </w:r>
      <w:r w:rsidR="009B619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19E" w:rsidRPr="009B619E">
        <w:rPr>
          <w:rFonts w:ascii="Times New Roman" w:eastAsia="Times New Roman" w:hAnsi="Times New Roman" w:cs="Times New Roman"/>
          <w:sz w:val="26"/>
          <w:szCs w:val="26"/>
        </w:rPr>
        <w:t>67,7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направляется на содержание и развитие социальной сферы. Основной отраслью социальной сферы является образование. Расходы на образование занимают 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>8</w:t>
      </w:r>
      <w:r w:rsidR="009B619E" w:rsidRPr="009B619E">
        <w:rPr>
          <w:rFonts w:ascii="Times New Roman" w:eastAsia="Times New Roman" w:hAnsi="Times New Roman" w:cs="Times New Roman"/>
          <w:sz w:val="26"/>
          <w:szCs w:val="26"/>
        </w:rPr>
        <w:t>6,3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>от объема расходов на социальную сферу.</w:t>
      </w:r>
    </w:p>
    <w:p w:rsidR="009F40B4" w:rsidRPr="00A417CD" w:rsidRDefault="00AD3E02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В качестве основного фактора, препятствующего стабильному финансовому положению 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городского окру</w:t>
      </w:r>
      <w:r w:rsidR="00A417CD" w:rsidRPr="00A417CD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, следует назвать </w:t>
      </w:r>
      <w:proofErr w:type="spellStart"/>
      <w:r w:rsidR="00A417CD" w:rsidRPr="00A417CD">
        <w:rPr>
          <w:rFonts w:ascii="Times New Roman" w:eastAsia="Times New Roman" w:hAnsi="Times New Roman" w:cs="Times New Roman"/>
          <w:sz w:val="26"/>
          <w:szCs w:val="26"/>
        </w:rPr>
        <w:t>монозависимость</w:t>
      </w:r>
      <w:proofErr w:type="spellEnd"/>
      <w:r w:rsidR="00A417CD" w:rsidRPr="00A417CD">
        <w:rPr>
          <w:rFonts w:ascii="Times New Roman" w:eastAsia="Times New Roman" w:hAnsi="Times New Roman" w:cs="Times New Roman"/>
          <w:sz w:val="26"/>
          <w:szCs w:val="26"/>
        </w:rPr>
        <w:t xml:space="preserve"> от градообразующих предприятий</w:t>
      </w:r>
    </w:p>
    <w:p w:rsidR="009F40B4" w:rsidRPr="00A417CD" w:rsidRDefault="00AD3E02">
      <w:pPr>
        <w:shd w:val="clear" w:color="auto" w:fill="FFFFFF"/>
        <w:spacing w:before="235"/>
        <w:ind w:left="3206"/>
        <w:rPr>
          <w:sz w:val="26"/>
          <w:szCs w:val="26"/>
        </w:rPr>
      </w:pPr>
      <w:r w:rsidRPr="00A417CD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 xml:space="preserve">SWOT </w:t>
      </w:r>
      <w:r w:rsidRPr="00A417C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анализ финансового капитала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801"/>
      </w:tblGrid>
      <w:tr w:rsidR="009F40B4" w:rsidRPr="00BE4C83" w:rsidTr="003B3D05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ind w:left="710"/>
            </w:pP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ind w:left="706"/>
            </w:pP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F40B4" w:rsidRPr="00BE4C83" w:rsidTr="003B3D05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Развитая банковская система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ind w:left="72"/>
            </w:pPr>
            <w:r w:rsidRPr="00F3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Дефицит бюджета город</w:t>
            </w:r>
            <w:r w:rsidR="00F34102" w:rsidRPr="00F3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ского округа</w:t>
            </w:r>
          </w:p>
        </w:tc>
      </w:tr>
      <w:tr w:rsidR="009F40B4" w:rsidRPr="00BE4C83" w:rsidTr="003B3D05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E20A89">
            <w:pPr>
              <w:shd w:val="clear" w:color="auto" w:fill="FFFFFF"/>
              <w:spacing w:line="274" w:lineRule="exact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Стабильный рынок услуг финансово-кредитных организаций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spacing w:line="274" w:lineRule="exact"/>
              <w:ind w:firstLine="72"/>
              <w:jc w:val="both"/>
            </w:pP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Зависимость бюджета город</w:t>
            </w:r>
            <w:r w:rsidR="00F34102"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ского округа</w:t>
            </w: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 финансовой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из бюджета субъекта РФ</w:t>
            </w:r>
          </w:p>
        </w:tc>
      </w:tr>
      <w:tr w:rsidR="009F40B4" w:rsidRPr="00BE4C83" w:rsidTr="003B3D05">
        <w:trPr>
          <w:trHeight w:hRule="exact" w:val="195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E20A89">
            <w:pPr>
              <w:shd w:val="clear" w:color="auto" w:fill="FFFFFF"/>
              <w:spacing w:line="274" w:lineRule="exact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потенц</w:t>
            </w:r>
            <w:r w:rsidR="00F34102"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 экономического развития: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объемов промышленного производства, розничного товарооборота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зависимости бюджета город</w:t>
            </w:r>
            <w:r w:rsidR="00F34102"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региональных и федеральных трансфертов вследствие недостаточности собственных доходных источников, высокой доли теневой экономики, а также текущих условий межбюджетных отношений</w:t>
            </w:r>
          </w:p>
        </w:tc>
      </w:tr>
      <w:tr w:rsidR="009F40B4" w:rsidRPr="00BE4C83" w:rsidTr="003B3D0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E20A89">
            <w:pPr>
              <w:shd w:val="clear" w:color="auto" w:fill="FFFFFF"/>
              <w:spacing w:line="274" w:lineRule="exact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Значительный потенциал малого предпринимательства: активное </w:t>
            </w:r>
            <w:r w:rsidR="00E2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сферы услуг и общественного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питания, торговли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Недостаточность доходов местного бюджета,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ограничивающая возможность органов местного самоуправления выполнения </w:t>
            </w:r>
            <w:r w:rsidRPr="00F3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возложенных полномочий на должном уровне</w:t>
            </w:r>
          </w:p>
        </w:tc>
      </w:tr>
      <w:tr w:rsidR="009F40B4" w:rsidRPr="00BE4C83" w:rsidTr="003B3D05">
        <w:trPr>
          <w:trHeight w:hRule="exact" w:val="13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E20A89">
            <w:pPr>
              <w:shd w:val="clear" w:color="auto" w:fill="FFFFFF"/>
              <w:spacing w:line="274" w:lineRule="exact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дальнейшего роста экономики, развития инфраструктуры при реализации крупных инвестиционных проектов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Ограниченные возможности бюджетного финансирования мероприятий по </w:t>
            </w: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модернизации экономики: более 70% в общей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сумме расходов бюджета приходится на социальн</w:t>
            </w:r>
            <w:r w:rsid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ую сферу</w:t>
            </w:r>
          </w:p>
        </w:tc>
      </w:tr>
      <w:tr w:rsidR="009F40B4" w:rsidRPr="00BE4C83" w:rsidTr="003B3D05">
        <w:trPr>
          <w:trHeight w:hRule="exact" w:val="166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spacing w:line="274" w:lineRule="exact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Системное использование организациями и физическими лицами несовершенства федерального законодательства для </w:t>
            </w: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применения схем ухода от налогообложения, намеренного создания убытков от финансово-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</w:tr>
      <w:tr w:rsidR="009F40B4" w:rsidRPr="00BE4C83" w:rsidTr="003B3D0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деятельности городских предприятий, являющихся структурными подразделениями крупных корпораций, от политики головных организаций</w:t>
            </w:r>
          </w:p>
        </w:tc>
      </w:tr>
      <w:tr w:rsidR="009F40B4" w:rsidRPr="00BE4C83" w:rsidTr="003B3D0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земельных участков, </w:t>
            </w:r>
            <w:r w:rsidR="00F34102"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обустроенных необходимой инженерной инфраструктурой, в том числе для комплексной жилой застройки</w:t>
            </w:r>
          </w:p>
        </w:tc>
      </w:tr>
      <w:tr w:rsidR="009F40B4" w:rsidRPr="00BE4C83" w:rsidTr="003B3D05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ind w:firstLine="52"/>
              <w:jc w:val="center"/>
            </w:pP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ind w:firstLine="52"/>
              <w:jc w:val="center"/>
            </w:pP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F40B4" w:rsidRPr="00BE4C83" w:rsidTr="003B3D05">
        <w:trPr>
          <w:trHeight w:hRule="exact" w:val="164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 w:rsidP="00A417CD">
            <w:pPr>
              <w:shd w:val="clear" w:color="auto" w:fill="FFFFFF"/>
              <w:spacing w:line="274" w:lineRule="exact"/>
              <w:rPr>
                <w:highlight w:val="yellow"/>
              </w:rPr>
            </w:pP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налогооблагаемой базы за счет создания новых и модернизации действующих производств, повышения инвестиционной привлекательности территории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 w:rsidP="00A417CD">
            <w:pPr>
              <w:shd w:val="clear" w:color="auto" w:fill="FFFFFF"/>
              <w:spacing w:line="274" w:lineRule="exact"/>
              <w:ind w:firstLine="72"/>
              <w:jc w:val="both"/>
              <w:rPr>
                <w:highlight w:val="yellow"/>
              </w:rPr>
            </w:pP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налогового и бюджетного законодательства</w:t>
            </w:r>
            <w:r w:rsidR="00A417CD"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сохранение действующего уровня централизации финансовых ресурсов на верхних уровнях бюджетной системы страны</w:t>
            </w:r>
          </w:p>
        </w:tc>
      </w:tr>
      <w:tr w:rsidR="009F40B4" w:rsidRPr="00BE4C83" w:rsidTr="003B3D05">
        <w:trPr>
          <w:trHeight w:hRule="exact" w:val="194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 w:rsidP="00E20A89">
            <w:pPr>
              <w:shd w:val="clear" w:color="auto" w:fill="FFFFFF"/>
              <w:spacing w:line="274" w:lineRule="exact"/>
              <w:rPr>
                <w:highlight w:val="yellow"/>
              </w:rPr>
            </w:pP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внешних и внутренних инвестиций для преодоления накопленных разрывов в инфраструктурном и социальном развитии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>
            <w:pPr>
              <w:shd w:val="clear" w:color="auto" w:fill="FFFFFF"/>
              <w:spacing w:line="274" w:lineRule="exact"/>
              <w:ind w:hanging="5"/>
              <w:jc w:val="both"/>
              <w:rPr>
                <w:highlight w:val="yellow"/>
              </w:rPr>
            </w:pP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глобальных финансовых, инвестиционных и социальных рисков на </w:t>
            </w:r>
            <w:r w:rsidRPr="00601E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заданном горизонте планирования, что может </w:t>
            </w: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к ослаблению финансового потенциала экономики города вследствие ухудшения экономического положения предприятий и малого бизнеса</w:t>
            </w:r>
          </w:p>
        </w:tc>
      </w:tr>
      <w:tr w:rsidR="009F40B4" w:rsidRPr="00BE4C83" w:rsidTr="003B3D05">
        <w:trPr>
          <w:trHeight w:hRule="exact" w:val="203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A417CD" w:rsidRDefault="00AD3E02" w:rsidP="00E20A89">
            <w:pPr>
              <w:shd w:val="clear" w:color="auto" w:fill="FFFFFF"/>
              <w:spacing w:line="278" w:lineRule="exact"/>
            </w:pP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налоговой базы за</w:t>
            </w:r>
            <w:r w:rsidR="00E2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введения в оборот свободных земельных</w:t>
            </w:r>
            <w:r w:rsidR="00A417CD"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 w:rsidP="00601EA9">
            <w:pPr>
              <w:shd w:val="clear" w:color="auto" w:fill="FFFFFF"/>
              <w:spacing w:line="278" w:lineRule="exact"/>
              <w:ind w:hanging="5"/>
              <w:jc w:val="both"/>
              <w:rPr>
                <w:highlight w:val="yellow"/>
              </w:rPr>
            </w:pP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внутренних инвестиций, в том числе для качественного обновления</w:t>
            </w:r>
            <w:r w:rsidR="00601EA9">
              <w:t xml:space="preserve"> </w:t>
            </w:r>
            <w:r w:rsidR="00601EA9"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эксплуатируемых предприятиями ЖКХ, что может привести к резкому возрастанию издержек, связанных с содержанием и текущим ремонтом водопроводных, канализационных и тепловых сетей</w:t>
            </w:r>
          </w:p>
        </w:tc>
      </w:tr>
      <w:tr w:rsidR="009F40B4" w:rsidTr="003B3D0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601EA9" w:rsidRDefault="00AD3E02">
            <w:pPr>
              <w:shd w:val="clear" w:color="auto" w:fill="FFFFFF"/>
              <w:spacing w:line="274" w:lineRule="exact"/>
              <w:jc w:val="both"/>
            </w:pP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объемов инвестиций, привлекаемых за счет федеральных целевых программ, ориентированных на улучшение городской среды обитания</w:t>
            </w:r>
          </w:p>
        </w:tc>
      </w:tr>
      <w:tr w:rsidR="009F40B4" w:rsidTr="003B3D05">
        <w:trPr>
          <w:trHeight w:hRule="exact" w:val="142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601EA9" w:rsidRDefault="00AD3E02">
            <w:pPr>
              <w:shd w:val="clear" w:color="auto" w:fill="FFFFFF"/>
              <w:spacing w:line="274" w:lineRule="exact"/>
              <w:jc w:val="both"/>
            </w:pP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необходимости финансового обеспечения жизненно важных социальных расходов при недостаточности доходных источников может привести к росту дефицита бюджета и муниципального долга города</w:t>
            </w:r>
          </w:p>
        </w:tc>
      </w:tr>
    </w:tbl>
    <w:p w:rsidR="009F40B4" w:rsidRPr="003806AE" w:rsidRDefault="00AD3E02" w:rsidP="003806AE">
      <w:pPr>
        <w:spacing w:before="547" w:line="274" w:lineRule="exact"/>
        <w:ind w:left="216"/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1.3.9.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Межмуниципальные, межрегиональные и международные связи</w:t>
      </w:r>
    </w:p>
    <w:p w:rsidR="004A6927" w:rsidRDefault="004A6927" w:rsidP="009B619E">
      <w:pPr>
        <w:shd w:val="clear" w:color="auto" w:fill="FFFFFF"/>
        <w:tabs>
          <w:tab w:val="left" w:pos="9498"/>
        </w:tabs>
        <w:spacing w:line="274" w:lineRule="exact"/>
        <w:ind w:right="2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B4" w:rsidRPr="009B619E" w:rsidRDefault="00AD3E02" w:rsidP="009B619E">
      <w:pPr>
        <w:shd w:val="clear" w:color="auto" w:fill="FFFFFF"/>
        <w:tabs>
          <w:tab w:val="left" w:pos="9498"/>
        </w:tabs>
        <w:spacing w:line="274" w:lineRule="exact"/>
        <w:ind w:right="216" w:firstLine="709"/>
        <w:jc w:val="both"/>
        <w:rPr>
          <w:sz w:val="26"/>
          <w:szCs w:val="26"/>
        </w:rPr>
      </w:pP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Межмуниципальное сотрудничество подразумевает способы взаимодействия муниципальных образований в целях повышения эффективности решения вопросов местного значения. </w:t>
      </w:r>
    </w:p>
    <w:p w:rsidR="009B619E" w:rsidRPr="009B619E" w:rsidRDefault="009B619E" w:rsidP="009B619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>ежмуниципальное сотрудничество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ется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 в сфере образования, культуры и спорта.</w:t>
      </w:r>
    </w:p>
    <w:p w:rsidR="009B619E" w:rsidRPr="009B619E" w:rsidRDefault="009B619E" w:rsidP="009B619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19E">
        <w:rPr>
          <w:rFonts w:ascii="Times New Roman" w:eastAsia="Times New Roman" w:hAnsi="Times New Roman" w:cs="Times New Roman"/>
          <w:sz w:val="26"/>
          <w:szCs w:val="26"/>
        </w:rPr>
        <w:t>Преподаватели городского округа принима</w:t>
      </w:r>
      <w:r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 активное участие в образовательных событиях Приморского края. Руководители образовательных учреждений и их заместители обуч</w:t>
      </w:r>
      <w:r>
        <w:rPr>
          <w:rFonts w:ascii="Times New Roman" w:eastAsia="Times New Roman" w:hAnsi="Times New Roman" w:cs="Times New Roman"/>
          <w:sz w:val="26"/>
          <w:szCs w:val="26"/>
        </w:rPr>
        <w:t>аются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 по программам повышения квалификации на бюджетной основе по проблемам управления образовательной организацией, повышению эффективности и качества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522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межмуниципальных конкурсах участвуют 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воспитанники детских 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садов, школ и учреждений дополнительного образования. г. Арсеньева, </w:t>
      </w:r>
      <w:proofErr w:type="spellStart"/>
      <w:r w:rsidRPr="009B619E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619E">
        <w:rPr>
          <w:rFonts w:ascii="Times New Roman" w:eastAsia="Times New Roman" w:hAnsi="Times New Roman" w:cs="Times New Roman"/>
          <w:sz w:val="26"/>
          <w:szCs w:val="26"/>
        </w:rPr>
        <w:t>Яковлевского</w:t>
      </w:r>
      <w:proofErr w:type="spellEnd"/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, Кировского и Кавалеровского муниципальных районов. </w:t>
      </w:r>
    </w:p>
    <w:p w:rsidR="009B619E" w:rsidRDefault="009B619E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19E">
        <w:rPr>
          <w:rFonts w:ascii="Times New Roman" w:eastAsia="Times New Roman" w:hAnsi="Times New Roman" w:cs="Times New Roman"/>
          <w:sz w:val="26"/>
          <w:szCs w:val="26"/>
        </w:rPr>
        <w:t>Взаимодействие с муниципальными образованиями Приморского края также осуществлялось в ходе подготовки и участия в спортивных соревнованиях.</w:t>
      </w:r>
    </w:p>
    <w:p w:rsidR="000701A4" w:rsidRDefault="000701A4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Экономические связи муниципальных образований создают условия для более полного использования преимуществ территориального разделения труда, эффективного решения проблем в экономической, социальной, этнокультурной, экологической и других сферах. </w:t>
      </w:r>
    </w:p>
    <w:p w:rsidR="003B3D05" w:rsidRDefault="003B3D05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D05" w:rsidRDefault="003B3D05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D05" w:rsidRDefault="003B3D05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D05" w:rsidRPr="009B619E" w:rsidRDefault="003B3D05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619E" w:rsidRPr="009B619E" w:rsidRDefault="009B619E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4B22" w:rsidRDefault="00AD3E02" w:rsidP="00E74B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E74B22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SWOT</w:t>
      </w:r>
      <w:r w:rsidRPr="00E74B2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74B2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анализ в сфере </w:t>
      </w:r>
      <w:r w:rsidR="00E74B22" w:rsidRPr="00E74B2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межмуниципальных, межрегиональных </w:t>
      </w:r>
    </w:p>
    <w:p w:rsidR="009F40B4" w:rsidRPr="00E74B22" w:rsidRDefault="00E74B22" w:rsidP="00E74B22">
      <w:pPr>
        <w:shd w:val="clear" w:color="auto" w:fill="FFFFFF"/>
        <w:jc w:val="center"/>
        <w:rPr>
          <w:sz w:val="26"/>
          <w:szCs w:val="26"/>
          <w:highlight w:val="yellow"/>
        </w:rPr>
      </w:pPr>
      <w:r w:rsidRPr="00E74B2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 международных связей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9F40B4" w:rsidRPr="00BE4C83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>
            <w:pPr>
              <w:shd w:val="clear" w:color="auto" w:fill="FFFFFF"/>
              <w:jc w:val="center"/>
            </w:pP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>
            <w:pPr>
              <w:shd w:val="clear" w:color="auto" w:fill="FFFFFF"/>
              <w:jc w:val="center"/>
            </w:pP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F40B4" w:rsidRPr="00BE4C83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E74B22" w:rsidP="00E74B22">
            <w:pPr>
              <w:shd w:val="clear" w:color="auto" w:fill="FFFFFF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межмуниципальных связей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 w:rsidP="00E74B22">
            <w:pPr>
              <w:shd w:val="clear" w:color="auto" w:fill="FFFFFF"/>
              <w:spacing w:line="274" w:lineRule="exact"/>
              <w:ind w:right="5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финансовой и организационной основы для развития межмуниципальной агломерации</w:t>
            </w:r>
          </w:p>
        </w:tc>
      </w:tr>
      <w:tr w:rsidR="009F40B4" w:rsidRPr="00BE4C83" w:rsidTr="00E74B22">
        <w:trPr>
          <w:trHeight w:hRule="exact" w:val="116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0701A4" w:rsidRDefault="000701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1A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решения вопросов местного значения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 w:rsidP="00E74B22">
            <w:pPr>
              <w:shd w:val="clear" w:color="auto" w:fill="FFFFFF"/>
              <w:spacing w:line="274" w:lineRule="exact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Ограниченность ресурсов для участия в мероприятиях по </w:t>
            </w:r>
            <w:r w:rsidR="00E74B22"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укреплению межмуниципальных, развитию межрегиональных и международных связей</w:t>
            </w:r>
          </w:p>
        </w:tc>
      </w:tr>
      <w:tr w:rsidR="009F40B4" w:rsidRPr="00BE4C83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>
            <w:pPr>
              <w:shd w:val="clear" w:color="auto" w:fill="FFFFFF"/>
              <w:jc w:val="center"/>
            </w:pP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>
            <w:pPr>
              <w:shd w:val="clear" w:color="auto" w:fill="FFFFFF"/>
              <w:jc w:val="center"/>
            </w:pP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F40B4" w:rsidTr="00E74B22">
        <w:trPr>
          <w:trHeight w:hRule="exact" w:val="100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 w:rsidP="00E74B22">
            <w:pPr>
              <w:shd w:val="clear" w:color="auto" w:fill="FFFFFF"/>
              <w:spacing w:line="274" w:lineRule="exact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в рамках Федерального закона №179-ФЗ «Об основах приграничного сотрудничества»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 w:rsidP="00E74B22">
            <w:pPr>
              <w:shd w:val="clear" w:color="auto" w:fill="FFFFFF"/>
              <w:spacing w:line="274" w:lineRule="exact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готовность местных товаропроизводителей к условиям международной конкуренции</w:t>
            </w:r>
          </w:p>
        </w:tc>
      </w:tr>
    </w:tbl>
    <w:p w:rsidR="009F40B4" w:rsidRDefault="00AD3E02" w:rsidP="00FB3C12">
      <w:pPr>
        <w:shd w:val="clear" w:color="auto" w:fill="FFFFFF"/>
        <w:spacing w:before="1042" w:line="322" w:lineRule="exact"/>
        <w:ind w:right="557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ПРИОРИТЕТЫ, ЦЕЛИ И ЗАДАЧИ СОЦИАЛЬНО-</w:t>
      </w:r>
      <w:r w:rsidR="004C14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ЭКОНОМИЧЕСКОГО РАЗВИТИЯ ГОРОД</w:t>
      </w:r>
      <w:r w:rsidR="00FB3C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СКОГО ОКРУГА</w:t>
      </w:r>
    </w:p>
    <w:p w:rsidR="009F40B4" w:rsidRDefault="00AD3E02" w:rsidP="003B3D05">
      <w:pPr>
        <w:shd w:val="clear" w:color="auto" w:fill="FFFFFF"/>
        <w:spacing w:before="226"/>
        <w:ind w:right="29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Сценарии развития на период до 2030 года</w:t>
      </w:r>
    </w:p>
    <w:p w:rsidR="009F40B4" w:rsidRPr="002F3C85" w:rsidRDefault="00AD3E02" w:rsidP="003806AE">
      <w:pPr>
        <w:shd w:val="clear" w:color="auto" w:fill="FFFFFF"/>
        <w:spacing w:before="67" w:line="274" w:lineRule="exact"/>
        <w:ind w:right="2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В условиях неопределенности будущего целеполагание необходимо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сконцентрировать на способности трансформации, адаптации и выживания в различных, в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том числе и стрессовых, условиях. Цели будущего должны измеряться в благополучии горожан (которое зависит от их здоровья, безопасности); в качественном управлении процессами и организациями; в создании комфортного пространства, инфраструктуры и сохранении экосистемы.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2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Так как целеполагание не может быть основано только лишь на позитивных тенденциях, характеристиках и ожиданиях, то ниже представлены несколько возможных вариантов развития.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2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Первый сценарий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– целевой. Он основан на максимальном раскрытии потенциала стратегического развития город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, эффективном использовании человеческого капитала, сбалансированном развитии территорий, реализации новых подходов к управлению. </w:t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Второй сценарий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– умеренно-оптимистичный. Он предполагает повышение эффективности использования всех видов ресурсов, масштабную активизацию инвестиционных и </w:t>
      </w:r>
      <w:proofErr w:type="spellStart"/>
      <w:r w:rsidRPr="002F3C85">
        <w:rPr>
          <w:rFonts w:ascii="Times New Roman" w:eastAsia="Times New Roman" w:hAnsi="Times New Roman" w:cs="Times New Roman"/>
          <w:sz w:val="26"/>
          <w:szCs w:val="26"/>
        </w:rPr>
        <w:t>инновационно</w:t>
      </w:r>
      <w:proofErr w:type="spellEnd"/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-технологических факторов развития. </w:t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Третий сценарий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– консервативный. Он основан на предположении об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 xml:space="preserve">инерционном развитии экономики на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фоне неблагоприятных внешних условий.</w:t>
      </w:r>
    </w:p>
    <w:p w:rsidR="009F40B4" w:rsidRPr="002F3C85" w:rsidRDefault="00AE6E2F">
      <w:pPr>
        <w:shd w:val="clear" w:color="auto" w:fill="FFFFFF"/>
        <w:spacing w:line="274" w:lineRule="exact"/>
        <w:ind w:left="216" w:righ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Городской округ</w:t>
      </w:r>
      <w:r w:rsidR="00AD3E02" w:rsidRPr="002F3C85">
        <w:rPr>
          <w:rFonts w:ascii="Times New Roman" w:eastAsia="Times New Roman" w:hAnsi="Times New Roman" w:cs="Times New Roman"/>
          <w:sz w:val="26"/>
          <w:szCs w:val="26"/>
        </w:rPr>
        <w:t xml:space="preserve"> в перспективе концентрирует свое развитие вокруг </w:t>
      </w:r>
      <w:r w:rsidR="00AD3E02"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>следующих приоритетов:</w:t>
      </w:r>
    </w:p>
    <w:p w:rsidR="009F40B4" w:rsidRPr="002F3C85" w:rsidRDefault="00AD3E02" w:rsidP="00AD3E0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216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сохранение человеческого капитала;</w:t>
      </w:r>
    </w:p>
    <w:p w:rsidR="009F40B4" w:rsidRPr="002F3C85" w:rsidRDefault="00AD3E02" w:rsidP="00AD3E0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216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создание комфортного пространства для развития человеческого капитала;</w:t>
      </w:r>
    </w:p>
    <w:p w:rsidR="009F40B4" w:rsidRPr="002F3C85" w:rsidRDefault="004C148F">
      <w:pPr>
        <w:shd w:val="clear" w:color="auto" w:fill="FFFFFF"/>
        <w:tabs>
          <w:tab w:val="left" w:pos="490"/>
        </w:tabs>
        <w:spacing w:line="274" w:lineRule="exact"/>
        <w:ind w:left="216" w:right="2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2F3C85">
        <w:rPr>
          <w:rFonts w:ascii="Times New Roman" w:eastAsia="Times New Roman" w:hAnsi="Times New Roman" w:cs="Times New Roman"/>
          <w:sz w:val="26"/>
          <w:szCs w:val="26"/>
        </w:rPr>
        <w:t>создание экономических отношений и общественных институтов, при которых</w:t>
      </w:r>
      <w:r w:rsidR="00AD3E02" w:rsidRPr="002F3C85">
        <w:rPr>
          <w:rFonts w:ascii="Times New Roman" w:eastAsia="Times New Roman" w:hAnsi="Times New Roman" w:cs="Times New Roman"/>
          <w:sz w:val="26"/>
          <w:szCs w:val="26"/>
        </w:rPr>
        <w:br/>
        <w:t>человеческий капитал востребован экономикой и может успешно функционировать.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В разрезе трех стратегических приоритетов цели желаемого будущего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определены исходя из основных потребностей населения города: экологически чистый, безопасный, удобный, уютный, зеленый город с наличием благоустроенных городских пространств, создающих позитивные настроения среди горожан. Важными элементами удобного и современного города являются: развитая транспортная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система, пешеходные зоны, а так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же равномерность развития инфраструктуры (мест досуга, мест занятий спортом) на всей территории муниципального образования. Запрос населения на предпочтительную общественную атмосферу, условия работы и личностного роста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выражается в достойном заработке, в возможности продвижения по карьерной лестнице, в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наличии интересной работы, доступного жилья, социально ответственной власти, а также в интересных общегородских событиях, ассоциирующихся с творческими жителями города.</w:t>
      </w:r>
    </w:p>
    <w:p w:rsidR="009F40B4" w:rsidRPr="002F3C85" w:rsidRDefault="00AD3E02" w:rsidP="003806AE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Ожидаемые результаты </w:t>
      </w:r>
      <w:r w:rsidRPr="002F3C8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к 2030 году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>по приоритетам описаны следующим образом:</w:t>
      </w:r>
    </w:p>
    <w:p w:rsidR="009F40B4" w:rsidRPr="002F3C85" w:rsidRDefault="00AD3E02" w:rsidP="003806AE">
      <w:pPr>
        <w:shd w:val="clear" w:color="auto" w:fill="FFFFFF"/>
        <w:tabs>
          <w:tab w:val="left" w:pos="163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F3C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Сохранение человеческого капитала. </w:t>
      </w:r>
      <w:proofErr w:type="spellStart"/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Арсеньевцы</w:t>
      </w:r>
      <w:proofErr w:type="spellEnd"/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- активные, позитивно настроенные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люди, любящие свой город, ответственные, образованные, здоровые, ценящие тишину,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размеренность жизни и свое время. Молодежь восприимчива к новым идеям, готова поддержать и реализовывать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новшества во всех сферах жизни, творчески способная и креативная.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Жители города с богатой историей и сильной идентичностью способны к генерированию и реализации идей, проектов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во всех сферах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жизни. Гражданское общество миролюбиво, проявляет социальную активность в вопросах благоустройства.</w:t>
      </w:r>
    </w:p>
    <w:p w:rsidR="004C148F" w:rsidRDefault="00AD3E02" w:rsidP="003806AE">
      <w:pPr>
        <w:shd w:val="clear" w:color="auto" w:fill="FFFFFF"/>
        <w:tabs>
          <w:tab w:val="left" w:pos="278"/>
        </w:tabs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C85">
        <w:rPr>
          <w:rFonts w:ascii="Times New Roman" w:hAnsi="Times New Roman" w:cs="Times New Roman"/>
          <w:sz w:val="26"/>
          <w:szCs w:val="26"/>
        </w:rPr>
        <w:t>-</w:t>
      </w:r>
      <w:r w:rsidRPr="002F3C85">
        <w:rPr>
          <w:rFonts w:ascii="Times New Roman" w:hAnsi="Times New Roman" w:cs="Times New Roman"/>
          <w:sz w:val="26"/>
          <w:szCs w:val="26"/>
        </w:rPr>
        <w:tab/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>Создание комфортного пространства для развития человеческого капитала.</w:t>
      </w:r>
      <w:r w:rsidR="004C14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Качество жизни, работы и отдыха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город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поддерживается, исходя из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сформировавшихся особенностей самобытности, уклада жизни и экономической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деятельности населения. Городская среда безопасна, сохраняет здоровье и продлевает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жизнь. Высокое качество городской среды обеспечено за счет сохранения парковых зон города, которые имеют шаговую доступность от жилья и работы.</w:t>
      </w:r>
    </w:p>
    <w:p w:rsidR="009F40B4" w:rsidRPr="002F3C85" w:rsidRDefault="00AD3E02" w:rsidP="003806AE">
      <w:pPr>
        <w:shd w:val="clear" w:color="auto" w:fill="FFFFFF"/>
        <w:tabs>
          <w:tab w:val="left" w:pos="278"/>
        </w:tabs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Сохраняются историко-культурные и средовые объекты, улучшено состояние природных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условий, в том числе с учетом экологических стандарто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в.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В городе компактно и комфортно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размещено жилье и работа. Городская транспортная система интегрирована с приоритетом развития общественного транспорта. </w:t>
      </w:r>
    </w:p>
    <w:p w:rsidR="009F40B4" w:rsidRPr="002F3C85" w:rsidRDefault="00AD3E02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Состояние окружающей среды соответствует экологическим стандартам. В городе работает система очистных сооружений, модернизирована система водоснабжения. Коммунальная и инженерная инфраструктура обеспечивает текущие потребности и создает возможности для появления новых социально- экономических объектов в различных частях города.</w:t>
      </w:r>
    </w:p>
    <w:p w:rsidR="00AE6E2F" w:rsidRPr="002F3C85" w:rsidRDefault="00AE6E2F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F40B4" w:rsidRPr="002F3C85" w:rsidRDefault="00AD3E02" w:rsidP="003806AE">
      <w:pPr>
        <w:shd w:val="clear" w:color="auto" w:fill="FFFFFF"/>
        <w:spacing w:line="274" w:lineRule="exact"/>
        <w:ind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>Создание экономических отношений и общественных институтов, при которых человеческий капитал востребован экономикой и может успешно функционировать.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Основу экономики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Арсеньева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составляют модернизированные промышленные предприятия, малое предпринимательство, индустрия гостеприимства, туризм. Действует сбалансированная система взаимодействия муниципальной власти, бизнеса и общества.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Арсеньев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привлекателен для размещения обрабатывающих производств за счет невысокой цены на земельные ресурсы и имеющейся квалифицированной недорогой рабочей силы. На рынке труда универсальные специалисты, способные адаптироваться к внешним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вызовам и стремящиеся к самореализации. </w:t>
      </w:r>
    </w:p>
    <w:p w:rsidR="009F40B4" w:rsidRPr="002F3C85" w:rsidRDefault="00AD3E02" w:rsidP="003806AE">
      <w:pPr>
        <w:shd w:val="clear" w:color="auto" w:fill="FFFFFF"/>
        <w:spacing w:line="274" w:lineRule="exact"/>
        <w:ind w:right="2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Стратегия направлена на достижение в 2030 году цели: </w:t>
      </w:r>
      <w:r w:rsidR="00AE6E2F" w:rsidRPr="002F3C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Арсеньев</w:t>
      </w:r>
      <w:r w:rsidRPr="002F3C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– деловой и культурный центр с богатой историей и городской идентичностью, объединяющий своих жителей общей судьбой и ответственностью за будущее города, обеспечивающий им высокое качество жизни, широкие возможности развития, безопасность; город с открытой властью, где интересно и комфортно жить каждый день.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Поставленная цель раскрывается через систему стратегических приоритетов, сформированных на основе выявленных конкурентных преимуществ и «точек роста» в экономической и социальной сферах. Кроме того, учтены цели и задачи, а также приоритеты развития региона.</w:t>
      </w:r>
    </w:p>
    <w:p w:rsidR="009F40B4" w:rsidRPr="002F3C85" w:rsidRDefault="00AD3E02">
      <w:pPr>
        <w:shd w:val="clear" w:color="auto" w:fill="FFFFFF"/>
        <w:spacing w:before="466"/>
        <w:ind w:right="29"/>
        <w:jc w:val="center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</w:t>
      </w:r>
      <w:r w:rsidRPr="002F3C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Сохранение человеческого капитала</w:t>
      </w:r>
    </w:p>
    <w:p w:rsidR="009F40B4" w:rsidRPr="00D10EBF" w:rsidRDefault="00AD3E02">
      <w:pPr>
        <w:shd w:val="clear" w:color="auto" w:fill="FFFFFF"/>
        <w:spacing w:before="240"/>
        <w:rPr>
          <w:sz w:val="26"/>
          <w:szCs w:val="26"/>
        </w:rPr>
      </w:pPr>
      <w:r w:rsidRPr="00D10EBF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2.2.1. </w:t>
      </w:r>
      <w:r w:rsidRPr="00D10EB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Демографическая политика</w:t>
      </w:r>
    </w:p>
    <w:p w:rsidR="00563501" w:rsidRPr="00563501" w:rsidRDefault="00563501" w:rsidP="00563501">
      <w:pPr>
        <w:shd w:val="clear" w:color="auto" w:fill="FFFFFF"/>
        <w:spacing w:before="58" w:line="274" w:lineRule="exact"/>
        <w:ind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воспроизводства населения и привлечения миграционных потоков. Система здравоохранения, образования и социальной защиты должна обеспечивать достойные, современные стандарты жизни, развивая личный потенциал граждан. При этом должны быть решены следующие </w:t>
      </w: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563501" w:rsidRPr="00563501" w:rsidRDefault="00563501" w:rsidP="00563501">
      <w:pPr>
        <w:shd w:val="clear" w:color="auto" w:fill="FFFFFF"/>
        <w:tabs>
          <w:tab w:val="left" w:pos="960"/>
        </w:tabs>
        <w:spacing w:line="274" w:lineRule="exact"/>
        <w:ind w:right="10"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стабилизация численности населения города, в </w:t>
      </w:r>
      <w:proofErr w:type="spellStart"/>
      <w:r w:rsidRPr="00563501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63501">
        <w:rPr>
          <w:rFonts w:ascii="Times New Roman" w:eastAsia="Times New Roman" w:hAnsi="Times New Roman" w:cs="Times New Roman"/>
          <w:sz w:val="26"/>
          <w:szCs w:val="26"/>
        </w:rPr>
        <w:t>. за счет миграционных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процессов;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создание комфортных условий для проживания;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right="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сохранение и укрепление здоровья населения, формирование здорового образа жизни;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right="1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реализация мер по сокращению смертности граждан трудоспособного возраста, предотвратимых потерь здоровья;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повышение миграционной привлекательности города Арсеньева;</w:t>
      </w:r>
    </w:p>
    <w:p w:rsidR="00563501" w:rsidRPr="00563501" w:rsidRDefault="00563501" w:rsidP="00B40CCF">
      <w:p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ab/>
        <w:t>повышение уровня социальной и материальной поддержки семей с детьми;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br/>
        <w:t xml:space="preserve">- создание условий для успешной реализации профессионального, 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ворческого,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инновационного потенциала молодежи.</w:t>
      </w:r>
    </w:p>
    <w:p w:rsidR="00563501" w:rsidRPr="00563501" w:rsidRDefault="00563501" w:rsidP="00563501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</w:t>
      </w:r>
      <w:r w:rsidRPr="0056350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направлениями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по стабилизации демографической ситуации в городе Арсеньеве являются:</w:t>
      </w:r>
    </w:p>
    <w:p w:rsidR="00563501" w:rsidRPr="00563501" w:rsidRDefault="00563501" w:rsidP="00563501">
      <w:pPr>
        <w:shd w:val="clear" w:color="auto" w:fill="FFFFFF"/>
        <w:tabs>
          <w:tab w:val="left" w:pos="859"/>
        </w:tabs>
        <w:spacing w:line="274" w:lineRule="exact"/>
        <w:ind w:left="720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ab/>
        <w:t>укрепление здоровья населения, формирование здорового образа жизни;</w:t>
      </w:r>
    </w:p>
    <w:p w:rsidR="00563501" w:rsidRPr="00563501" w:rsidRDefault="00563501" w:rsidP="00563501">
      <w:pPr>
        <w:shd w:val="clear" w:color="auto" w:fill="FFFFFF"/>
        <w:tabs>
          <w:tab w:val="left" w:pos="1003"/>
        </w:tabs>
        <w:spacing w:line="274" w:lineRule="exact"/>
        <w:ind w:right="10"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ориентация системы общественных и личностных ценностей на семью,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состоящую из родителей с несколькими детьми;</w:t>
      </w:r>
    </w:p>
    <w:p w:rsidR="00563501" w:rsidRPr="00563501" w:rsidRDefault="00563501" w:rsidP="00563501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ab/>
        <w:t>обеспечение молодежи рабочими местами с достойным уровнем заработной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br/>
        <w:t>платы;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обеспечение населения комфортными условиями проживания;</w:t>
      </w:r>
    </w:p>
    <w:p w:rsidR="00563501" w:rsidRPr="00ED02F4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развитие и укрепление института семьи.</w:t>
      </w:r>
    </w:p>
    <w:p w:rsidR="00ED02F4" w:rsidRPr="00563501" w:rsidRDefault="00ED02F4" w:rsidP="00B40CCF">
      <w:p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63501" w:rsidRPr="00563501" w:rsidRDefault="00563501" w:rsidP="00ED02F4">
      <w:pPr>
        <w:shd w:val="clear" w:color="auto" w:fill="FFFFFF"/>
        <w:spacing w:line="274" w:lineRule="exact"/>
        <w:ind w:firstLine="709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firstLine="709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снижение смертности населения, прежде всего в трудоспособном возрасте;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left="10" w:firstLine="69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ab/>
        <w:t>- повышение   рождаемости   за   счет   стимулирования   рождения   второго и последующих детей;</w:t>
      </w:r>
    </w:p>
    <w:p w:rsid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left="10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стабилизация миграционного притока путем создания условий для комфортной жизнедеятельности семей, имеющих детей.</w:t>
      </w:r>
    </w:p>
    <w:p w:rsidR="00FD2BB2" w:rsidRDefault="00FD2BB2" w:rsidP="00563501">
      <w:pPr>
        <w:shd w:val="clear" w:color="auto" w:fill="FFFFFF"/>
        <w:tabs>
          <w:tab w:val="left" w:pos="0"/>
        </w:tabs>
        <w:spacing w:line="274" w:lineRule="exact"/>
        <w:ind w:left="10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2BB2" w:rsidRDefault="00FD2BB2" w:rsidP="00FD2BB2">
      <w:pPr>
        <w:shd w:val="clear" w:color="auto" w:fill="FFFFFF"/>
        <w:tabs>
          <w:tab w:val="left" w:pos="0"/>
        </w:tabs>
        <w:spacing w:line="274" w:lineRule="exact"/>
        <w:ind w:left="10" w:firstLine="69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3501" w:rsidRPr="00563501" w:rsidRDefault="00563501" w:rsidP="00FD2BB2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Целевые показатели</w:t>
      </w:r>
      <w:r w:rsidR="00FD2BB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демографической ситуации в городском округе</w:t>
      </w:r>
    </w:p>
    <w:tbl>
      <w:tblPr>
        <w:tblW w:w="100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30"/>
        <w:gridCol w:w="830"/>
        <w:gridCol w:w="850"/>
        <w:gridCol w:w="850"/>
        <w:gridCol w:w="851"/>
        <w:gridCol w:w="850"/>
        <w:gridCol w:w="851"/>
      </w:tblGrid>
      <w:tr w:rsidR="00563501" w:rsidRPr="00563501" w:rsidTr="00563501">
        <w:trPr>
          <w:trHeight w:val="38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ind w:firstLine="67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Единицы 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измерения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ind w:left="48" w:right="48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563501" w:rsidRPr="00563501" w:rsidTr="00563501">
        <w:trPr>
          <w:trHeight w:hRule="exact" w:val="38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63501" w:rsidRPr="00563501" w:rsidTr="00563501">
        <w:trPr>
          <w:trHeight w:val="8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Среднегодовая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 чел.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52361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52128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51325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51175</w:t>
            </w:r>
          </w:p>
        </w:tc>
      </w:tr>
      <w:tr w:rsidR="00563501" w:rsidRPr="00563501" w:rsidTr="00563501">
        <w:trPr>
          <w:trHeight w:val="11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моложе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трудоспособного возраста   </w:t>
            </w:r>
            <w:r w:rsidR="00ED02F4"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63501" w:rsidRPr="00563501" w:rsidTr="00563501">
        <w:trPr>
          <w:trHeight w:val="11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     населения трудоспособного возраста   </w:t>
            </w:r>
            <w:r w:rsidR="00D10EBF"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63501" w:rsidRPr="00563501" w:rsidTr="00563501">
        <w:trPr>
          <w:trHeight w:val="11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     населения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трудоспособного возраста   </w:t>
            </w:r>
            <w:r w:rsidR="00D10EBF"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563501" w:rsidRPr="00563501" w:rsidTr="00563501">
        <w:trPr>
          <w:trHeight w:val="6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8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     (убыль)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-228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</w:p>
        </w:tc>
      </w:tr>
      <w:tr w:rsidR="00563501" w:rsidRPr="00563501" w:rsidTr="00563501">
        <w:trPr>
          <w:trHeight w:val="6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Миграционный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чел на 10</w:t>
            </w:r>
          </w:p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тыс. насел.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-5,9</w:t>
            </w:r>
          </w:p>
        </w:tc>
      </w:tr>
      <w:tr w:rsidR="00563501" w:rsidRPr="00563501" w:rsidTr="00563501">
        <w:trPr>
          <w:trHeight w:hRule="exact" w:val="9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>на 1000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населения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63501" w:rsidRPr="00563501" w:rsidTr="00563501">
        <w:trPr>
          <w:trHeight w:hRule="exact" w:val="9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смертность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>на 1000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населения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AE6E2F" w:rsidRPr="00AE6E2F" w:rsidRDefault="00AE6E2F" w:rsidP="00AE6E2F">
      <w:pPr>
        <w:shd w:val="clear" w:color="auto" w:fill="FFFFFF"/>
        <w:spacing w:before="466"/>
        <w:ind w:left="10"/>
        <w:rPr>
          <w:sz w:val="26"/>
          <w:szCs w:val="26"/>
        </w:rPr>
      </w:pPr>
      <w:r w:rsidRPr="00AE6E2F">
        <w:rPr>
          <w:rFonts w:ascii="Times New Roman" w:hAnsi="Times New Roman" w:cs="Times New Roman"/>
          <w:b/>
          <w:bCs/>
          <w:sz w:val="26"/>
          <w:szCs w:val="26"/>
        </w:rPr>
        <w:t xml:space="preserve">2.2.2. </w:t>
      </w:r>
      <w:r w:rsidRPr="00AE6E2F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Образование</w:t>
      </w:r>
    </w:p>
    <w:p w:rsidR="00AE6E2F" w:rsidRPr="00AE6E2F" w:rsidRDefault="00AE6E2F" w:rsidP="00B40CCF">
      <w:pPr>
        <w:shd w:val="clear" w:color="auto" w:fill="FFFFFF"/>
        <w:spacing w:before="62"/>
        <w:ind w:left="10" w:right="132" w:firstLine="710"/>
        <w:jc w:val="both"/>
        <w:rPr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для развития экономики система образования должна способствовать мотивации граждан к саморазвитию и получению знаний, а также к получению высокой квалификации в выбранной профессии.</w:t>
      </w:r>
    </w:p>
    <w:p w:rsidR="00AE6E2F" w:rsidRPr="00AE6E2F" w:rsidRDefault="00AE6E2F" w:rsidP="003806AE">
      <w:pPr>
        <w:shd w:val="clear" w:color="auto" w:fill="FFFFFF"/>
        <w:ind w:left="720"/>
        <w:rPr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AE6E2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6E2F" w:rsidRPr="00AE6E2F" w:rsidRDefault="00AE6E2F" w:rsidP="003806AE">
      <w:pPr>
        <w:shd w:val="clear" w:color="auto" w:fill="FFFFFF"/>
        <w:tabs>
          <w:tab w:val="left" w:pos="955"/>
        </w:tabs>
        <w:ind w:right="5" w:firstLine="720"/>
        <w:jc w:val="both"/>
        <w:rPr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формирование гибкой системы непрерывного образования, способствующей развитию человеческого потенциала и повышению конкурентоспособности, обеспечивающей текущие и перспективные потребности социально-экономического развития городского округа;</w:t>
      </w:r>
    </w:p>
    <w:p w:rsidR="00AE6E2F" w:rsidRPr="00AE6E2F" w:rsidRDefault="00AE6E2F" w:rsidP="003806AE">
      <w:pPr>
        <w:numPr>
          <w:ilvl w:val="0"/>
          <w:numId w:val="19"/>
        </w:numPr>
        <w:shd w:val="clear" w:color="auto" w:fill="FFFFFF"/>
        <w:tabs>
          <w:tab w:val="left" w:pos="86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обеспечение благоприятных условий воспитания и обучения детей в дошкольных и общеобразовательных учреждениях городского округа;</w:t>
      </w:r>
    </w:p>
    <w:p w:rsidR="00AE6E2F" w:rsidRPr="00AE6E2F" w:rsidRDefault="00AE6E2F" w:rsidP="003806AE">
      <w:pPr>
        <w:numPr>
          <w:ilvl w:val="0"/>
          <w:numId w:val="19"/>
        </w:numPr>
        <w:shd w:val="clear" w:color="auto" w:fill="FFFFFF"/>
        <w:tabs>
          <w:tab w:val="left" w:pos="86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формирование образовательной сети и финансово-экономических механизмов, обеспечивающих равный доступ населения городского округа к услугам дошкольного, общего и дополнительного образования; модернизация образовательных программ в системах дошкольного и общего образования детей, направленных на получение современного качественного образования;</w:t>
      </w:r>
    </w:p>
    <w:p w:rsidR="00AE6E2F" w:rsidRPr="00AE6E2F" w:rsidRDefault="00AE6E2F" w:rsidP="003806AE">
      <w:pPr>
        <w:shd w:val="clear" w:color="auto" w:fill="FFFFFF"/>
        <w:tabs>
          <w:tab w:val="left" w:pos="974"/>
        </w:tabs>
        <w:ind w:firstLine="720"/>
        <w:jc w:val="both"/>
        <w:rPr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модернизация содержания, механизмов и технологий общего образования,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совершенствование образовательной среды для обеспечения готовности детей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эффективной системы дополнительного образования детей и молодежи,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реализация комплекса мер по привлечению и закреплению молодых специалистов 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в системе образования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округа;</w:t>
      </w:r>
    </w:p>
    <w:p w:rsidR="00AE6E2F" w:rsidRPr="00AE6E2F" w:rsidRDefault="00AE6E2F" w:rsidP="003806AE">
      <w:pPr>
        <w:shd w:val="clear" w:color="auto" w:fill="FFFFFF"/>
        <w:tabs>
          <w:tab w:val="left" w:pos="1090"/>
        </w:tabs>
        <w:ind w:firstLine="720"/>
        <w:jc w:val="both"/>
        <w:rPr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повышение качества оказания муниципальных услуг и исполнения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муниципальных функций в сфере образования городского округа; обеспечение эффективного управления муниципальными финансами в сфере образования городского округа, обеспечение эффективного управления кадровыми ресурсами;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организация отдыха и оздоровления детей в каникулярное время;</w:t>
      </w:r>
    </w:p>
    <w:p w:rsidR="00ED02F4" w:rsidRPr="00ED02F4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безопасного и комфортного пребывания в муниципальных </w:t>
      </w:r>
      <w:r w:rsidRPr="00AE6E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образовательных учреждениях, в том числе через развитие материально-технической базы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учреждений; 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воспитанников и обучающихся, работников муниципальных образовательных учреждений города во время их трудовой и учебной деятельности путем повышения безопасности зданий, сооружений муниципальных образовательных учреждений города; устранение рисков разрушения зданий муниципальных образовательных учреждений;</w:t>
      </w:r>
    </w:p>
    <w:p w:rsidR="00AE6E2F" w:rsidRPr="00AE6E2F" w:rsidRDefault="00AE6E2F" w:rsidP="003806AE">
      <w:pPr>
        <w:shd w:val="clear" w:color="auto" w:fill="FFFFFF"/>
        <w:ind w:firstLine="720"/>
        <w:jc w:val="both"/>
        <w:rPr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</w:t>
      </w:r>
      <w:r w:rsidRPr="00AE6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работы по развитию сферы образования являются: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организация и осуществление образовательной деятельности в соответствии с требованиями федеральных государственных образовательных стандартов;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внедрение профессиональных стандартов для педагогических работников;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повышение уровня профессиональной компетентности педагогов, привлечение молодых специалистов в образовательные организации;</w:t>
      </w:r>
    </w:p>
    <w:p w:rsidR="00AE6E2F" w:rsidRPr="00AE6E2F" w:rsidRDefault="00AE6E2F" w:rsidP="003806AE">
      <w:pPr>
        <w:shd w:val="clear" w:color="auto" w:fill="FFFFFF"/>
        <w:tabs>
          <w:tab w:val="left" w:pos="946"/>
        </w:tabs>
        <w:ind w:firstLine="720"/>
        <w:jc w:val="both"/>
        <w:rPr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="00ED02F4">
        <w:rPr>
          <w:rFonts w:ascii="Times New Roman" w:eastAsia="Times New Roman" w:hAnsi="Times New Roman" w:cs="Times New Roman"/>
          <w:sz w:val="26"/>
          <w:szCs w:val="26"/>
        </w:rPr>
        <w:t>создание условий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 для привлечения и формирования в системе образования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лучших педагогических кадров;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выявление и поддержка одаренных детей и талантливой молодежи;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развитие процессов информатизации в образовательных организациях;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поддержка и развитие инклюзивного образования;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развитие воспитательного потенциала образовательных организаций;</w:t>
      </w:r>
    </w:p>
    <w:p w:rsidR="00AE6E2F" w:rsidRPr="00AE6E2F" w:rsidRDefault="00AE6E2F" w:rsidP="003806AE">
      <w:pPr>
        <w:numPr>
          <w:ilvl w:val="0"/>
          <w:numId w:val="20"/>
        </w:numPr>
        <w:shd w:val="clear" w:color="auto" w:fill="FFFFFF"/>
        <w:tabs>
          <w:tab w:val="left" w:pos="998"/>
        </w:tabs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предоставление возможности выбора детьми и молодежью программ дополнительного образования по различным направлен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иям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6E2F" w:rsidRPr="00AE6E2F" w:rsidRDefault="00AE6E2F" w:rsidP="003806AE">
      <w:pPr>
        <w:numPr>
          <w:ilvl w:val="0"/>
          <w:numId w:val="20"/>
        </w:numPr>
        <w:shd w:val="clear" w:color="auto" w:fill="FFFFFF"/>
        <w:tabs>
          <w:tab w:val="left" w:pos="99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организация взаимодействия горожан и власти по повышению качества дошкольного, школьного и дополнительного образования.</w:t>
      </w:r>
    </w:p>
    <w:p w:rsidR="00AE6E2F" w:rsidRPr="00AE6E2F" w:rsidRDefault="00AE6E2F" w:rsidP="003806AE">
      <w:pPr>
        <w:shd w:val="clear" w:color="auto" w:fill="FFFFFF"/>
        <w:tabs>
          <w:tab w:val="left" w:pos="859"/>
        </w:tabs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переход обучения в одну смену.</w:t>
      </w:r>
    </w:p>
    <w:p w:rsidR="00ED02F4" w:rsidRDefault="00ED02F4">
      <w:pPr>
        <w:shd w:val="clear" w:color="auto" w:fill="FFFFFF"/>
        <w:ind w:left="5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>
      <w:pPr>
        <w:shd w:val="clear" w:color="auto" w:fill="FFFFFF"/>
        <w:ind w:left="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Здравоохранение</w:t>
      </w:r>
    </w:p>
    <w:p w:rsidR="009F40B4" w:rsidRPr="00A85D7A" w:rsidRDefault="00AD3E02" w:rsidP="00ED02F4">
      <w:pPr>
        <w:shd w:val="clear" w:color="auto" w:fill="FFFFFF"/>
        <w:spacing w:before="62" w:line="274" w:lineRule="exact"/>
        <w:ind w:left="5" w:right="34" w:firstLine="704"/>
        <w:jc w:val="both"/>
        <w:rPr>
          <w:sz w:val="26"/>
          <w:szCs w:val="26"/>
        </w:rPr>
      </w:pP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Несмотря на передачу полномочий системы здравоохранения на региональный уровень, одной из важнейших задач органов местного самоуправления является повышение качества и доступности медицинской помощи, от которой зависит здоровье горожан, сохранение кадров для экономики города и снижение естественной убыли населения. Местные органы власти способствуют решению острого дефицита кадров и </w:t>
      </w:r>
      <w:r w:rsidRPr="00A85D7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повышению укомплектованности медицинским персоналом организаций здравоохранения 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путем предоставления жилья.</w:t>
      </w:r>
    </w:p>
    <w:p w:rsidR="009F40B4" w:rsidRPr="00A85D7A" w:rsidRDefault="00AD3E02" w:rsidP="00A85D7A">
      <w:pPr>
        <w:spacing w:line="274" w:lineRule="exact"/>
        <w:ind w:left="5" w:right="34" w:firstLine="854"/>
        <w:jc w:val="both"/>
      </w:pPr>
      <w:r w:rsidRPr="00ED02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ED02F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A85D7A" w:rsidRPr="00ED02F4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ED02F4">
        <w:rPr>
          <w:rFonts w:ascii="Times New Roman" w:eastAsia="Times New Roman" w:hAnsi="Times New Roman" w:cs="Times New Roman"/>
          <w:sz w:val="26"/>
          <w:szCs w:val="26"/>
        </w:rPr>
        <w:t xml:space="preserve">в сфере здравоохранения является развитие </w:t>
      </w:r>
      <w:r w:rsidR="00ED02F4" w:rsidRPr="00ED02F4">
        <w:rPr>
          <w:rFonts w:ascii="Times New Roman" w:eastAsia="Times New Roman" w:hAnsi="Times New Roman" w:cs="Times New Roman"/>
          <w:sz w:val="26"/>
          <w:szCs w:val="26"/>
        </w:rPr>
        <w:t>здоровье сберег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D02F4" w:rsidRPr="00ED02F4">
        <w:rPr>
          <w:rFonts w:ascii="Times New Roman" w:eastAsia="Times New Roman" w:hAnsi="Times New Roman" w:cs="Times New Roman"/>
          <w:sz w:val="26"/>
          <w:szCs w:val="26"/>
        </w:rPr>
        <w:t>ющей</w:t>
      </w:r>
      <w:r w:rsidRPr="00ED02F4">
        <w:rPr>
          <w:rFonts w:ascii="Times New Roman" w:eastAsia="Times New Roman" w:hAnsi="Times New Roman" w:cs="Times New Roman"/>
          <w:sz w:val="26"/>
          <w:szCs w:val="26"/>
        </w:rPr>
        <w:t xml:space="preserve"> среды</w:t>
      </w:r>
      <w:r w:rsidRPr="00A85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0B4" w:rsidRPr="00A85D7A" w:rsidRDefault="00AD3E02" w:rsidP="00A85D7A">
      <w:pPr>
        <w:shd w:val="clear" w:color="auto" w:fill="FFFFFF"/>
        <w:spacing w:line="274" w:lineRule="exact"/>
        <w:ind w:left="715"/>
        <w:jc w:val="both"/>
        <w:rPr>
          <w:sz w:val="26"/>
          <w:szCs w:val="26"/>
        </w:rPr>
      </w:pP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A85D7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0B4" w:rsidRPr="00A85D7A" w:rsidRDefault="00AD3E02" w:rsidP="00A85D7A">
      <w:pPr>
        <w:shd w:val="clear" w:color="auto" w:fill="FFFFFF"/>
        <w:tabs>
          <w:tab w:val="left" w:pos="854"/>
        </w:tabs>
        <w:spacing w:line="274" w:lineRule="exact"/>
        <w:ind w:left="715"/>
        <w:jc w:val="both"/>
        <w:rPr>
          <w:sz w:val="26"/>
          <w:szCs w:val="26"/>
        </w:rPr>
      </w:pPr>
      <w:r w:rsidRPr="00A85D7A">
        <w:rPr>
          <w:rFonts w:ascii="Times New Roman" w:hAnsi="Times New Roman" w:cs="Times New Roman"/>
          <w:sz w:val="26"/>
          <w:szCs w:val="26"/>
        </w:rPr>
        <w:t>-</w:t>
      </w:r>
      <w:r w:rsidRPr="00A85D7A">
        <w:rPr>
          <w:rFonts w:ascii="Times New Roman" w:hAnsi="Times New Roman" w:cs="Times New Roman"/>
          <w:sz w:val="26"/>
          <w:szCs w:val="26"/>
        </w:rPr>
        <w:tab/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повышение качества услуг системы здравоохранения в городе;</w:t>
      </w:r>
    </w:p>
    <w:p w:rsidR="009F40B4" w:rsidRPr="00A85D7A" w:rsidRDefault="00AD3E02" w:rsidP="00A85D7A">
      <w:pPr>
        <w:shd w:val="clear" w:color="auto" w:fill="FFFFFF"/>
        <w:tabs>
          <w:tab w:val="left" w:pos="941"/>
        </w:tabs>
        <w:spacing w:line="274" w:lineRule="exact"/>
        <w:ind w:left="5" w:right="43" w:firstLine="710"/>
        <w:jc w:val="both"/>
        <w:rPr>
          <w:sz w:val="26"/>
          <w:szCs w:val="26"/>
        </w:rPr>
      </w:pPr>
      <w:r w:rsidRPr="00A85D7A">
        <w:rPr>
          <w:rFonts w:ascii="Times New Roman" w:hAnsi="Times New Roman" w:cs="Times New Roman"/>
          <w:sz w:val="26"/>
          <w:szCs w:val="26"/>
        </w:rPr>
        <w:t>-</w:t>
      </w:r>
      <w:r w:rsidRPr="00A85D7A">
        <w:rPr>
          <w:rFonts w:ascii="Times New Roman" w:hAnsi="Times New Roman" w:cs="Times New Roman"/>
          <w:sz w:val="26"/>
          <w:szCs w:val="26"/>
        </w:rPr>
        <w:tab/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мотивация граждан к сохранению, профилактике, сбережению собственного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здоровья и снижению социальных и индивидуальных рисков;</w:t>
      </w:r>
    </w:p>
    <w:p w:rsidR="009F40B4" w:rsidRPr="00A85D7A" w:rsidRDefault="00AD3E02" w:rsidP="00A85D7A">
      <w:pPr>
        <w:shd w:val="clear" w:color="auto" w:fill="FFFFFF"/>
        <w:tabs>
          <w:tab w:val="left" w:pos="1003"/>
        </w:tabs>
        <w:spacing w:line="274" w:lineRule="exact"/>
        <w:ind w:left="5" w:right="43" w:firstLine="710"/>
        <w:jc w:val="both"/>
        <w:rPr>
          <w:sz w:val="26"/>
          <w:szCs w:val="26"/>
        </w:rPr>
      </w:pPr>
      <w:r w:rsidRPr="00A85D7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A85D7A">
        <w:rPr>
          <w:rFonts w:ascii="Times New Roman" w:hAnsi="Times New Roman" w:cs="Times New Roman"/>
          <w:sz w:val="26"/>
          <w:szCs w:val="26"/>
        </w:rPr>
        <w:tab/>
      </w:r>
      <w:r w:rsidR="00ED02F4">
        <w:rPr>
          <w:rFonts w:ascii="Times New Roman" w:eastAsia="Times New Roman" w:hAnsi="Times New Roman" w:cs="Times New Roman"/>
          <w:sz w:val="26"/>
          <w:szCs w:val="26"/>
        </w:rPr>
        <w:t>информационная ко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мпания по 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охране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 здоровья, повышение охвата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населения города диспансеризацией;</w:t>
      </w:r>
    </w:p>
    <w:p w:rsidR="009F40B4" w:rsidRPr="00A85D7A" w:rsidRDefault="00AD3E02" w:rsidP="00A85D7A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715"/>
        <w:jc w:val="both"/>
        <w:rPr>
          <w:rFonts w:ascii="Times New Roman" w:hAnsi="Times New Roman" w:cs="Times New Roman"/>
          <w:sz w:val="26"/>
          <w:szCs w:val="26"/>
        </w:rPr>
      </w:pPr>
      <w:r w:rsidRPr="00A85D7A">
        <w:rPr>
          <w:rFonts w:ascii="Times New Roman" w:eastAsia="Times New Roman" w:hAnsi="Times New Roman" w:cs="Times New Roman"/>
          <w:sz w:val="26"/>
          <w:szCs w:val="26"/>
        </w:rPr>
        <w:t>развитие городской среды,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направленной на охрану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 здоровья;</w:t>
      </w:r>
    </w:p>
    <w:p w:rsidR="00A85D7A" w:rsidRPr="00A85D7A" w:rsidRDefault="00AD3E02" w:rsidP="00A85D7A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D7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укомплектованность системы здравоохранения квалифицированными кадрами. </w:t>
      </w:r>
    </w:p>
    <w:p w:rsidR="009F40B4" w:rsidRPr="008A7E95" w:rsidRDefault="00AD3E02" w:rsidP="00ED02F4">
      <w:pPr>
        <w:shd w:val="clear" w:color="auto" w:fill="FFFFFF"/>
        <w:tabs>
          <w:tab w:val="left" w:pos="854"/>
        </w:tabs>
        <w:spacing w:line="274" w:lineRule="exact"/>
        <w:ind w:left="715"/>
        <w:jc w:val="both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работы в области здравоохранения:</w:t>
      </w:r>
    </w:p>
    <w:p w:rsidR="009F40B4" w:rsidRPr="008A7E95" w:rsidRDefault="00AD3E02">
      <w:pPr>
        <w:shd w:val="clear" w:color="auto" w:fill="FFFFFF"/>
        <w:tabs>
          <w:tab w:val="left" w:pos="989"/>
        </w:tabs>
        <w:spacing w:line="274" w:lineRule="exact"/>
        <w:ind w:left="5" w:right="38" w:firstLine="710"/>
        <w:jc w:val="both"/>
        <w:rPr>
          <w:sz w:val="26"/>
          <w:szCs w:val="26"/>
        </w:rPr>
      </w:pPr>
      <w:r w:rsidRPr="008A7E95">
        <w:rPr>
          <w:rFonts w:ascii="Times New Roman" w:hAnsi="Times New Roman" w:cs="Times New Roman"/>
          <w:sz w:val="26"/>
          <w:szCs w:val="26"/>
        </w:rPr>
        <w:t>-</w:t>
      </w:r>
      <w:r w:rsidRPr="008A7E95">
        <w:rPr>
          <w:rFonts w:ascii="Times New Roman" w:hAnsi="Times New Roman" w:cs="Times New Roman"/>
          <w:sz w:val="26"/>
          <w:szCs w:val="26"/>
        </w:rPr>
        <w:tab/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проведение образовательных программ в учебных заведениях города по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повышению медицинской грамотности;</w:t>
      </w:r>
    </w:p>
    <w:p w:rsidR="009F40B4" w:rsidRPr="008A7E95" w:rsidRDefault="00AD3E02" w:rsidP="00AD3E02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5" w:right="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проведение экологических мероприятий, направленных на контроль качества воздуха, воды, соблюдения мер экологической безопасности на производстве и транспорте, повышение качества безопасности продуктов питания;</w:t>
      </w:r>
    </w:p>
    <w:p w:rsidR="009F40B4" w:rsidRPr="008A7E95" w:rsidRDefault="00AD3E02" w:rsidP="00AD3E02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5" w:right="38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организация общественных пространств, в том числе, пешеходных зон, зон отдыха, зон физической активности, доступных для маломобильных граждан;</w:t>
      </w:r>
    </w:p>
    <w:p w:rsidR="009F40B4" w:rsidRPr="008A7E95" w:rsidRDefault="00AD3E02" w:rsidP="00AD3E02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5" w:right="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проведение социальных кампаний, направленных на популяризацию сохранения здоровья и здорового образа жизни;</w:t>
      </w:r>
    </w:p>
    <w:p w:rsidR="009F40B4" w:rsidRPr="008A7E95" w:rsidRDefault="00AD3E02" w:rsidP="00AD3E02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715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развитие частного бизнеса в области здравоохранения;</w:t>
      </w:r>
    </w:p>
    <w:p w:rsidR="009F40B4" w:rsidRDefault="00AD3E02" w:rsidP="00ED02F4">
      <w:pPr>
        <w:shd w:val="clear" w:color="auto" w:fill="FFFFFF"/>
        <w:tabs>
          <w:tab w:val="left" w:pos="1008"/>
        </w:tabs>
        <w:spacing w:line="274" w:lineRule="exact"/>
        <w:ind w:left="5" w:right="3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E95">
        <w:rPr>
          <w:rFonts w:ascii="Times New Roman" w:hAnsi="Times New Roman" w:cs="Times New Roman"/>
          <w:sz w:val="26"/>
          <w:szCs w:val="26"/>
        </w:rPr>
        <w:t>-</w:t>
      </w:r>
      <w:r w:rsidRPr="008A7E95">
        <w:rPr>
          <w:rFonts w:ascii="Times New Roman" w:hAnsi="Times New Roman" w:cs="Times New Roman"/>
          <w:sz w:val="26"/>
          <w:szCs w:val="26"/>
        </w:rPr>
        <w:tab/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привлечение кадров в государственные медицинские учреждения, через</w:t>
      </w:r>
      <w:r w:rsidR="00A85D7A" w:rsidRPr="008A7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жилья 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работникам учреждений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 xml:space="preserve"> здравоохранения, мест в дошкольных и</w:t>
      </w:r>
      <w:r w:rsidR="00A85D7A" w:rsidRPr="008A7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общеобразовательных учреждениях для закрепления специалистов в город</w:t>
      </w:r>
      <w:r w:rsidR="00A85D7A" w:rsidRPr="008A7E95">
        <w:rPr>
          <w:rFonts w:ascii="Times New Roman" w:eastAsia="Times New Roman" w:hAnsi="Times New Roman" w:cs="Times New Roman"/>
          <w:sz w:val="26"/>
          <w:szCs w:val="26"/>
        </w:rPr>
        <w:t>ском округе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02F4" w:rsidRPr="008A7E95" w:rsidRDefault="00ED02F4" w:rsidP="00ED02F4">
      <w:pPr>
        <w:shd w:val="clear" w:color="auto" w:fill="FFFFFF"/>
        <w:tabs>
          <w:tab w:val="left" w:pos="1008"/>
        </w:tabs>
        <w:spacing w:line="274" w:lineRule="exact"/>
        <w:ind w:left="5" w:right="38" w:firstLine="710"/>
        <w:jc w:val="both"/>
        <w:rPr>
          <w:sz w:val="26"/>
          <w:szCs w:val="26"/>
        </w:rPr>
      </w:pPr>
    </w:p>
    <w:p w:rsidR="009F40B4" w:rsidRPr="008A7E95" w:rsidRDefault="00AD3E02" w:rsidP="00ED02F4">
      <w:pPr>
        <w:shd w:val="clear" w:color="auto" w:fill="FFFFFF"/>
        <w:spacing w:line="274" w:lineRule="exact"/>
        <w:ind w:firstLine="709"/>
        <w:rPr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9F40B4" w:rsidRDefault="00AD3E02">
      <w:pPr>
        <w:shd w:val="clear" w:color="auto" w:fill="FFFFFF"/>
        <w:spacing w:line="274" w:lineRule="exact"/>
        <w:ind w:left="5" w:right="43" w:firstLine="5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Повышение качества и доступности медицинской помощи, улучшение здоровья населения и увеличение ожидаемой продолжительности жизни граждан, повышение укомплектованности медицинским персоналом организаций здравоохранения.</w:t>
      </w:r>
    </w:p>
    <w:p w:rsidR="00ED02F4" w:rsidRDefault="00ED02F4">
      <w:pPr>
        <w:shd w:val="clear" w:color="auto" w:fill="FFFFFF"/>
        <w:spacing w:line="274" w:lineRule="exact"/>
        <w:ind w:left="5" w:right="43" w:firstLine="538"/>
        <w:jc w:val="both"/>
        <w:rPr>
          <w:sz w:val="26"/>
          <w:szCs w:val="26"/>
        </w:rPr>
      </w:pPr>
    </w:p>
    <w:p w:rsidR="00305441" w:rsidRDefault="00305441">
      <w:pPr>
        <w:shd w:val="clear" w:color="auto" w:fill="FFFFFF"/>
        <w:spacing w:line="274" w:lineRule="exact"/>
        <w:ind w:left="5" w:right="43" w:firstLine="538"/>
        <w:jc w:val="both"/>
        <w:rPr>
          <w:sz w:val="26"/>
          <w:szCs w:val="26"/>
        </w:rPr>
      </w:pPr>
    </w:p>
    <w:p w:rsidR="00305441" w:rsidRPr="00ED02F4" w:rsidRDefault="00305441">
      <w:pPr>
        <w:shd w:val="clear" w:color="auto" w:fill="FFFFFF"/>
        <w:spacing w:line="274" w:lineRule="exact"/>
        <w:ind w:left="5" w:right="43" w:firstLine="538"/>
        <w:jc w:val="both"/>
        <w:rPr>
          <w:sz w:val="26"/>
          <w:szCs w:val="26"/>
        </w:rPr>
      </w:pPr>
    </w:p>
    <w:p w:rsidR="00305441" w:rsidRPr="00305441" w:rsidRDefault="00E931CD" w:rsidP="00305441">
      <w:pPr>
        <w:shd w:val="clear" w:color="auto" w:fill="FFFFFF"/>
        <w:ind w:left="730"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Таблица 21</w:t>
      </w:r>
      <w:r w:rsidR="00305441" w:rsidRPr="0030544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.</w:t>
      </w:r>
    </w:p>
    <w:p w:rsidR="009F40B4" w:rsidRPr="00ED02F4" w:rsidRDefault="008A7E95">
      <w:pPr>
        <w:shd w:val="clear" w:color="auto" w:fill="FFFFFF"/>
        <w:ind w:left="730"/>
        <w:rPr>
          <w:sz w:val="26"/>
          <w:szCs w:val="26"/>
        </w:rPr>
      </w:pPr>
      <w:r w:rsidRPr="00ED02F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Ц</w:t>
      </w:r>
      <w:r w:rsidR="00AD3E02" w:rsidRPr="00ED02F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елевые показатели</w:t>
      </w:r>
      <w:r w:rsidR="0030544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развития здравоохранения в городском округе</w:t>
      </w:r>
    </w:p>
    <w:tbl>
      <w:tblPr>
        <w:tblW w:w="1032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1253"/>
        <w:gridCol w:w="965"/>
        <w:gridCol w:w="902"/>
        <w:gridCol w:w="850"/>
        <w:gridCol w:w="850"/>
        <w:gridCol w:w="797"/>
        <w:gridCol w:w="802"/>
        <w:gridCol w:w="929"/>
        <w:gridCol w:w="993"/>
      </w:tblGrid>
      <w:tr w:rsidR="003870D7" w:rsidRPr="00AE6E2F" w:rsidTr="008A7E95">
        <w:trPr>
          <w:trHeight w:hRule="exact" w:val="39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0D7" w:rsidRPr="003870D7" w:rsidRDefault="003870D7">
            <w:pPr>
              <w:shd w:val="clear" w:color="auto" w:fill="FFFFFF"/>
              <w:jc w:val="center"/>
            </w:pPr>
            <w:r w:rsidRPr="003870D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0D7" w:rsidRPr="003870D7" w:rsidRDefault="003870D7">
            <w:pPr>
              <w:shd w:val="clear" w:color="auto" w:fill="FFFFFF"/>
              <w:spacing w:line="274" w:lineRule="exact"/>
              <w:ind w:firstLine="67"/>
            </w:pPr>
            <w:r w:rsidRPr="00387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</w:t>
            </w:r>
            <w:r w:rsidRPr="00387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spacing w:line="274" w:lineRule="exact"/>
              <w:ind w:left="48" w:right="48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Pr="00CB02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 w:rsidRPr="00CB02D0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3870D7" w:rsidRPr="00AE6E2F" w:rsidTr="008A7E95">
        <w:trPr>
          <w:trHeight w:hRule="exact" w:val="384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3870D7" w:rsidRDefault="003870D7"/>
          <w:p w:rsidR="003870D7" w:rsidRPr="003870D7" w:rsidRDefault="003870D7"/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3870D7" w:rsidRDefault="003870D7"/>
          <w:p w:rsidR="003870D7" w:rsidRPr="003870D7" w:rsidRDefault="003870D7"/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B43D8B" w:rsidRDefault="003870D7" w:rsidP="003870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28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3870D7" w:rsidRPr="00AE6E2F" w:rsidTr="003870D7">
        <w:trPr>
          <w:trHeight w:hRule="exact" w:val="121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3870D7" w:rsidRDefault="003870D7" w:rsidP="003870D7">
            <w:pPr>
              <w:shd w:val="clear" w:color="auto" w:fill="FFFFFF"/>
              <w:spacing w:line="274" w:lineRule="exact"/>
              <w:ind w:right="-45"/>
            </w:pPr>
            <w:r w:rsidRPr="00387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Обеспеченность </w:t>
            </w:r>
            <w:r w:rsidRPr="003870D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врачебными кадрами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3870D7" w:rsidRDefault="003870D7">
            <w:pPr>
              <w:shd w:val="clear" w:color="auto" w:fill="FFFFFF"/>
              <w:spacing w:line="274" w:lineRule="exact"/>
            </w:pPr>
            <w:r w:rsidRPr="00387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чел. на 10</w:t>
            </w:r>
          </w:p>
          <w:p w:rsidR="003870D7" w:rsidRPr="003870D7" w:rsidRDefault="003870D7">
            <w:pPr>
              <w:shd w:val="clear" w:color="auto" w:fill="FFFFFF"/>
              <w:spacing w:line="274" w:lineRule="exact"/>
              <w:ind w:firstLine="302"/>
            </w:pPr>
            <w:r w:rsidRPr="00387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3870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населения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3210A" w:rsidTr="003870D7">
        <w:trPr>
          <w:trHeight w:hRule="exact" w:val="121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CB02D0" w:rsidRDefault="0063210A" w:rsidP="0063210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6321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медицинским персоналом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чел. на 10</w:t>
            </w:r>
          </w:p>
          <w:p w:rsidR="0063210A" w:rsidRPr="00CB02D0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6321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тыс. населения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5441" w:rsidRDefault="00305441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>
      <w:pPr>
        <w:shd w:val="clear" w:color="auto" w:fill="FFFF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Молодежная политика</w:t>
      </w:r>
    </w:p>
    <w:p w:rsidR="00F0044D" w:rsidRPr="00D10EBF" w:rsidRDefault="00F0044D" w:rsidP="003806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D10EBF">
        <w:rPr>
          <w:rFonts w:ascii="Times New Roman" w:hAnsi="Times New Roman" w:cs="Times New Roman"/>
          <w:sz w:val="26"/>
          <w:szCs w:val="26"/>
        </w:rPr>
        <w:t>создание условий для эффективной самореализации молодежи и включения их в процессы развития город</w:t>
      </w:r>
      <w:r w:rsidR="00305441">
        <w:rPr>
          <w:rFonts w:ascii="Times New Roman" w:hAnsi="Times New Roman" w:cs="Times New Roman"/>
          <w:sz w:val="26"/>
          <w:szCs w:val="26"/>
        </w:rPr>
        <w:t>ского округа</w:t>
      </w:r>
      <w:r w:rsidRPr="00D10EBF">
        <w:rPr>
          <w:rFonts w:ascii="Times New Roman" w:hAnsi="Times New Roman" w:cs="Times New Roman"/>
          <w:sz w:val="26"/>
          <w:szCs w:val="26"/>
        </w:rPr>
        <w:t>.</w:t>
      </w:r>
    </w:p>
    <w:p w:rsidR="00F0044D" w:rsidRPr="00D10EBF" w:rsidRDefault="00F0044D" w:rsidP="003806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системы поддержки молодежной добровольческой (волонтерской) деятельности;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условий для духовно-нравственного становления, патриотического воспитания, развития толерантности в молодёжной среде;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создание условий для развития различных форм интеллектуального, творческого и физического развития, поддержка способной, инициативной и талантливой молодёжи;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установки на здоровый образ жизни и профилактика асоциальных проявлений в молодёжной среде;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lastRenderedPageBreak/>
        <w:t>поддержка и укрепление института молодой семьи;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включение молодежи в деятельность органов власти всех уровней и общественно-политическую жизнь;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молодёжной информационной среды.</w:t>
      </w:r>
    </w:p>
    <w:p w:rsidR="00F0044D" w:rsidRPr="00D10EBF" w:rsidRDefault="00F0044D" w:rsidP="003806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D10EBF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Pr="00D10EBF">
        <w:rPr>
          <w:rFonts w:ascii="Times New Roman" w:hAnsi="Times New Roman" w:cs="Times New Roman"/>
          <w:sz w:val="26"/>
          <w:szCs w:val="26"/>
        </w:rPr>
        <w:t>работы с молодежью являются: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вовлечение молодёжи в волонтерскую деятельность;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гражданско-патриотическое воспитание;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системы поддержки инициативной и талантливой молодёжи;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социализация молодёжи, нуждающейся в особой защите государства, вовлечение молодёжи в здоровый образ жизни и занятия спортом, популяризация культуры безопасности в молодёжной среде;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поддержка молодых семей;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 xml:space="preserve">молодёжное самоуправление, взаимодействие с молодёжными организациями; </w:t>
      </w:r>
    </w:p>
    <w:p w:rsidR="00F0044D" w:rsidRPr="00D22D81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молодёжные медиа, информационное обеспечение молодёжи.</w:t>
      </w:r>
      <w:r w:rsidRPr="00D10E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22D81" w:rsidRDefault="00D22D81" w:rsidP="00D22D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2D81" w:rsidRPr="00D22D81" w:rsidRDefault="00D22D81" w:rsidP="00D22D8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 w:rsidRPr="00D22D81">
        <w:rPr>
          <w:rFonts w:ascii="Times New Roman" w:hAnsi="Times New Roman" w:cs="Times New Roman"/>
          <w:bCs/>
          <w:sz w:val="26"/>
          <w:szCs w:val="26"/>
        </w:rPr>
        <w:t>Таблица 2</w:t>
      </w:r>
      <w:r w:rsidR="00E931CD">
        <w:rPr>
          <w:rFonts w:ascii="Times New Roman" w:hAnsi="Times New Roman" w:cs="Times New Roman"/>
          <w:bCs/>
          <w:sz w:val="26"/>
          <w:szCs w:val="26"/>
        </w:rPr>
        <w:t>2</w:t>
      </w:r>
      <w:r w:rsidRPr="00D22D81">
        <w:rPr>
          <w:rFonts w:ascii="Times New Roman" w:hAnsi="Times New Roman" w:cs="Times New Roman"/>
          <w:bCs/>
          <w:sz w:val="26"/>
          <w:szCs w:val="26"/>
        </w:rPr>
        <w:t>.</w:t>
      </w:r>
    </w:p>
    <w:p w:rsidR="00F0044D" w:rsidRPr="00D10EBF" w:rsidRDefault="00F0044D" w:rsidP="00F0044D">
      <w:pPr>
        <w:jc w:val="center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</w:t>
      </w:r>
      <w:r w:rsidR="00D22D81">
        <w:rPr>
          <w:rFonts w:ascii="Times New Roman" w:hAnsi="Times New Roman" w:cs="Times New Roman"/>
          <w:b/>
          <w:bCs/>
          <w:sz w:val="26"/>
          <w:szCs w:val="26"/>
        </w:rPr>
        <w:t xml:space="preserve"> в молодежной политике</w:t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1276"/>
        <w:gridCol w:w="850"/>
        <w:gridCol w:w="854"/>
        <w:gridCol w:w="850"/>
        <w:gridCol w:w="797"/>
        <w:gridCol w:w="802"/>
        <w:gridCol w:w="922"/>
      </w:tblGrid>
      <w:tr w:rsidR="00D22D81" w:rsidRPr="0074759F" w:rsidTr="007414B4">
        <w:trPr>
          <w:trHeight w:hRule="exact" w:val="250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22D81" w:rsidRPr="00D22D81" w:rsidRDefault="00D22D81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1" w:rsidRPr="00D22D81" w:rsidRDefault="00D22D81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4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D22D81" w:rsidRPr="0074759F" w:rsidTr="007414B4">
        <w:trPr>
          <w:trHeight w:hRule="exact" w:val="432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F0044D" w:rsidRPr="0074759F" w:rsidTr="00F0044D">
        <w:trPr>
          <w:trHeight w:hRule="exact" w:val="97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добровольческой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44D" w:rsidRPr="0074759F" w:rsidTr="00F0044D">
        <w:trPr>
          <w:trHeight w:hRule="exact" w:val="113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задействованных в мероприятиях по гражданско-патриотическому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F0044D" w:rsidRPr="0074759F" w:rsidTr="00D22D81">
        <w:trPr>
          <w:trHeight w:hRule="exact" w:val="173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конкурсов, конференций, фестивалей, мероприятий по развитию творческого и   физического потенциала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F0044D" w:rsidRPr="0074759F" w:rsidTr="00D22D81">
        <w:trPr>
          <w:trHeight w:hRule="exact" w:val="1999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</w:t>
            </w:r>
          </w:p>
          <w:p w:rsidR="00F0044D" w:rsidRPr="00D22D81" w:rsidRDefault="00F0044D" w:rsidP="00D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акций, направленных на </w:t>
            </w:r>
            <w:r w:rsidR="00D22D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ормирование здорового образа жизни, акций профилактической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044D" w:rsidRPr="0074759F" w:rsidTr="00D22D81">
        <w:trPr>
          <w:trHeight w:hRule="exact" w:val="156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задействованных в мероприятиях </w:t>
            </w:r>
            <w:r w:rsidR="00D22D81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молодежных общественных организаций и объединений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</w:tbl>
    <w:p w:rsidR="00D22D81" w:rsidRDefault="00D22D81" w:rsidP="00D22D81">
      <w:pPr>
        <w:shd w:val="clear" w:color="auto" w:fill="FFFFFF"/>
        <w:ind w:left="10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 w:rsidP="00D22D81">
      <w:pPr>
        <w:shd w:val="clear" w:color="auto" w:fill="FFFFFF"/>
        <w:ind w:left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2.2.5.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D22D81" w:rsidRDefault="00D22D81" w:rsidP="00D22D81">
      <w:pPr>
        <w:shd w:val="clear" w:color="auto" w:fill="FFFFFF"/>
        <w:ind w:left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044D" w:rsidRPr="00D10EBF" w:rsidRDefault="00F0044D" w:rsidP="00D22D81">
      <w:pPr>
        <w:shd w:val="clear" w:color="auto" w:fill="FFFFFF"/>
        <w:spacing w:line="274" w:lineRule="exact"/>
        <w:ind w:left="11" w:right="159" w:firstLine="720"/>
        <w:jc w:val="both"/>
        <w:rPr>
          <w:rFonts w:eastAsia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Цель: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на </w:t>
      </w:r>
      <w:r w:rsidR="003806AE" w:rsidRPr="00D10EBF">
        <w:rPr>
          <w:rFonts w:ascii="Times New Roman" w:eastAsia="Times New Roman" w:hAnsi="Times New Roman" w:cs="Times New Roman"/>
          <w:sz w:val="26"/>
          <w:szCs w:val="26"/>
        </w:rPr>
        <w:t>краевых, всероссийских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и международных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соревнованиях, а также успешное проведение на территории городского </w:t>
      </w:r>
      <w:r w:rsidR="003806AE" w:rsidRPr="00D10EBF">
        <w:rPr>
          <w:rFonts w:ascii="Times New Roman" w:eastAsia="Times New Roman" w:hAnsi="Times New Roman" w:cs="Times New Roman"/>
          <w:sz w:val="26"/>
          <w:szCs w:val="26"/>
        </w:rPr>
        <w:t>округа массовых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физкультурных и спортивных мероприятий среди всех возрастных групп населения, в том числе среди лиц с ограниченными возможностями.</w:t>
      </w:r>
    </w:p>
    <w:p w:rsidR="00F0044D" w:rsidRPr="00D10EBF" w:rsidRDefault="00F0044D" w:rsidP="00F0044D">
      <w:pPr>
        <w:shd w:val="clear" w:color="auto" w:fill="FFFFFF"/>
        <w:spacing w:line="274" w:lineRule="exact"/>
        <w:ind w:left="730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Достижение поставленной цели предполагает решение следующих </w:t>
      </w: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0044D" w:rsidRPr="00D10EBF" w:rsidRDefault="00F0044D" w:rsidP="00F0044D">
      <w:pPr>
        <w:shd w:val="clear" w:color="auto" w:fill="FFFFFF"/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1. Повышение мотивации граждан к регулярным занятиям физической культурой и спортом и ведению здорового образа жизни;</w:t>
      </w:r>
    </w:p>
    <w:p w:rsidR="00F0044D" w:rsidRPr="00D10EBF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2. Развитие и модернизация инфраструктуры и материально-технической базы в отрасли физической культуры и спорта;</w:t>
      </w:r>
    </w:p>
    <w:p w:rsidR="00F0044D" w:rsidRPr="00D10EBF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3.  Проведение на высоком организационном уровне краевых и городских спортивных мероприятий;</w:t>
      </w:r>
    </w:p>
    <w:p w:rsidR="00D22D81" w:rsidRPr="00D10EBF" w:rsidRDefault="00F0044D" w:rsidP="00D22D81">
      <w:pPr>
        <w:shd w:val="clear" w:color="auto" w:fill="FFFFFF"/>
        <w:tabs>
          <w:tab w:val="left" w:pos="955"/>
        </w:tabs>
        <w:spacing w:line="274" w:lineRule="exact"/>
        <w:ind w:right="2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4. Обеспечение успешного выступления спортсменов на крупнейших всероссийских и краевых спортивных соревнованиях</w:t>
      </w:r>
      <w:r w:rsidR="00D22D81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044D" w:rsidRPr="00D10EBF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5. Увеличение доли граждан, систематически занимающихся физической культурой и спортом, к 2024 г. до 50%, к 2030 г. </w:t>
      </w:r>
      <w:r w:rsidR="00E931CD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55%</w:t>
      </w:r>
    </w:p>
    <w:p w:rsidR="00F0044D" w:rsidRPr="00D10EBF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6.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спорта;</w:t>
      </w:r>
    </w:p>
    <w:p w:rsidR="00F0044D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7. Реализация Всероссийского физкультурно-спортивного комплекса "Готов к труду и обороне" (ГТО)</w:t>
      </w:r>
      <w:r w:rsidR="00D22D8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2D81" w:rsidRPr="00D10EBF" w:rsidRDefault="00D22D81" w:rsidP="00F0044D">
      <w:pPr>
        <w:shd w:val="clear" w:color="auto" w:fill="FFFFFF"/>
        <w:tabs>
          <w:tab w:val="left" w:pos="955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44D" w:rsidRPr="00D10EBF" w:rsidRDefault="00F0044D" w:rsidP="00F0044D">
      <w:pPr>
        <w:shd w:val="clear" w:color="auto" w:fill="FFFFFF"/>
        <w:tabs>
          <w:tab w:val="left" w:pos="859"/>
        </w:tabs>
        <w:spacing w:line="274" w:lineRule="exact"/>
        <w:ind w:firstLine="85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Приоритетные направления</w:t>
      </w:r>
      <w:r w:rsidRPr="00D10E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D10EBF">
        <w:rPr>
          <w:rFonts w:ascii="Times New Roman" w:eastAsia="Times New Roman" w:hAnsi="Times New Roman" w:cs="Times New Roman"/>
          <w:spacing w:val="-1"/>
          <w:sz w:val="26"/>
          <w:szCs w:val="26"/>
        </w:rPr>
        <w:t>работы по развитию физической культуры и спорта:</w:t>
      </w:r>
    </w:p>
    <w:p w:rsidR="00F0044D" w:rsidRPr="00D10EBF" w:rsidRDefault="00F0044D" w:rsidP="00F0044D">
      <w:pPr>
        <w:spacing w:after="17"/>
        <w:ind w:right="1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 xml:space="preserve">- создание условий для организации и проведения </w:t>
      </w:r>
      <w:r w:rsidRPr="00D10E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F23EF8" wp14:editId="3266818B">
            <wp:extent cx="21337" cy="27432"/>
            <wp:effectExtent l="0" t="0" r="0" b="0"/>
            <wp:docPr id="8" name="Picture 3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0" name="Picture 3208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EBF">
        <w:rPr>
          <w:rFonts w:ascii="Times New Roman" w:hAnsi="Times New Roman" w:cs="Times New Roman"/>
          <w:sz w:val="26"/>
          <w:szCs w:val="26"/>
        </w:rPr>
        <w:t xml:space="preserve">физкультурных муниципальных мероприятий, краевых спортивных соревнований;  </w:t>
      </w:r>
    </w:p>
    <w:p w:rsidR="00F0044D" w:rsidRPr="00D10EBF" w:rsidRDefault="00F0044D" w:rsidP="00F0044D">
      <w:pPr>
        <w:spacing w:after="17"/>
        <w:ind w:right="1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 xml:space="preserve">- популяризация и развитие массового спорта, с привлечением максимально </w:t>
      </w:r>
      <w:r w:rsidRPr="00D10E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8475FC" wp14:editId="71AEF8C5">
            <wp:extent cx="6096" cy="9144"/>
            <wp:effectExtent l="0" t="0" r="0" b="0"/>
            <wp:docPr id="9" name="Picture 13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" name="Picture 134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EBF">
        <w:rPr>
          <w:rFonts w:ascii="Times New Roman" w:hAnsi="Times New Roman" w:cs="Times New Roman"/>
          <w:sz w:val="26"/>
          <w:szCs w:val="26"/>
        </w:rPr>
        <w:t>возможного количества жителей городского округа к систематическим занятиям физической культурой и спортом, направленных на улучшение состояния здоровья</w:t>
      </w:r>
      <w:r w:rsidR="00D22D81">
        <w:rPr>
          <w:rFonts w:ascii="Times New Roman" w:hAnsi="Times New Roman" w:cs="Times New Roman"/>
          <w:sz w:val="26"/>
          <w:szCs w:val="26"/>
        </w:rPr>
        <w:t>, физического совершенствования;</w:t>
      </w:r>
      <w:r w:rsidRPr="00D10E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44D" w:rsidRPr="00D10EBF" w:rsidRDefault="00F0044D" w:rsidP="00F0044D">
      <w:pPr>
        <w:spacing w:after="17"/>
        <w:ind w:left="-6" w:right="198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- увеличение численности занимающихся на этапах спортивной подготовки, повышение результативности спортсменов, а также формирование устойчивой и эффективной системы</w:t>
      </w:r>
      <w:r w:rsidR="00D22D81">
        <w:rPr>
          <w:rFonts w:ascii="Times New Roman" w:hAnsi="Times New Roman" w:cs="Times New Roman"/>
          <w:sz w:val="26"/>
          <w:szCs w:val="26"/>
        </w:rPr>
        <w:t xml:space="preserve"> подготовки спортивного резерва;</w:t>
      </w:r>
    </w:p>
    <w:p w:rsidR="00F0044D" w:rsidRDefault="00F0044D" w:rsidP="00F0044D">
      <w:pPr>
        <w:shd w:val="clear" w:color="auto" w:fill="FFFFFF"/>
        <w:tabs>
          <w:tab w:val="left" w:pos="682"/>
        </w:tabs>
        <w:ind w:left="5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- улучшение здоровья и продолжительности жизни населения.</w:t>
      </w:r>
    </w:p>
    <w:p w:rsidR="00D22D81" w:rsidRPr="00D10EBF" w:rsidRDefault="00D22D81" w:rsidP="00F0044D">
      <w:pPr>
        <w:shd w:val="clear" w:color="auto" w:fill="FFFFFF"/>
        <w:tabs>
          <w:tab w:val="left" w:pos="682"/>
        </w:tabs>
        <w:ind w:left="5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B4" w:rsidRPr="00D10EBF" w:rsidRDefault="00AD3E02" w:rsidP="00D22D81">
      <w:pPr>
        <w:shd w:val="clear" w:color="auto" w:fill="FFFFFF"/>
        <w:spacing w:line="274" w:lineRule="exact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F0044D" w:rsidRPr="00D10EBF" w:rsidRDefault="00F0044D" w:rsidP="00F0044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0EBF">
        <w:rPr>
          <w:sz w:val="26"/>
          <w:szCs w:val="26"/>
        </w:rPr>
        <w:t xml:space="preserve">Реализация Стратегии позволит </w:t>
      </w:r>
      <w:r w:rsidR="00D22D81">
        <w:rPr>
          <w:sz w:val="26"/>
          <w:szCs w:val="26"/>
        </w:rPr>
        <w:t>к 2030 году</w:t>
      </w:r>
      <w:r w:rsidRPr="00D10EBF">
        <w:rPr>
          <w:sz w:val="26"/>
          <w:szCs w:val="26"/>
        </w:rPr>
        <w:t xml:space="preserve"> создать условия, обеспечивающие возможность населению города систематически заниматься физической культурой и спортом, повысить конкурентоспособность спортсменов на краевых, всероссийских и международных соревнованиях, а также успешно проводить на территории городского округа краевые физкультурные и спортивные мероприятия, увеличить долю граждан, систематически занимающихся физической культурой и спортом, в общей численности населения в возрасте 3 - 79 лет с 40,2% в 2018 г. до 55% к концу 2030 г.; увелич</w:t>
      </w:r>
      <w:r w:rsidR="00D22D81">
        <w:rPr>
          <w:sz w:val="26"/>
          <w:szCs w:val="26"/>
        </w:rPr>
        <w:t>ить</w:t>
      </w:r>
      <w:r w:rsidRPr="00D10EBF">
        <w:rPr>
          <w:sz w:val="26"/>
          <w:szCs w:val="26"/>
        </w:rPr>
        <w:t xml:space="preserve">  количеств</w:t>
      </w:r>
      <w:r w:rsidR="00D22D81">
        <w:rPr>
          <w:sz w:val="26"/>
          <w:szCs w:val="26"/>
        </w:rPr>
        <w:t xml:space="preserve">о спортивных сооружений </w:t>
      </w:r>
      <w:r w:rsidRPr="00D10EBF">
        <w:rPr>
          <w:sz w:val="26"/>
          <w:szCs w:val="26"/>
        </w:rPr>
        <w:t>с 67 единиц в 2018 г. до 89 единицы к концу 2030 г.</w:t>
      </w:r>
    </w:p>
    <w:p w:rsidR="00F0044D" w:rsidRDefault="00F0044D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Pr="00D10EBF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D22D81" w:rsidRPr="00D22D81" w:rsidRDefault="00D22D81" w:rsidP="00D22D81">
      <w:pPr>
        <w:spacing w:before="100" w:beforeAutospacing="1" w:after="100" w:afterAutospacing="1"/>
        <w:jc w:val="right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Таблица 2</w:t>
      </w:r>
      <w:r w:rsidR="00E931C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0044D" w:rsidRPr="00D10EBF" w:rsidRDefault="00211EE8" w:rsidP="00D22D81">
      <w:pPr>
        <w:jc w:val="center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Целевые</w:t>
      </w:r>
      <w:r w:rsidR="00F0044D"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показател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F0044D"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развитию физической культуры и спорта</w:t>
      </w:r>
    </w:p>
    <w:p w:rsidR="00F0044D" w:rsidRPr="00D10EBF" w:rsidRDefault="00F0044D" w:rsidP="00F0044D">
      <w:pPr>
        <w:shd w:val="clear" w:color="auto" w:fill="FFFFFF"/>
        <w:tabs>
          <w:tab w:val="left" w:pos="682"/>
        </w:tabs>
        <w:spacing w:line="274" w:lineRule="exact"/>
        <w:ind w:left="53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711"/>
        <w:gridCol w:w="708"/>
        <w:gridCol w:w="707"/>
        <w:gridCol w:w="710"/>
        <w:gridCol w:w="710"/>
        <w:gridCol w:w="709"/>
        <w:gridCol w:w="567"/>
        <w:gridCol w:w="565"/>
      </w:tblGrid>
      <w:tr w:rsidR="00F0044D" w:rsidRPr="00211EE8" w:rsidTr="003B3D05">
        <w:trPr>
          <w:trHeight w:hRule="exact" w:val="389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  <w:p w:rsidR="00F0044D" w:rsidRPr="00211EE8" w:rsidRDefault="00F0044D" w:rsidP="00F0044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211EE8" w:rsidP="00F00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F0044D" w:rsidRPr="00211EE8" w:rsidRDefault="00F0044D" w:rsidP="00F004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F0044D" w:rsidRPr="00211EE8" w:rsidRDefault="00F0044D" w:rsidP="00F0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Годы </w:t>
            </w:r>
          </w:p>
        </w:tc>
      </w:tr>
      <w:tr w:rsidR="00F0044D" w:rsidRPr="00211EE8" w:rsidTr="003B3D05">
        <w:trPr>
          <w:trHeight w:val="763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F0044D" w:rsidRPr="00211EE8" w:rsidTr="003B3D05">
        <w:trPr>
          <w:trHeight w:hRule="exact" w:val="118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на территории АГО городских, краевых, всероссийских физкультурных и спортивных мероприятий,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044D" w:rsidRPr="00211EE8" w:rsidTr="003B3D05">
        <w:trPr>
          <w:trHeight w:val="1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F0044D" w:rsidRPr="00211EE8" w:rsidRDefault="00F0044D" w:rsidP="00F0044D">
            <w:pPr>
              <w:shd w:val="clear" w:color="auto" w:fill="FFFFFF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обеспеченности 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F0044D" w:rsidRPr="003B7966" w:rsidTr="003B3D05">
        <w:trPr>
          <w:trHeight w:hRule="exact" w:val="8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молодёжи (возраст 3-29 лет), систематически занимающихся физической культурой и спортом,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44D" w:rsidRPr="003B7966" w:rsidTr="003B3D05">
        <w:trPr>
          <w:trHeight w:hRule="exact" w:val="17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среднего возраста (женщины 30-54 года, мужчины 30-59 лет), систематически занимающихся физической культурой и спортом,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44D" w:rsidRPr="003B7966" w:rsidTr="003B3D05">
        <w:trPr>
          <w:trHeight w:hRule="exact" w:val="174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старшего возраста, систематически занимающегося физической культурой и спортом, в общей численности населения старшего возраста (55 (60) лет и старше),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044D" w:rsidRPr="003B7966" w:rsidTr="003B3D05">
        <w:trPr>
          <w:trHeight w:hRule="exact" w:val="141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40B4" w:rsidRDefault="00AD3E02">
      <w:pPr>
        <w:shd w:val="clear" w:color="auto" w:fill="FFFFFF"/>
        <w:spacing w:before="514"/>
        <w:ind w:left="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2.2.6.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Культура</w:t>
      </w:r>
    </w:p>
    <w:p w:rsidR="00F0044D" w:rsidRPr="00A3018A" w:rsidRDefault="00D83FEA" w:rsidP="00794CD7">
      <w:pPr>
        <w:tabs>
          <w:tab w:val="num" w:pos="1152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0044D" w:rsidRPr="00A3018A">
        <w:rPr>
          <w:rFonts w:ascii="Times New Roman" w:hAnsi="Times New Roman" w:cs="Times New Roman"/>
          <w:sz w:val="26"/>
          <w:szCs w:val="26"/>
        </w:rPr>
        <w:t xml:space="preserve">дной из главных </w:t>
      </w:r>
      <w:r w:rsidR="003806AE" w:rsidRPr="00A3018A">
        <w:rPr>
          <w:rFonts w:ascii="Times New Roman" w:hAnsi="Times New Roman" w:cs="Times New Roman"/>
          <w:sz w:val="26"/>
          <w:szCs w:val="26"/>
        </w:rPr>
        <w:t xml:space="preserve">целей </w:t>
      </w:r>
      <w:r>
        <w:rPr>
          <w:rFonts w:ascii="Times New Roman" w:hAnsi="Times New Roman" w:cs="Times New Roman"/>
          <w:sz w:val="26"/>
          <w:szCs w:val="26"/>
        </w:rPr>
        <w:t xml:space="preserve">в сфере культуры </w:t>
      </w:r>
      <w:r w:rsidR="003806AE" w:rsidRPr="00A3018A">
        <w:rPr>
          <w:rFonts w:ascii="Times New Roman" w:hAnsi="Times New Roman" w:cs="Times New Roman"/>
          <w:sz w:val="26"/>
          <w:szCs w:val="26"/>
        </w:rPr>
        <w:t>является</w:t>
      </w:r>
      <w:r w:rsidR="00F0044D" w:rsidRPr="00A3018A">
        <w:rPr>
          <w:rFonts w:ascii="Times New Roman" w:hAnsi="Times New Roman" w:cs="Times New Roman"/>
          <w:sz w:val="26"/>
          <w:szCs w:val="26"/>
        </w:rPr>
        <w:t xml:space="preserve"> сохранение и развитие духовного и творческого потенциала жителей городского округа, создание условий для широкого доступа населения к культурным ценностям. </w:t>
      </w:r>
    </w:p>
    <w:p w:rsidR="00F0044D" w:rsidRPr="00A3018A" w:rsidRDefault="00F0044D" w:rsidP="00F004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Для достижения этой цели творческая, просветительская, образовательная работа сети муниципальных учреждений культуры </w:t>
      </w:r>
      <w:r w:rsidR="003806AE" w:rsidRPr="00A3018A">
        <w:rPr>
          <w:rFonts w:ascii="Times New Roman" w:hAnsi="Times New Roman" w:cs="Times New Roman"/>
          <w:sz w:val="26"/>
          <w:szCs w:val="26"/>
        </w:rPr>
        <w:t>будет реализована</w:t>
      </w:r>
      <w:r w:rsidRPr="00A3018A">
        <w:rPr>
          <w:rFonts w:ascii="Times New Roman" w:hAnsi="Times New Roman" w:cs="Times New Roman"/>
          <w:sz w:val="26"/>
          <w:szCs w:val="26"/>
        </w:rPr>
        <w:t xml:space="preserve"> по следующим основным направлениям: 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- организация библиотечного обслуживания населения, комплектование библиотечных фондов общедоступных библиотек городского округа;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- создание условий для организации досуга и обеспечение жителей городского округа услугами организаций культуры; 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- создание условий для развития местного традиционного народного </w:t>
      </w:r>
      <w:r w:rsidR="003806AE" w:rsidRPr="00A3018A">
        <w:rPr>
          <w:rFonts w:ascii="Times New Roman" w:hAnsi="Times New Roman" w:cs="Times New Roman"/>
          <w:sz w:val="26"/>
          <w:szCs w:val="26"/>
        </w:rPr>
        <w:t xml:space="preserve">художественного </w:t>
      </w:r>
      <w:r w:rsidR="003806AE" w:rsidRPr="00A3018A">
        <w:rPr>
          <w:rFonts w:ascii="Times New Roman" w:hAnsi="Times New Roman" w:cs="Times New Roman"/>
          <w:sz w:val="26"/>
          <w:szCs w:val="26"/>
        </w:rPr>
        <w:lastRenderedPageBreak/>
        <w:t>творчества</w:t>
      </w:r>
      <w:r w:rsidRPr="00A3018A">
        <w:rPr>
          <w:rFonts w:ascii="Times New Roman" w:hAnsi="Times New Roman" w:cs="Times New Roman"/>
          <w:sz w:val="26"/>
          <w:szCs w:val="26"/>
        </w:rPr>
        <w:t>, участие в сохранении, возрождении и развитии народных художественных промыслов в городском округе;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 - организация предоставления дополнительного образования детей в области культуры и искусства в городском округе;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значения, расположенных на территории городского округа.</w:t>
      </w:r>
    </w:p>
    <w:p w:rsidR="00F0044D" w:rsidRPr="00A3018A" w:rsidRDefault="00F0044D" w:rsidP="00F0044D">
      <w:p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b/>
          <w:bCs/>
          <w:sz w:val="26"/>
          <w:szCs w:val="26"/>
        </w:rPr>
        <w:t>Приоритетными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  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направлениями   </w:t>
      </w:r>
      <w:r w:rsidRPr="00A3018A">
        <w:rPr>
          <w:rFonts w:ascii="Times New Roman" w:hAnsi="Times New Roman" w:cs="Times New Roman"/>
          <w:sz w:val="26"/>
          <w:szCs w:val="26"/>
        </w:rPr>
        <w:t xml:space="preserve">работы   по </w:t>
      </w:r>
      <w:r w:rsidR="00F15BE0">
        <w:rPr>
          <w:rFonts w:ascii="Times New Roman" w:hAnsi="Times New Roman" w:cs="Times New Roman"/>
          <w:sz w:val="26"/>
          <w:szCs w:val="26"/>
        </w:rPr>
        <w:t xml:space="preserve">  развитию   сферы   культуры </w:t>
      </w:r>
      <w:r w:rsidRPr="00A3018A">
        <w:rPr>
          <w:rFonts w:ascii="Times New Roman" w:hAnsi="Times New Roman" w:cs="Times New Roman"/>
          <w:sz w:val="26"/>
          <w:szCs w:val="26"/>
        </w:rPr>
        <w:t>на территории городского округа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>являются: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0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воспитание подрастающего поколения в духе гражданственности и патриотизма, причастности к инновационной культуре и свободе творчества;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развитие творческого потенциала, обеспечение широкого доступа всех социальных слоев к ценностям отечественной и мировой культуры;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сохранение культурных ценностей и традиций народов Российской Федерации, материального и нематериального наследия культуры России и использование его в качестве ресурса духовного и экономического развития;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0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проведение общегородских мероприятий, с привлечением творческих (талантливых) граждан.</w:t>
      </w:r>
    </w:p>
    <w:p w:rsidR="00F0044D" w:rsidRPr="00A3018A" w:rsidRDefault="00F0044D" w:rsidP="00F0044D">
      <w:pPr>
        <w:shd w:val="clear" w:color="auto" w:fill="FFFFFF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Ожидаемые результаты </w:t>
      </w:r>
      <w:r w:rsidRPr="00A3018A">
        <w:rPr>
          <w:rFonts w:ascii="Times New Roman" w:hAnsi="Times New Roman" w:cs="Times New Roman"/>
          <w:sz w:val="26"/>
          <w:szCs w:val="26"/>
        </w:rPr>
        <w:t>показателей к 2030 году, характеризующих достижение поставленных задач в сфере развития культуры городского округа: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0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для творческой деятельности, </w:t>
      </w:r>
      <w:r w:rsidR="003806AE" w:rsidRPr="00A3018A">
        <w:rPr>
          <w:rFonts w:ascii="Times New Roman" w:hAnsi="Times New Roman" w:cs="Times New Roman"/>
          <w:sz w:val="26"/>
          <w:szCs w:val="26"/>
        </w:rPr>
        <w:t>разнообразности и доступности,</w:t>
      </w:r>
      <w:r w:rsidRPr="00A3018A">
        <w:rPr>
          <w:rFonts w:ascii="Times New Roman" w:hAnsi="Times New Roman" w:cs="Times New Roman"/>
          <w:sz w:val="26"/>
          <w:szCs w:val="26"/>
        </w:rPr>
        <w:t xml:space="preserve"> предлагаемых населению городского округа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>культурных благ и информации в сфере культуры и искусства;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освоение новых форм культурного обмена;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активизация процессов модернизации отрасли;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повышение престижа творческих профессий;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развитие эстетического воспитания молодежи.</w:t>
      </w:r>
    </w:p>
    <w:p w:rsidR="00F0044D" w:rsidRPr="00A3018A" w:rsidRDefault="00F0044D" w:rsidP="00F0044D">
      <w:pPr>
        <w:shd w:val="clear" w:color="auto" w:fill="FFFFFF"/>
        <w:ind w:firstLine="720"/>
        <w:rPr>
          <w:rFonts w:ascii="Times New Roman" w:hAnsi="Times New Roman" w:cs="Times New Roman"/>
          <w:b/>
          <w:bCs/>
          <w:spacing w:val="-2"/>
          <w:sz w:val="26"/>
          <w:szCs w:val="26"/>
          <w:highlight w:val="yellow"/>
        </w:rPr>
      </w:pPr>
    </w:p>
    <w:p w:rsidR="00F0044D" w:rsidRPr="00A3018A" w:rsidRDefault="00F0044D" w:rsidP="00F0044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b/>
          <w:bCs/>
          <w:spacing w:val="-2"/>
          <w:sz w:val="26"/>
          <w:szCs w:val="26"/>
        </w:rPr>
        <w:t>Целевые показатели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44D" w:rsidRDefault="00F0044D" w:rsidP="00F004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реализации мероприятий в рамках </w:t>
      </w:r>
      <w:r w:rsidRPr="00F15BE0">
        <w:rPr>
          <w:rFonts w:ascii="Times New Roman" w:hAnsi="Times New Roman" w:cs="Times New Roman"/>
          <w:bCs/>
          <w:sz w:val="26"/>
          <w:szCs w:val="26"/>
        </w:rPr>
        <w:t>национального проекта «Культура»</w:t>
      </w:r>
      <w:r w:rsidRPr="00F15BE0">
        <w:rPr>
          <w:rFonts w:ascii="Times New Roman" w:hAnsi="Times New Roman" w:cs="Times New Roman"/>
          <w:sz w:val="26"/>
          <w:szCs w:val="26"/>
        </w:rPr>
        <w:t xml:space="preserve"> и муниципальных программ, </w:t>
      </w:r>
      <w:r w:rsidR="003806AE" w:rsidRPr="00F15BE0">
        <w:rPr>
          <w:rFonts w:ascii="Times New Roman" w:hAnsi="Times New Roman" w:cs="Times New Roman"/>
          <w:sz w:val="26"/>
          <w:szCs w:val="26"/>
        </w:rPr>
        <w:t xml:space="preserve">предусматривающих </w:t>
      </w:r>
      <w:r w:rsidR="003806AE" w:rsidRPr="00F15BE0">
        <w:rPr>
          <w:rFonts w:ascii="Times New Roman" w:hAnsi="Times New Roman" w:cs="Times New Roman"/>
          <w:bCs/>
          <w:sz w:val="26"/>
          <w:szCs w:val="26"/>
        </w:rPr>
        <w:t>развитие</w:t>
      </w:r>
      <w:r w:rsidRPr="00F15BE0">
        <w:rPr>
          <w:rFonts w:ascii="Times New Roman" w:hAnsi="Times New Roman" w:cs="Times New Roman"/>
          <w:bCs/>
          <w:sz w:val="26"/>
          <w:szCs w:val="26"/>
        </w:rPr>
        <w:t xml:space="preserve"> культуры городского округа </w:t>
      </w:r>
      <w:r w:rsidR="003806AE">
        <w:rPr>
          <w:rFonts w:ascii="Times New Roman" w:hAnsi="Times New Roman" w:cs="Times New Roman"/>
          <w:sz w:val="26"/>
          <w:szCs w:val="26"/>
        </w:rPr>
        <w:t>к 2030 году,</w:t>
      </w:r>
      <w:r w:rsidRPr="00A301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планируется достичь следующих </w:t>
      </w:r>
      <w:r w:rsidRPr="00A3018A">
        <w:rPr>
          <w:rFonts w:ascii="Times New Roman" w:hAnsi="Times New Roman" w:cs="Times New Roman"/>
          <w:sz w:val="26"/>
          <w:szCs w:val="26"/>
        </w:rPr>
        <w:t>основны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3018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3018A">
        <w:rPr>
          <w:rFonts w:ascii="Times New Roman" w:hAnsi="Times New Roman" w:cs="Times New Roman"/>
          <w:sz w:val="26"/>
          <w:szCs w:val="26"/>
        </w:rPr>
        <w:t>:</w:t>
      </w:r>
    </w:p>
    <w:p w:rsidR="00F15BE0" w:rsidRDefault="00F15BE0" w:rsidP="00F004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5BE0" w:rsidRDefault="00F15BE0" w:rsidP="00F15BE0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24.</w:t>
      </w:r>
    </w:p>
    <w:p w:rsidR="00F15BE0" w:rsidRPr="00122B5D" w:rsidRDefault="00122B5D" w:rsidP="00122B5D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B5D">
        <w:rPr>
          <w:rFonts w:ascii="Times New Roman" w:hAnsi="Times New Roman" w:cs="Times New Roman"/>
          <w:b/>
          <w:sz w:val="26"/>
          <w:szCs w:val="26"/>
        </w:rPr>
        <w:t>Целевые п</w:t>
      </w:r>
      <w:r w:rsidR="00F15BE0" w:rsidRPr="00122B5D">
        <w:rPr>
          <w:rFonts w:ascii="Times New Roman" w:hAnsi="Times New Roman" w:cs="Times New Roman"/>
          <w:b/>
          <w:sz w:val="26"/>
          <w:szCs w:val="26"/>
        </w:rPr>
        <w:t>оказатели</w:t>
      </w:r>
      <w:r w:rsidRPr="00122B5D">
        <w:rPr>
          <w:rFonts w:ascii="Times New Roman" w:hAnsi="Times New Roman" w:cs="Times New Roman"/>
          <w:b/>
          <w:sz w:val="26"/>
          <w:szCs w:val="26"/>
        </w:rPr>
        <w:t xml:space="preserve"> развития культуры городского округа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395"/>
        <w:gridCol w:w="720"/>
        <w:gridCol w:w="700"/>
        <w:gridCol w:w="720"/>
        <w:gridCol w:w="720"/>
        <w:gridCol w:w="720"/>
        <w:gridCol w:w="720"/>
        <w:gridCol w:w="720"/>
        <w:gridCol w:w="797"/>
      </w:tblGrid>
      <w:tr w:rsidR="00F0044D" w:rsidRPr="005B7A22" w:rsidTr="00122B5D">
        <w:trPr>
          <w:trHeight w:val="415"/>
          <w:tblHeader/>
        </w:trPr>
        <w:tc>
          <w:tcPr>
            <w:tcW w:w="673" w:type="dxa"/>
            <w:vMerge w:val="restart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5" w:type="dxa"/>
            <w:vMerge w:val="restart"/>
            <w:vAlign w:val="center"/>
          </w:tcPr>
          <w:p w:rsidR="00F0044D" w:rsidRPr="00D83FEA" w:rsidRDefault="00F0044D" w:rsidP="00F0044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720" w:type="dxa"/>
            <w:vMerge w:val="restart"/>
            <w:vAlign w:val="center"/>
          </w:tcPr>
          <w:p w:rsidR="00F0044D" w:rsidRPr="00D83FEA" w:rsidRDefault="003806AE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0044D" w:rsidRPr="00D83FEA" w:rsidRDefault="00F15BE0" w:rsidP="00F15BE0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44D" w:rsidRPr="00D83FE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gridSpan w:val="7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показателей, по годам</w:t>
            </w:r>
          </w:p>
        </w:tc>
      </w:tr>
      <w:tr w:rsidR="00F0044D" w:rsidRPr="005B7A22" w:rsidTr="00122B5D">
        <w:trPr>
          <w:tblHeader/>
        </w:trPr>
        <w:tc>
          <w:tcPr>
            <w:tcW w:w="673" w:type="dxa"/>
            <w:vMerge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Услуги муниципальных учреждений культуры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населения, комплектование 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библиотечных фондов общедоступных (публичных) библиотек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rPr>
          <w:trHeight w:val="444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720" w:type="dxa"/>
            <w:vAlign w:val="center"/>
          </w:tcPr>
          <w:p w:rsidR="00F0044D" w:rsidRPr="00D83FEA" w:rsidRDefault="00D83FEA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0044D"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</w:tr>
      <w:tr w:rsidR="00F0044D" w:rsidRPr="005B7A22" w:rsidTr="00F15BE0">
        <w:trPr>
          <w:trHeight w:val="444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Число пунктов </w:t>
            </w:r>
            <w:r w:rsidR="003806AE" w:rsidRPr="00D83FEA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прошедших библиографическую обработку</w:t>
            </w:r>
          </w:p>
        </w:tc>
        <w:tc>
          <w:tcPr>
            <w:tcW w:w="720" w:type="dxa"/>
            <w:vAlign w:val="center"/>
          </w:tcPr>
          <w:p w:rsidR="00F0044D" w:rsidRPr="00D83FEA" w:rsidRDefault="00D83FEA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0044D"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44D" w:rsidRPr="005B7A22" w:rsidTr="00F15BE0">
        <w:trPr>
          <w:trHeight w:val="485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предоставляемых в электронном виде от перечня первоочередных услуг, обязательных для предоставления в электронном виде в общедоступных библиотеках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0044D" w:rsidRPr="005B7A22" w:rsidTr="00F15BE0">
        <w:trPr>
          <w:trHeight w:val="378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tabs>
                <w:tab w:val="left" w:pos="88"/>
                <w:tab w:val="left" w:pos="453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организации досуга и развития художественного творчества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мероприятий,  доступных широкому кругу лиц</w:t>
            </w:r>
          </w:p>
        </w:tc>
        <w:tc>
          <w:tcPr>
            <w:tcW w:w="720" w:type="dxa"/>
            <w:vAlign w:val="center"/>
          </w:tcPr>
          <w:p w:rsidR="00F0044D" w:rsidRPr="00D83FEA" w:rsidRDefault="00D83FEA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0044D"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720" w:type="dxa"/>
            <w:vAlign w:val="center"/>
          </w:tcPr>
          <w:p w:rsidR="00F0044D" w:rsidRPr="00D83FEA" w:rsidRDefault="00D83FEA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Число участников культурно-досуговых формирований (клубных формирований, любительских объединений, клубов по интересам)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смотров (конкурсов, фестивалей), в которых принимали участие культурно-досуговые формирования и число победителей в них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18/83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населения удовлетворенных качеством и условиями оказания услуг организаций досуга и развития творчества от общего числа опрошенных жителей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Услуги муниципального учреждения дополнительного образования в области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в области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от 5 до 18 лет, обучающихся по 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образовательным программам в области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детей от 5 до 18 лет, охваченных дополнительным образованием в области искусств, от общего числа детей 5-18 лет Арсеньевского городского округа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F0044D" w:rsidRPr="005B7A22" w:rsidTr="00F15BE0">
        <w:trPr>
          <w:trHeight w:val="1865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9B13DF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различного уровня, в которых принимали участие учащиеся, осваивающие дополнительные образовательные программы в области искусств и чи</w:t>
            </w:r>
            <w:r w:rsidR="009B13DF">
              <w:rPr>
                <w:rFonts w:ascii="Times New Roman" w:hAnsi="Times New Roman" w:cs="Times New Roman"/>
                <w:sz w:val="24"/>
                <w:szCs w:val="24"/>
              </w:rPr>
              <w:t>сло победителей в них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21/50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9B13DF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обучающихся по дополнительным образовательным программам в области искусств, привлекаемых к участию в различных творческих мероприятиях (мастер-классы, творческие встречи, концерты, выставки, театрализованные представления, конференции, и т.д.) от  общего числа обучающихся по </w:t>
            </w:r>
            <w:r w:rsidR="009B13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ополнительным образовательным программам в области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учреждений культуры и дополнительного образования в области искусств (далее – организаций культуры)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построенных, отремонтированных организаций культуры (нарастающим итогом)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tabs>
                <w:tab w:val="left" w:pos="-144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  <w:p w:rsidR="00F0044D" w:rsidRPr="00D83FEA" w:rsidRDefault="00F0044D" w:rsidP="00F0044D">
            <w:pPr>
              <w:tabs>
                <w:tab w:val="left" w:pos="-144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Повышение  кадрового и творческого потенциала в области  культуры 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организаций культуры, прошедших переподготовку и повышение профессиональной  квалификации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9B13DF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Центра непрерывного образования творческих и управленческих кадров в сфере культуры при ДВГИИ (нарастающим итогом)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F40B4" w:rsidRDefault="00AD3E02">
      <w:pPr>
        <w:shd w:val="clear" w:color="auto" w:fill="FFFFFF"/>
        <w:spacing w:before="490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2.2.7.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Туризм</w:t>
      </w:r>
    </w:p>
    <w:p w:rsidR="009F40B4" w:rsidRPr="00E20A89" w:rsidRDefault="00AD3E02">
      <w:pPr>
        <w:shd w:val="clear" w:color="auto" w:fill="FFFFFF"/>
        <w:spacing w:before="58" w:line="274" w:lineRule="exact"/>
        <w:ind w:left="216" w:right="206" w:firstLine="720"/>
        <w:jc w:val="both"/>
        <w:rPr>
          <w:sz w:val="26"/>
          <w:szCs w:val="26"/>
          <w:highlight w:val="yellow"/>
        </w:rPr>
      </w:pPr>
      <w:r w:rsidRPr="00E20A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Арсеньев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– богатый историческими корнями и яркими культурными </w:t>
      </w:r>
      <w:r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событиями город, который узнаваем в </w:t>
      </w:r>
      <w:r w:rsidR="00122B5D"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Приморском крае </w:t>
      </w:r>
      <w:r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 за его пределами. Интересный для посещения туристами с развитой индустрией гостеприимства и любимый горожанами. </w:t>
      </w:r>
    </w:p>
    <w:p w:rsidR="009F40B4" w:rsidRPr="00E20A89" w:rsidRDefault="00AD3E02">
      <w:pPr>
        <w:shd w:val="clear" w:color="auto" w:fill="FFFFFF"/>
        <w:spacing w:line="274" w:lineRule="exact"/>
        <w:ind w:left="907"/>
        <w:rPr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данной цели должны быть решены следующие </w:t>
      </w:r>
      <w:r w:rsidRPr="00E20A89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0B4" w:rsidRPr="00E20A89" w:rsidRDefault="00AD3E02">
      <w:pPr>
        <w:shd w:val="clear" w:color="auto" w:fill="FFFFFF"/>
        <w:tabs>
          <w:tab w:val="left" w:pos="1046"/>
        </w:tabs>
        <w:spacing w:line="274" w:lineRule="exact"/>
        <w:ind w:left="216" w:right="211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>сохранение и популяризация культурного наследия народов страны на территории</w:t>
      </w:r>
      <w:r w:rsidR="00122B5D"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E20A89" w:rsidRDefault="00AD3E02">
      <w:pPr>
        <w:shd w:val="clear" w:color="auto" w:fill="FFFFFF"/>
        <w:tabs>
          <w:tab w:val="left" w:pos="1123"/>
        </w:tabs>
        <w:spacing w:line="274" w:lineRule="exact"/>
        <w:ind w:left="216" w:right="206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укрепление позитивного культурного образа город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в регионе, в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br/>
        <w:t>России, в международном пространстве;</w:t>
      </w:r>
    </w:p>
    <w:p w:rsidR="009F40B4" w:rsidRPr="00E20A89" w:rsidRDefault="00AD3E02">
      <w:pPr>
        <w:shd w:val="clear" w:color="auto" w:fill="FFFFFF"/>
        <w:tabs>
          <w:tab w:val="left" w:pos="1046"/>
        </w:tabs>
        <w:spacing w:line="274" w:lineRule="exact"/>
        <w:ind w:left="907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развитие и укрепление побратимских связей в сфере туризма;</w:t>
      </w:r>
    </w:p>
    <w:p w:rsidR="009F40B4" w:rsidRPr="00E20A89" w:rsidRDefault="00122B5D" w:rsidP="00122B5D">
      <w:pPr>
        <w:shd w:val="clear" w:color="auto" w:fill="FFFFFF"/>
        <w:tabs>
          <w:tab w:val="left" w:pos="1162"/>
        </w:tabs>
        <w:spacing w:line="274" w:lineRule="exact"/>
        <w:ind w:left="216" w:right="206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создание современной и конкурентоспособной туристической, инженерной,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транспортной инфраструктуры и конкурентоспособного туристического продукта,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обеспечивающих предоставление услуг на общероссийском уровне (туристических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дестинаций</w:t>
      </w:r>
      <w:proofErr w:type="spellEnd"/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F40B4" w:rsidRPr="00E20A89" w:rsidRDefault="00AD3E02">
      <w:pPr>
        <w:shd w:val="clear" w:color="auto" w:fill="FFFFFF"/>
        <w:tabs>
          <w:tab w:val="left" w:pos="1090"/>
        </w:tabs>
        <w:spacing w:line="274" w:lineRule="exact"/>
        <w:ind w:left="216" w:right="206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>формирование имиджа города Арсеньев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а и его продвижение на внутреннем и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br/>
        <w:t>мировом туристических рынках;</w:t>
      </w:r>
    </w:p>
    <w:p w:rsidR="00122B5D" w:rsidRPr="00E20A89" w:rsidRDefault="00AD3E02">
      <w:pPr>
        <w:shd w:val="clear" w:color="auto" w:fill="FFFFFF"/>
        <w:tabs>
          <w:tab w:val="left" w:pos="1046"/>
        </w:tabs>
        <w:spacing w:line="274" w:lineRule="exact"/>
        <w:ind w:left="907"/>
        <w:rPr>
          <w:rFonts w:ascii="Times New Roman" w:eastAsia="Times New Roman" w:hAnsi="Times New Roman" w:cs="Times New Roman"/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увеличение туристского потока в город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>ской округ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E20A89" w:rsidRDefault="00AD3E02" w:rsidP="00122B5D">
      <w:pPr>
        <w:shd w:val="clear" w:color="auto" w:fill="FFFFFF"/>
        <w:tabs>
          <w:tab w:val="left" w:pos="1046"/>
        </w:tabs>
        <w:spacing w:line="274" w:lineRule="exact"/>
        <w:ind w:firstLine="709"/>
        <w:rPr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  </w:t>
      </w:r>
      <w:r w:rsidR="00122B5D" w:rsidRPr="00E20A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работы по развитию сферы туризма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территории город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сегодня являются:</w:t>
      </w:r>
    </w:p>
    <w:p w:rsidR="009F40B4" w:rsidRPr="00E20A89" w:rsidRDefault="00AD3E02">
      <w:pPr>
        <w:shd w:val="clear" w:color="auto" w:fill="FFFFFF"/>
        <w:tabs>
          <w:tab w:val="left" w:pos="1238"/>
        </w:tabs>
        <w:spacing w:line="274" w:lineRule="exact"/>
        <w:ind w:left="216" w:right="206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формирование единой базы данных объектов туристско-рекреационной</w:t>
      </w:r>
      <w:r w:rsidR="004B0AA1"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инфраструктуры </w:t>
      </w:r>
      <w:r w:rsidR="00E20A89" w:rsidRPr="00E20A89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и мониторинг уровня развития и доступности туристско-рекреационных ресурсов;</w:t>
      </w:r>
    </w:p>
    <w:p w:rsidR="009F40B4" w:rsidRPr="00E20A89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0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проектного управления по развитию и продвижению </w:t>
      </w:r>
      <w:proofErr w:type="spellStart"/>
      <w:r w:rsidR="00E20A89" w:rsidRPr="00E20A89">
        <w:rPr>
          <w:rFonts w:ascii="Times New Roman" w:eastAsia="Times New Roman" w:hAnsi="Times New Roman" w:cs="Times New Roman"/>
          <w:sz w:val="26"/>
          <w:szCs w:val="26"/>
        </w:rPr>
        <w:t>арсеньевских</w:t>
      </w:r>
      <w:proofErr w:type="spellEnd"/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брендов: событийных, гастрономических, спортивных, исторических; продвижение </w:t>
      </w:r>
      <w:proofErr w:type="spellStart"/>
      <w:r w:rsidR="00E20A89" w:rsidRPr="00E20A89">
        <w:rPr>
          <w:rFonts w:ascii="Times New Roman" w:eastAsia="Times New Roman" w:hAnsi="Times New Roman" w:cs="Times New Roman"/>
          <w:sz w:val="26"/>
          <w:szCs w:val="26"/>
        </w:rPr>
        <w:t>арсеньевских</w:t>
      </w:r>
      <w:proofErr w:type="spellEnd"/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брендов с разработкой и распространением промо-материалов и сувенирной продукции с фирменной </w:t>
      </w:r>
      <w:proofErr w:type="spellStart"/>
      <w:r w:rsidRPr="00E20A89">
        <w:rPr>
          <w:rFonts w:ascii="Times New Roman" w:eastAsia="Times New Roman" w:hAnsi="Times New Roman" w:cs="Times New Roman"/>
          <w:sz w:val="26"/>
          <w:szCs w:val="26"/>
        </w:rPr>
        <w:t>айдентикой</w:t>
      </w:r>
      <w:proofErr w:type="spellEnd"/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города;</w:t>
      </w:r>
    </w:p>
    <w:p w:rsidR="009F40B4" w:rsidRPr="00E20A89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1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>сохранение культурных ценностей и традиций народов Российской Федерации, материального и нематериального наследия культуры России и использование его в качестве ресурса духовного и экономического развития;</w:t>
      </w:r>
    </w:p>
    <w:p w:rsidR="009F40B4" w:rsidRPr="00E20A89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0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>увеличение средней продолжительности пребывания туристов на территории города;</w:t>
      </w:r>
    </w:p>
    <w:p w:rsidR="00E20A89" w:rsidRPr="00E20A89" w:rsidRDefault="00AD3E02" w:rsidP="003B3D05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0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системы и использование творческих и креативных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способностей, </w:t>
      </w:r>
      <w:r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идей и предложений городского сообщества по проведению ярких </w:t>
      </w:r>
      <w:r w:rsidR="00E20A89"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туристических событий </w:t>
      </w:r>
      <w:r w:rsidR="00E20A89" w:rsidRPr="00E20A89">
        <w:rPr>
          <w:rFonts w:ascii="Times New Roman" w:eastAsia="Times New Roman" w:hAnsi="Times New Roman" w:cs="Times New Roman"/>
          <w:sz w:val="26"/>
          <w:szCs w:val="26"/>
        </w:rPr>
        <w:t>и мероприятий;</w:t>
      </w:r>
    </w:p>
    <w:p w:rsidR="00E20A89" w:rsidRPr="00E20A89" w:rsidRDefault="00E20A89" w:rsidP="00E20A89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926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>создание ежегодного событийного календаря туристических событий;</w:t>
      </w:r>
    </w:p>
    <w:p w:rsidR="009F40B4" w:rsidRPr="00207E53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0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по маркетингу и </w:t>
      </w:r>
      <w:r w:rsidRPr="00207E53">
        <w:rPr>
          <w:rFonts w:ascii="Times New Roman" w:eastAsia="Times New Roman" w:hAnsi="Times New Roman" w:cs="Times New Roman"/>
          <w:sz w:val="26"/>
          <w:szCs w:val="26"/>
          <w:lang w:val="en-US"/>
        </w:rPr>
        <w:t>PR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07E53" w:rsidRPr="00207E5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0A89" w:rsidRPr="00207E53">
        <w:rPr>
          <w:rFonts w:ascii="Times New Roman" w:eastAsia="Times New Roman" w:hAnsi="Times New Roman" w:cs="Times New Roman"/>
          <w:sz w:val="26"/>
          <w:szCs w:val="26"/>
        </w:rPr>
        <w:t>рсеньевского</w:t>
      </w:r>
      <w:proofErr w:type="spellEnd"/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 турпродукта: издание и распространение рекламно-информационных материалов, издание книг о г. </w:t>
      </w:r>
      <w:r w:rsidR="00207E53" w:rsidRPr="00207E53">
        <w:rPr>
          <w:rFonts w:ascii="Times New Roman" w:eastAsia="Times New Roman" w:hAnsi="Times New Roman" w:cs="Times New Roman"/>
          <w:sz w:val="26"/>
          <w:szCs w:val="26"/>
        </w:rPr>
        <w:t>Арсеньеве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>, проведение и участие в выставках и фестивалях областного, межрегионального, российского масштаба;</w:t>
      </w:r>
    </w:p>
    <w:p w:rsidR="009F40B4" w:rsidRPr="00207E53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926"/>
        <w:rPr>
          <w:rFonts w:ascii="Times New Roman" w:hAnsi="Times New Roman" w:cs="Times New Roman"/>
          <w:sz w:val="26"/>
          <w:szCs w:val="26"/>
        </w:rPr>
      </w:pPr>
      <w:r w:rsidRPr="00207E53">
        <w:rPr>
          <w:rFonts w:ascii="Times New Roman" w:eastAsia="Times New Roman" w:hAnsi="Times New Roman" w:cs="Times New Roman"/>
          <w:sz w:val="26"/>
          <w:szCs w:val="26"/>
        </w:rPr>
        <w:t>развитие инфраструктуры туризма и отдыха;</w:t>
      </w:r>
    </w:p>
    <w:p w:rsidR="009F40B4" w:rsidRPr="00207E53" w:rsidRDefault="00207E53" w:rsidP="003B3D05">
      <w:pPr>
        <w:shd w:val="clear" w:color="auto" w:fill="FFFFFF"/>
        <w:tabs>
          <w:tab w:val="left" w:pos="974"/>
        </w:tabs>
        <w:spacing w:line="274" w:lineRule="exact"/>
        <w:ind w:right="5" w:firstLine="993"/>
        <w:jc w:val="both"/>
        <w:rPr>
          <w:sz w:val="26"/>
          <w:szCs w:val="26"/>
        </w:rPr>
      </w:pPr>
      <w:r w:rsidRPr="00207E53"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207E53">
        <w:rPr>
          <w:rFonts w:ascii="Times New Roman" w:eastAsia="Times New Roman" w:hAnsi="Times New Roman" w:cs="Times New Roman"/>
          <w:sz w:val="26"/>
          <w:szCs w:val="26"/>
        </w:rPr>
        <w:t>расширение форм и методов взаимодействия власти и бизнеса в целях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207E53">
        <w:rPr>
          <w:rFonts w:ascii="Times New Roman" w:eastAsia="Times New Roman" w:hAnsi="Times New Roman" w:cs="Times New Roman"/>
          <w:sz w:val="26"/>
          <w:szCs w:val="26"/>
        </w:rPr>
        <w:t>привлечения инвестиций, реализации инфраструктурных и инвестиционных проектов в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207E53">
        <w:rPr>
          <w:rFonts w:ascii="Times New Roman" w:eastAsia="Times New Roman" w:hAnsi="Times New Roman" w:cs="Times New Roman"/>
          <w:sz w:val="26"/>
          <w:szCs w:val="26"/>
        </w:rPr>
        <w:t>сфере туризма;</w:t>
      </w:r>
    </w:p>
    <w:p w:rsidR="009F40B4" w:rsidRPr="00E20A89" w:rsidRDefault="00AD3E02" w:rsidP="003B3D05">
      <w:pPr>
        <w:shd w:val="clear" w:color="auto" w:fill="FFFFFF"/>
        <w:tabs>
          <w:tab w:val="left" w:pos="850"/>
        </w:tabs>
        <w:spacing w:line="274" w:lineRule="exact"/>
        <w:ind w:firstLine="993"/>
        <w:jc w:val="both"/>
        <w:rPr>
          <w:sz w:val="26"/>
          <w:szCs w:val="26"/>
          <w:highlight w:val="yellow"/>
        </w:rPr>
      </w:pPr>
      <w:r w:rsidRPr="00207E53">
        <w:rPr>
          <w:rFonts w:ascii="Times New Roman" w:hAnsi="Times New Roman" w:cs="Times New Roman"/>
          <w:sz w:val="26"/>
          <w:szCs w:val="26"/>
        </w:rPr>
        <w:t>-</w:t>
      </w:r>
      <w:r w:rsidRPr="00207E53">
        <w:rPr>
          <w:rFonts w:ascii="Times New Roman" w:hAnsi="Times New Roman" w:cs="Times New Roman"/>
          <w:sz w:val="26"/>
          <w:szCs w:val="26"/>
        </w:rPr>
        <w:tab/>
      </w: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проектов по увеличению </w:t>
      </w:r>
      <w:r w:rsidR="00207E53" w:rsidRPr="00207E53">
        <w:rPr>
          <w:rFonts w:ascii="Times New Roman" w:eastAsia="Times New Roman" w:hAnsi="Times New Roman" w:cs="Times New Roman"/>
          <w:sz w:val="26"/>
          <w:szCs w:val="26"/>
        </w:rPr>
        <w:t>туристического потока.</w:t>
      </w:r>
    </w:p>
    <w:p w:rsidR="009F40B4" w:rsidRPr="00E20A89" w:rsidRDefault="009F40B4">
      <w:pPr>
        <w:shd w:val="clear" w:color="auto" w:fill="FFFFFF"/>
        <w:tabs>
          <w:tab w:val="left" w:pos="1306"/>
        </w:tabs>
        <w:spacing w:line="274" w:lineRule="exact"/>
        <w:ind w:firstLine="710"/>
        <w:jc w:val="both"/>
        <w:rPr>
          <w:sz w:val="26"/>
          <w:szCs w:val="26"/>
          <w:highlight w:val="yellow"/>
        </w:rPr>
      </w:pPr>
    </w:p>
    <w:p w:rsidR="009F40B4" w:rsidRPr="00E20A89" w:rsidRDefault="00AD3E02">
      <w:pPr>
        <w:shd w:val="clear" w:color="auto" w:fill="FFFFFF"/>
        <w:spacing w:line="274" w:lineRule="exact"/>
        <w:ind w:left="3720"/>
        <w:rPr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9F40B4" w:rsidRPr="00427AB1" w:rsidRDefault="00AD3E02" w:rsidP="00CF50A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Развитие туристического бизнеса на территории </w:t>
      </w:r>
      <w:r w:rsidR="00207E53" w:rsidRPr="00427AB1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 через «экономику впечатлений»;</w:t>
      </w:r>
    </w:p>
    <w:p w:rsidR="009F40B4" w:rsidRPr="00427AB1" w:rsidRDefault="00AD3E02" w:rsidP="00CF50A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проектов туристических </w:t>
      </w:r>
      <w:proofErr w:type="spellStart"/>
      <w:r w:rsidRPr="00427AB1">
        <w:rPr>
          <w:rFonts w:ascii="Times New Roman" w:eastAsia="Times New Roman" w:hAnsi="Times New Roman" w:cs="Times New Roman"/>
          <w:sz w:val="26"/>
          <w:szCs w:val="26"/>
        </w:rPr>
        <w:t>дестинаций</w:t>
      </w:r>
      <w:proofErr w:type="spellEnd"/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 и разработка полноценной программы действий </w:t>
      </w:r>
      <w:r w:rsidR="00427AB1" w:rsidRPr="00427AB1">
        <w:rPr>
          <w:rFonts w:ascii="Times New Roman" w:eastAsia="Times New Roman" w:hAnsi="Times New Roman" w:cs="Times New Roman"/>
          <w:sz w:val="26"/>
          <w:szCs w:val="26"/>
        </w:rPr>
        <w:t>для привлечения</w:t>
      </w:r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 потока туристов и «удержания» его в городе более чем на 24 часа с интересным досугом, экскурсиями и местом временного проживания;</w:t>
      </w:r>
    </w:p>
    <w:p w:rsidR="009F40B4" w:rsidRPr="00427AB1" w:rsidRDefault="00AD3E02" w:rsidP="00CF50A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27AB1">
        <w:rPr>
          <w:rFonts w:ascii="Times New Roman" w:eastAsia="Times New Roman" w:hAnsi="Times New Roman" w:cs="Times New Roman"/>
          <w:sz w:val="26"/>
          <w:szCs w:val="26"/>
        </w:rPr>
        <w:t>привлечение внутренних и внешних инвесторов для обеспечения быстрой и гарантированной коммерциализации туристических проектов;</w:t>
      </w:r>
    </w:p>
    <w:p w:rsidR="009F40B4" w:rsidRPr="00427AB1" w:rsidRDefault="00AD3E02" w:rsidP="00CF50A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firstLine="710"/>
        <w:rPr>
          <w:rFonts w:ascii="Times New Roman" w:hAnsi="Times New Roman" w:cs="Times New Roman"/>
          <w:sz w:val="26"/>
          <w:szCs w:val="26"/>
        </w:rPr>
      </w:pPr>
      <w:r w:rsidRPr="00427AB1">
        <w:rPr>
          <w:rFonts w:ascii="Times New Roman" w:eastAsia="Times New Roman" w:hAnsi="Times New Roman" w:cs="Times New Roman"/>
          <w:sz w:val="26"/>
          <w:szCs w:val="26"/>
        </w:rPr>
        <w:t>развитие туристической инфраструктуры;</w:t>
      </w:r>
    </w:p>
    <w:p w:rsidR="00CF50AA" w:rsidRDefault="00CF50AA" w:rsidP="00CF50AA">
      <w:pPr>
        <w:shd w:val="clear" w:color="auto" w:fill="FFFFFF"/>
        <w:tabs>
          <w:tab w:val="left" w:pos="931"/>
        </w:tabs>
        <w:spacing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CF50AA">
        <w:rPr>
          <w:rFonts w:ascii="Times New Roman" w:eastAsia="Times New Roman" w:hAnsi="Times New Roman" w:cs="Times New Roman"/>
          <w:sz w:val="26"/>
          <w:szCs w:val="26"/>
        </w:rPr>
        <w:t>повышение узнаваемост</w:t>
      </w:r>
      <w:r>
        <w:rPr>
          <w:rFonts w:ascii="Times New Roman" w:eastAsia="Times New Roman" w:hAnsi="Times New Roman" w:cs="Times New Roman"/>
          <w:sz w:val="26"/>
          <w:szCs w:val="26"/>
        </w:rPr>
        <w:t>и города и городских событийных м</w:t>
      </w:r>
      <w:r w:rsidR="00AD3E02" w:rsidRPr="00CF50AA">
        <w:rPr>
          <w:rFonts w:ascii="Times New Roman" w:eastAsia="Times New Roman" w:hAnsi="Times New Roman" w:cs="Times New Roman"/>
          <w:sz w:val="26"/>
          <w:szCs w:val="26"/>
        </w:rPr>
        <w:t>ероприятий за пределами региона и страны;</w:t>
      </w:r>
    </w:p>
    <w:p w:rsidR="00CF50AA" w:rsidRPr="00CF50AA" w:rsidRDefault="00CF50AA" w:rsidP="00CF50AA">
      <w:pPr>
        <w:shd w:val="clear" w:color="auto" w:fill="FFFFFF"/>
        <w:tabs>
          <w:tab w:val="left" w:pos="931"/>
        </w:tabs>
        <w:spacing w:line="322" w:lineRule="exact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CF50AA">
        <w:rPr>
          <w:rFonts w:ascii="Times New Roman" w:eastAsia="Times New Roman" w:hAnsi="Times New Roman" w:cs="Times New Roman"/>
          <w:sz w:val="26"/>
          <w:szCs w:val="26"/>
        </w:rPr>
        <w:t>расширение календаря туристических событий с привлечением иностранных туристов.</w:t>
      </w:r>
    </w:p>
    <w:p w:rsidR="009F40B4" w:rsidRPr="00CF50AA" w:rsidRDefault="00AD3E02" w:rsidP="003B3D05">
      <w:pPr>
        <w:shd w:val="clear" w:color="auto" w:fill="FFFFFF"/>
        <w:tabs>
          <w:tab w:val="left" w:pos="931"/>
        </w:tabs>
        <w:spacing w:before="298" w:line="322" w:lineRule="exact"/>
        <w:ind w:left="710" w:right="1776"/>
        <w:jc w:val="center"/>
        <w:rPr>
          <w:sz w:val="26"/>
          <w:szCs w:val="26"/>
        </w:rPr>
      </w:pPr>
      <w:r w:rsidRPr="00CF50AA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2.3. </w:t>
      </w:r>
      <w:r w:rsidRPr="00CF50AA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Создание комфортного пространства для </w:t>
      </w:r>
      <w:r w:rsidRPr="00CF50A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развития человеческого капитала</w:t>
      </w:r>
    </w:p>
    <w:p w:rsidR="009F40B4" w:rsidRPr="00B83341" w:rsidRDefault="00AD3E02">
      <w:pPr>
        <w:shd w:val="clear" w:color="auto" w:fill="FFFFFF"/>
        <w:spacing w:before="254" w:line="274" w:lineRule="exact"/>
        <w:rPr>
          <w:sz w:val="26"/>
          <w:szCs w:val="26"/>
        </w:rPr>
      </w:pPr>
      <w:r w:rsidRPr="00B83341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2.3.1. </w:t>
      </w:r>
      <w:r w:rsidRPr="00B8334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Дорожная сеть, транспорт, организация дорожного движения</w:t>
      </w:r>
    </w:p>
    <w:p w:rsidR="003E77AC" w:rsidRPr="00D10EBF" w:rsidRDefault="003806AE" w:rsidP="003806AE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4A01CD">
        <w:rPr>
          <w:rFonts w:ascii="Times New Roman" w:eastAsia="Times New Roman" w:hAnsi="Times New Roman" w:cs="Times New Roman"/>
          <w:bCs/>
          <w:sz w:val="26"/>
          <w:szCs w:val="26"/>
        </w:rPr>
        <w:t>транспортная</w:t>
      </w:r>
      <w:r w:rsidR="003E77AC" w:rsidRPr="004A01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7AC" w:rsidRPr="00D10EBF">
        <w:rPr>
          <w:rFonts w:ascii="Times New Roman" w:eastAsia="Times New Roman" w:hAnsi="Times New Roman" w:cs="Times New Roman"/>
          <w:sz w:val="26"/>
          <w:szCs w:val="26"/>
        </w:rPr>
        <w:t xml:space="preserve">   инфраструктура    обеспечивает    комфортные    условия ж</w:t>
      </w:r>
      <w:r w:rsidR="006E4072" w:rsidRPr="00D10EBF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</w:t>
      </w:r>
      <w:r w:rsidR="003E77AC" w:rsidRPr="00D10EB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путем гармоничного, перспективного развития.</w:t>
      </w:r>
    </w:p>
    <w:p w:rsidR="003E77AC" w:rsidRPr="00D10EBF" w:rsidRDefault="003E77AC" w:rsidP="003806AE">
      <w:pPr>
        <w:shd w:val="clear" w:color="auto" w:fill="FFFFFF"/>
        <w:spacing w:line="274" w:lineRule="exact"/>
        <w:ind w:firstLine="709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E77AC" w:rsidRPr="00D10EBF" w:rsidRDefault="003E77AC" w:rsidP="003806AE">
      <w:pPr>
        <w:numPr>
          <w:ilvl w:val="0"/>
          <w:numId w:val="28"/>
        </w:numPr>
        <w:shd w:val="clear" w:color="auto" w:fill="FFFFFF"/>
        <w:tabs>
          <w:tab w:val="left" w:pos="187"/>
        </w:tabs>
        <w:spacing w:line="274" w:lineRule="exact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безопасность, качество и эффективность транспортного обслуживания населения, а также субъектов экономической д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>еятельности на территории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округа;</w:t>
      </w:r>
    </w:p>
    <w:p w:rsidR="003E77AC" w:rsidRPr="00D10EBF" w:rsidRDefault="003E77AC" w:rsidP="003806AE">
      <w:pPr>
        <w:numPr>
          <w:ilvl w:val="0"/>
          <w:numId w:val="28"/>
        </w:numPr>
        <w:shd w:val="clear" w:color="auto" w:fill="FFFFFF"/>
        <w:tabs>
          <w:tab w:val="left" w:pos="187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– в соответствии с транспортным спросом, в том числе расширение дорог, организация дополнительного варианта транспортного сообщения с объектами здравоохранения и жилищным фондом;</w:t>
      </w:r>
    </w:p>
    <w:p w:rsidR="003E77AC" w:rsidRPr="00D10EBF" w:rsidRDefault="003E77AC" w:rsidP="003806AE">
      <w:pPr>
        <w:numPr>
          <w:ilvl w:val="0"/>
          <w:numId w:val="28"/>
        </w:numPr>
        <w:shd w:val="clear" w:color="auto" w:fill="FFFFFF"/>
        <w:tabs>
          <w:tab w:val="left" w:pos="187"/>
        </w:tabs>
        <w:spacing w:line="274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развитие транспортной инфраструктуры, находящееся в балансе с градос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>троительной деятельностью городского округа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77AC" w:rsidRPr="00D10EBF" w:rsidRDefault="003E77AC" w:rsidP="003806AE">
      <w:pPr>
        <w:numPr>
          <w:ilvl w:val="0"/>
          <w:numId w:val="28"/>
        </w:numPr>
        <w:shd w:val="clear" w:color="auto" w:fill="FFFFFF"/>
        <w:tabs>
          <w:tab w:val="left" w:pos="187"/>
        </w:tabs>
        <w:spacing w:line="274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организация парковочного пространства в целях снижения загруженности дворовых территорий и улично-дорожной сети;</w:t>
      </w:r>
    </w:p>
    <w:p w:rsidR="004A01CD" w:rsidRDefault="004A01CD" w:rsidP="004A01CD">
      <w:pPr>
        <w:shd w:val="clear" w:color="auto" w:fill="FFFFFF"/>
        <w:tabs>
          <w:tab w:val="left" w:pos="139"/>
        </w:tabs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77AC" w:rsidRPr="00D10EB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обеспечение условий для пешеходного и велосипедного передвижения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на</w:t>
      </w:r>
      <w:r w:rsidR="003E77AC" w:rsidRPr="00D10EBF">
        <w:rPr>
          <w:rFonts w:ascii="Times New Roman" w:eastAsia="Times New Roman" w:hAnsi="Times New Roman" w:cs="Times New Roman"/>
          <w:spacing w:val="-1"/>
          <w:sz w:val="26"/>
          <w:szCs w:val="26"/>
        </w:rPr>
        <w:t>селения.</w:t>
      </w:r>
    </w:p>
    <w:p w:rsidR="003E77AC" w:rsidRPr="00D10EBF" w:rsidRDefault="003E77AC" w:rsidP="003806AE">
      <w:pPr>
        <w:shd w:val="clear" w:color="auto" w:fill="FFFFFF"/>
        <w:tabs>
          <w:tab w:val="left" w:pos="139"/>
        </w:tabs>
        <w:spacing w:line="274" w:lineRule="exact"/>
        <w:ind w:right="480" w:firstLine="709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Поставленные задачи можно объединить в приоритетные </w:t>
      </w: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направления:</w:t>
      </w:r>
    </w:p>
    <w:p w:rsidR="003E77AC" w:rsidRPr="00D10EBF" w:rsidRDefault="003E77AC" w:rsidP="003806AE">
      <w:pPr>
        <w:shd w:val="clear" w:color="auto" w:fill="FFFFFF"/>
        <w:tabs>
          <w:tab w:val="left" w:pos="403"/>
        </w:tabs>
        <w:spacing w:line="274" w:lineRule="exact"/>
        <w:ind w:right="5" w:firstLine="709"/>
        <w:jc w:val="both"/>
        <w:rPr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-</w:t>
      </w:r>
      <w:r w:rsidRPr="00D10EBF">
        <w:rPr>
          <w:rFonts w:ascii="Times New Roman" w:hAnsi="Times New Roman" w:cs="Times New Roman"/>
          <w:sz w:val="26"/>
          <w:szCs w:val="26"/>
        </w:rPr>
        <w:tab/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обеспечение эффективности функционирования действующей транспортной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инфраструктуры;</w:t>
      </w:r>
    </w:p>
    <w:p w:rsidR="003E77AC" w:rsidRPr="00D10EBF" w:rsidRDefault="003E77AC" w:rsidP="003806AE">
      <w:pPr>
        <w:numPr>
          <w:ilvl w:val="0"/>
          <w:numId w:val="29"/>
        </w:numPr>
        <w:shd w:val="clear" w:color="auto" w:fill="FFFFFF"/>
        <w:tabs>
          <w:tab w:val="left" w:pos="192"/>
        </w:tabs>
        <w:spacing w:line="274" w:lineRule="exact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разработка мероприятий по снижению негативного воздействия автотранспорта на окружающую среду;</w:t>
      </w:r>
    </w:p>
    <w:p w:rsidR="003E77AC" w:rsidRPr="00D10EBF" w:rsidRDefault="003E77AC" w:rsidP="003806AE">
      <w:pPr>
        <w:numPr>
          <w:ilvl w:val="0"/>
          <w:numId w:val="29"/>
        </w:numPr>
        <w:shd w:val="clear" w:color="auto" w:fill="FFFFFF"/>
        <w:tabs>
          <w:tab w:val="left" w:pos="192"/>
        </w:tabs>
        <w:spacing w:line="274" w:lineRule="exact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разработка и внедрение регламентов использования личного автотранспорта на различных территориях города, особенно в историческом центре;</w:t>
      </w:r>
    </w:p>
    <w:p w:rsidR="003E77AC" w:rsidRPr="00D10EBF" w:rsidRDefault="003E77AC" w:rsidP="003806AE">
      <w:pPr>
        <w:numPr>
          <w:ilvl w:val="0"/>
          <w:numId w:val="29"/>
        </w:numPr>
        <w:shd w:val="clear" w:color="auto" w:fill="FFFFFF"/>
        <w:tabs>
          <w:tab w:val="left" w:pos="192"/>
        </w:tabs>
        <w:spacing w:line="274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обеспечение доступности и качества транспо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>ртных услуг для населения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в соответствии с социальными стандартами.</w:t>
      </w:r>
    </w:p>
    <w:p w:rsidR="003E77AC" w:rsidRPr="00D10EBF" w:rsidRDefault="003E77AC" w:rsidP="003E77AC">
      <w:pPr>
        <w:shd w:val="clear" w:color="auto" w:fill="FFFFFF"/>
        <w:spacing w:line="274" w:lineRule="exact"/>
        <w:ind w:left="3869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3E77AC" w:rsidRPr="00D10EBF" w:rsidRDefault="003E77AC" w:rsidP="003806AE">
      <w:pPr>
        <w:shd w:val="clear" w:color="auto" w:fill="FFFFFF"/>
        <w:tabs>
          <w:tab w:val="left" w:pos="192"/>
        </w:tabs>
        <w:spacing w:line="274" w:lineRule="exact"/>
        <w:ind w:right="10" w:firstLine="709"/>
        <w:jc w:val="both"/>
        <w:rPr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-</w:t>
      </w:r>
      <w:r w:rsidRPr="00D10EBF">
        <w:rPr>
          <w:rFonts w:ascii="Times New Roman" w:hAnsi="Times New Roman" w:cs="Times New Roman"/>
          <w:sz w:val="26"/>
          <w:szCs w:val="26"/>
        </w:rPr>
        <w:tab/>
      </w:r>
      <w:r w:rsidR="003806AE" w:rsidRPr="00D10EB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беспечение безопасности дорожного движения транспортных средств и пешеходов,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снижение уровня аварийности на дорогах;</w:t>
      </w:r>
    </w:p>
    <w:p w:rsidR="003E77AC" w:rsidRPr="00D10EBF" w:rsidRDefault="003E77AC" w:rsidP="003806AE">
      <w:pPr>
        <w:shd w:val="clear" w:color="auto" w:fill="FFFFFF"/>
        <w:tabs>
          <w:tab w:val="left" w:pos="264"/>
        </w:tabs>
        <w:spacing w:line="274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-</w:t>
      </w:r>
      <w:r w:rsidRPr="00D10EBF">
        <w:rPr>
          <w:rFonts w:ascii="Times New Roman" w:hAnsi="Times New Roman" w:cs="Times New Roman"/>
          <w:sz w:val="26"/>
          <w:szCs w:val="26"/>
        </w:rPr>
        <w:tab/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содержание автомобильных дорог в соответствии с 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 xml:space="preserve">нормативными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требованиями.</w:t>
      </w:r>
    </w:p>
    <w:p w:rsidR="003E77AC" w:rsidRPr="0075249B" w:rsidRDefault="004A01CD" w:rsidP="004A01CD">
      <w:pPr>
        <w:shd w:val="clear" w:color="auto" w:fill="FFFFFF"/>
        <w:tabs>
          <w:tab w:val="left" w:pos="264"/>
        </w:tabs>
        <w:spacing w:line="274" w:lineRule="exact"/>
        <w:ind w:right="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249B">
        <w:rPr>
          <w:rFonts w:ascii="Times New Roman" w:eastAsia="Times New Roman" w:hAnsi="Times New Roman" w:cs="Times New Roman"/>
          <w:sz w:val="26"/>
          <w:szCs w:val="26"/>
        </w:rPr>
        <w:t>Таблица 25.</w:t>
      </w:r>
    </w:p>
    <w:p w:rsidR="003E77AC" w:rsidRPr="004A01CD" w:rsidRDefault="004A01CD" w:rsidP="004A01CD">
      <w:pPr>
        <w:shd w:val="clear" w:color="auto" w:fill="FFFFFF"/>
        <w:tabs>
          <w:tab w:val="left" w:pos="264"/>
        </w:tabs>
        <w:spacing w:line="274" w:lineRule="exact"/>
        <w:ind w:right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01CD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 развития дорожной сети и транспорта</w:t>
      </w:r>
    </w:p>
    <w:p w:rsidR="003E77AC" w:rsidRPr="00D10EBF" w:rsidRDefault="003E77AC" w:rsidP="003E77AC">
      <w:pPr>
        <w:shd w:val="clear" w:color="auto" w:fill="FFFFFF"/>
        <w:tabs>
          <w:tab w:val="left" w:pos="264"/>
        </w:tabs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4A01CD" w:rsidRPr="003E77AC" w:rsidTr="004A01CD">
        <w:trPr>
          <w:trHeight w:hRule="exact" w:val="312"/>
          <w:tblHeader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4A01CD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7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A01CD" w:rsidRPr="003E77AC" w:rsidTr="004A01CD">
        <w:trPr>
          <w:trHeight w:hRule="exact" w:val="433"/>
          <w:tblHeader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4A01CD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E77AC" w:rsidRPr="003E77AC" w:rsidTr="004A01CD">
        <w:trPr>
          <w:trHeight w:hRule="exact" w:val="171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Общая протяженность </w:t>
            </w: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</w:tr>
      <w:tr w:rsidR="003E77AC" w:rsidRPr="003E77AC" w:rsidTr="004A01CD">
        <w:trPr>
          <w:trHeight w:hRule="exact" w:val="443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A0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Протяженность дорог, соответствующих требованиям ГОСТ Р 50597-93 «Требования к эксплуатационному состоянию, допустимому по условиям обеспечения без</w:t>
            </w:r>
            <w:r w:rsidR="004A01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опасности дорожного движения» (</w:t>
            </w: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106,22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118,68</w:t>
            </w:r>
          </w:p>
        </w:tc>
      </w:tr>
      <w:tr w:rsidR="003E77AC" w:rsidRPr="003E77AC" w:rsidTr="004A01CD">
        <w:trPr>
          <w:trHeight w:hRule="exact" w:val="2116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A0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Количество внедренных </w:t>
            </w: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орг</w:t>
            </w:r>
            <w:r w:rsidR="004A01CD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  дорожного движения (</w:t>
            </w: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77AC" w:rsidRPr="003E77AC" w:rsidTr="004A01CD">
        <w:trPr>
          <w:trHeight w:hRule="exact" w:val="2860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Прирост протяженности асфальтовых дорог в общей протяженности автомобильных дорог путем реконструкции дорог с гравийным покрытием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5,375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5,375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5,375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7,245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9,245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19,245</w:t>
            </w:r>
          </w:p>
        </w:tc>
      </w:tr>
      <w:tr w:rsidR="003E77AC" w:rsidRPr="003E77AC" w:rsidTr="004A01CD">
        <w:trPr>
          <w:trHeight w:hRule="exact" w:val="197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Количество проектов на строительство, реконструкцию, капитальный ремонт объектов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77AC" w:rsidRPr="003E77AC" w:rsidTr="004A01CD">
        <w:trPr>
          <w:trHeight w:hRule="exact" w:val="3621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A0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дорожно-транспортных происшествий (далее – ДТП),           совершению которых сопутствовало наличие неудовлетворительных дорожных условий, (в общем количест</w:t>
            </w:r>
            <w:r w:rsidR="004A01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 ДТП)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0B4" w:rsidRDefault="00AD3E02">
      <w:pPr>
        <w:shd w:val="clear" w:color="auto" w:fill="FFFFFF"/>
        <w:spacing w:before="523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2.3.2.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Энергетическая инфраструктура, жилищно-коммунальное хозяйство,</w:t>
      </w:r>
    </w:p>
    <w:p w:rsidR="009F40B4" w:rsidRDefault="00AD3E02">
      <w:pPr>
        <w:shd w:val="clear" w:color="auto" w:fill="FFFFFF"/>
        <w:spacing w:line="274" w:lineRule="exact"/>
        <w:ind w:left="9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коммунальная инфраструктура</w:t>
      </w:r>
    </w:p>
    <w:p w:rsidR="004A01CD" w:rsidRDefault="004A01CD">
      <w:pPr>
        <w:shd w:val="clear" w:color="auto" w:fill="FFFFFF"/>
        <w:spacing w:line="274" w:lineRule="exact"/>
        <w:ind w:left="936"/>
      </w:pPr>
    </w:p>
    <w:p w:rsidR="00411BD6" w:rsidRPr="00411BD6" w:rsidRDefault="00411BD6" w:rsidP="0075249B">
      <w:pPr>
        <w:shd w:val="clear" w:color="auto" w:fill="FFFFFF"/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Цель: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инженерная инфраструктура обеспечивает безопасность города и эффективное функционирование коммунального хозяйства при растущих потребностях</w:t>
      </w:r>
      <w:r w:rsidR="004A01C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населения и организаций городского округа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.</w:t>
      </w:r>
    </w:p>
    <w:p w:rsidR="00411BD6" w:rsidRPr="00411BD6" w:rsidRDefault="00411BD6" w:rsidP="0075249B">
      <w:pPr>
        <w:shd w:val="clear" w:color="auto" w:fill="FFFFFF"/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Для достижения поставленной цели необходимо решение следующих задач:</w:t>
      </w:r>
    </w:p>
    <w:p w:rsidR="00411BD6" w:rsidRPr="00411BD6" w:rsidRDefault="00411BD6" w:rsidP="0075249B">
      <w:pPr>
        <w:shd w:val="clear" w:color="auto" w:fill="FFFFFF"/>
        <w:tabs>
          <w:tab w:val="left" w:pos="1416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развития современной инженерной инфраструктуры в соответствии с генеральным планом</w:t>
      </w:r>
      <w:r w:rsidR="00887FB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городского округа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;</w:t>
      </w:r>
    </w:p>
    <w:p w:rsidR="00411BD6" w:rsidRPr="00411BD6" w:rsidRDefault="00411BD6" w:rsidP="0075249B">
      <w:pPr>
        <w:shd w:val="clear" w:color="auto" w:fill="FFFFFF"/>
        <w:tabs>
          <w:tab w:val="left" w:pos="1147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инженерно-техническая оптимизация систем теплоснабжения, водоснабжения,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br/>
        <w:t>водоотведения, электроснабжения, газоснабжения, утилизации и вывоза твердых коммунальных отходов;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перспективное планирование развития систем коммунальной инфраструктуры;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повышение надежности систем и качества предоставления коммунальных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услуг;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завершения строительства очистных сооружений;</w:t>
      </w:r>
    </w:p>
    <w:p w:rsidR="00411BD6" w:rsidRPr="00411BD6" w:rsidRDefault="00411BD6" w:rsidP="0075249B">
      <w:pPr>
        <w:shd w:val="clear" w:color="auto" w:fill="FFFFFF"/>
        <w:tabs>
          <w:tab w:val="left" w:pos="855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ликвидация бесхозяйных и необслуживаемых тепло-, водо-, канализационных сетей;</w:t>
      </w:r>
    </w:p>
    <w:p w:rsidR="00411BD6" w:rsidRPr="00411BD6" w:rsidRDefault="00411BD6" w:rsidP="0075249B">
      <w:pPr>
        <w:shd w:val="clear" w:color="auto" w:fill="FFFFFF"/>
        <w:tabs>
          <w:tab w:val="left" w:pos="1123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городского округа;</w:t>
      </w:r>
    </w:p>
    <w:p w:rsidR="00411BD6" w:rsidRPr="00411BD6" w:rsidRDefault="00411BD6" w:rsidP="0075249B">
      <w:pPr>
        <w:shd w:val="clear" w:color="auto" w:fill="FFFFFF"/>
        <w:tabs>
          <w:tab w:val="left" w:pos="1219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совершенствование механизмов развития энергосбережения и повышение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proofErr w:type="spellStart"/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энергоэффективности</w:t>
      </w:r>
      <w:proofErr w:type="spellEnd"/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коммунальной инфраструктуры;</w:t>
      </w:r>
    </w:p>
    <w:p w:rsidR="00411BD6" w:rsidRPr="00411BD6" w:rsidRDefault="00411BD6" w:rsidP="0075249B">
      <w:pPr>
        <w:shd w:val="clear" w:color="auto" w:fill="FFFFFF"/>
        <w:tabs>
          <w:tab w:val="left" w:pos="855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ab/>
        <w:t>- повышение инвестиционной привлекательности коммунальной инфраструктуры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городского округа;</w:t>
      </w:r>
    </w:p>
    <w:p w:rsidR="00411BD6" w:rsidRPr="00411BD6" w:rsidRDefault="00411BD6" w:rsidP="0075249B">
      <w:pPr>
        <w:shd w:val="clear" w:color="auto" w:fill="FFFFFF"/>
        <w:tabs>
          <w:tab w:val="left" w:pos="1334"/>
        </w:tabs>
        <w:suppressAutoHyphens/>
        <w:autoSpaceDE/>
        <w:autoSpaceDN/>
        <w:adjustRightInd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сбалансированности интересов субъектов коммунальной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инфраструктуры и потребителей;</w:t>
      </w:r>
    </w:p>
    <w:p w:rsidR="00411BD6" w:rsidRPr="00411BD6" w:rsidRDefault="00411BD6" w:rsidP="0075249B">
      <w:pPr>
        <w:shd w:val="clear" w:color="auto" w:fill="FFFFFF"/>
        <w:tabs>
          <w:tab w:val="left" w:pos="1334"/>
        </w:tabs>
        <w:suppressAutoHyphens/>
        <w:autoSpaceDE/>
        <w:autoSpaceDN/>
        <w:adjustRightInd/>
        <w:ind w:right="35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надежности и эффективности поставки коммунальных ресурсов за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br/>
        <w:t>счет масштабной реконструкции и модернизации систем коммунальной инфраструктуры.</w:t>
      </w:r>
    </w:p>
    <w:p w:rsidR="00411BD6" w:rsidRPr="00411BD6" w:rsidRDefault="00411BD6" w:rsidP="0075249B">
      <w:pPr>
        <w:shd w:val="clear" w:color="auto" w:fill="FFFFFF"/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  <w:lastRenderedPageBreak/>
        <w:t>Приоритетные направления:</w:t>
      </w:r>
    </w:p>
    <w:p w:rsidR="00411BD6" w:rsidRPr="00411BD6" w:rsidRDefault="00411BD6" w:rsidP="0075249B">
      <w:pPr>
        <w:shd w:val="clear" w:color="auto" w:fill="FFFFFF"/>
        <w:tabs>
          <w:tab w:val="left" w:pos="1186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развития систем и объектов энергетической и коммунальной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инфраструктуры в соответствии с потребностями жилищного и промышленного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строительства;</w:t>
      </w:r>
    </w:p>
    <w:p w:rsidR="00411BD6" w:rsidRPr="00411BD6" w:rsidRDefault="00411BD6" w:rsidP="0075249B">
      <w:pPr>
        <w:numPr>
          <w:ilvl w:val="0"/>
          <w:numId w:val="41"/>
        </w:num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left="0"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обеспечение использования современных инженерных решений, основанных на использовании преимущественно локальных источников коммунальных ресурсов, приближенных к потребителю;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- обеспечение эффективности производства, передачи и потребления 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р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есурсов;</w:t>
      </w:r>
    </w:p>
    <w:p w:rsidR="00411BD6" w:rsidRPr="00411BD6" w:rsidRDefault="00411BD6" w:rsidP="0075249B">
      <w:pPr>
        <w:shd w:val="clear" w:color="auto" w:fill="FFFFFF"/>
        <w:tabs>
          <w:tab w:val="left" w:pos="1267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модернизация, техническое перевооружение и реконструкция объектов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энергетического хозяйства, объектов тепло-, водоснабжения и водоотведения;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развитие альтернативных источников теплоснабжения;</w:t>
      </w:r>
    </w:p>
    <w:p w:rsidR="00411BD6" w:rsidRPr="00411BD6" w:rsidRDefault="00411BD6" w:rsidP="0075249B">
      <w:pPr>
        <w:shd w:val="clear" w:color="auto" w:fill="FFFFFF"/>
        <w:tabs>
          <w:tab w:val="left" w:pos="1267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улучшение экологической обстановки на территории городского округа;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- создание условий для активизации участия собственников в управлении 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ж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ильем;</w:t>
      </w:r>
    </w:p>
    <w:p w:rsidR="00411BD6" w:rsidRPr="00411BD6" w:rsidRDefault="00411BD6" w:rsidP="0075249B">
      <w:pPr>
        <w:shd w:val="clear" w:color="auto" w:fill="FFFFFF"/>
        <w:tabs>
          <w:tab w:val="left" w:pos="1190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использование разнообразных форм управления жилым фондом;</w:t>
      </w:r>
    </w:p>
    <w:p w:rsidR="00411BD6" w:rsidRPr="00411BD6" w:rsidRDefault="00411BD6" w:rsidP="0075249B">
      <w:pPr>
        <w:shd w:val="clear" w:color="auto" w:fill="FFFFFF"/>
        <w:tabs>
          <w:tab w:val="left" w:pos="1315"/>
          <w:tab w:val="left" w:pos="9461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-</w:t>
      </w:r>
      <w:r w:rsidRPr="00411BD6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ab/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организация информационной работы с населением, формирование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ответственного отношения населения к расходованию тепла, электроэнергии, водных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br/>
        <w:t>ресурсов.</w:t>
      </w:r>
    </w:p>
    <w:p w:rsidR="00411BD6" w:rsidRPr="00411BD6" w:rsidRDefault="00411BD6" w:rsidP="00411BD6">
      <w:pPr>
        <w:shd w:val="clear" w:color="auto" w:fill="FFFFFF"/>
        <w:suppressAutoHyphens/>
        <w:autoSpaceDE/>
        <w:autoSpaceDN/>
        <w:adjustRightInd/>
        <w:spacing w:line="274" w:lineRule="exact"/>
        <w:ind w:left="3888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  <w:t>Ожидаемые результаты</w:t>
      </w:r>
    </w:p>
    <w:p w:rsidR="00411BD6" w:rsidRPr="00411BD6" w:rsidRDefault="00411BD6" w:rsidP="00734C54">
      <w:pPr>
        <w:shd w:val="clear" w:color="auto" w:fill="FFFFFF"/>
        <w:tabs>
          <w:tab w:val="left" w:pos="514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- </w:t>
      </w:r>
      <w:r w:rsidR="00734C5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п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овышение 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уровня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удовлетворенности населения качеством предоставления   жилищно-коммунальных услуг;</w:t>
      </w:r>
    </w:p>
    <w:p w:rsidR="00411BD6" w:rsidRPr="00411BD6" w:rsidRDefault="00411BD6" w:rsidP="00411BD6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снижение уровня износа объектов коммунальной инфраструктуры;</w:t>
      </w:r>
    </w:p>
    <w:p w:rsidR="00411BD6" w:rsidRPr="00411BD6" w:rsidRDefault="00411BD6" w:rsidP="00411BD6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рациональное использования энергии и энергетических ресурсов.</w:t>
      </w:r>
    </w:p>
    <w:p w:rsidR="00411BD6" w:rsidRDefault="00411BD6" w:rsidP="00411BD6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</w:p>
    <w:p w:rsidR="0075249B" w:rsidRPr="00411BD6" w:rsidRDefault="0075249B" w:rsidP="0075249B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Таблица 26.</w:t>
      </w:r>
    </w:p>
    <w:p w:rsidR="00411BD6" w:rsidRPr="0075249B" w:rsidRDefault="00411BD6" w:rsidP="0075249B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center"/>
        <w:rPr>
          <w:rFonts w:ascii="Times New Roman" w:eastAsia="SimSun" w:hAnsi="Times New Roman" w:cs="Times New Roman"/>
          <w:b/>
          <w:kern w:val="1"/>
          <w:sz w:val="2"/>
          <w:szCs w:val="2"/>
          <w:lang w:eastAsia="zh-CN" w:bidi="hi-IN"/>
        </w:rPr>
      </w:pPr>
      <w:r w:rsidRPr="0075249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  <w:t>Целевые показатели</w:t>
      </w:r>
      <w:r w:rsidR="0075249B" w:rsidRPr="0075249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  <w:t xml:space="preserve"> развития коммунальной инфраструктуры</w:t>
      </w:r>
    </w:p>
    <w:p w:rsidR="00411BD6" w:rsidRPr="00411BD6" w:rsidRDefault="00411BD6" w:rsidP="00411BD6">
      <w:pPr>
        <w:suppressAutoHyphens/>
        <w:autoSpaceDE/>
        <w:autoSpaceDN/>
        <w:adjustRightInd/>
        <w:spacing w:after="250" w:line="1" w:lineRule="exact"/>
        <w:ind w:firstLine="709"/>
        <w:jc w:val="both"/>
        <w:rPr>
          <w:rFonts w:ascii="Times New Roman" w:eastAsia="SimSun" w:hAnsi="Times New Roman" w:cs="Times New Roman"/>
          <w:kern w:val="1"/>
          <w:sz w:val="2"/>
          <w:szCs w:val="2"/>
          <w:lang w:eastAsia="zh-CN" w:bidi="hi-IN"/>
        </w:rPr>
      </w:pPr>
    </w:p>
    <w:tbl>
      <w:tblPr>
        <w:tblW w:w="100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654"/>
        <w:gridCol w:w="795"/>
        <w:gridCol w:w="855"/>
        <w:gridCol w:w="795"/>
        <w:gridCol w:w="735"/>
        <w:gridCol w:w="735"/>
        <w:gridCol w:w="675"/>
        <w:gridCol w:w="690"/>
        <w:gridCol w:w="675"/>
        <w:gridCol w:w="915"/>
      </w:tblGrid>
      <w:tr w:rsidR="00411BD6" w:rsidRPr="00411BD6" w:rsidTr="003B3D05">
        <w:tc>
          <w:tcPr>
            <w:tcW w:w="2492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right="-57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Наименование показателя</w:t>
            </w:r>
          </w:p>
        </w:tc>
        <w:tc>
          <w:tcPr>
            <w:tcW w:w="654" w:type="dxa"/>
            <w:shd w:val="clear" w:color="auto" w:fill="auto"/>
          </w:tcPr>
          <w:p w:rsidR="00411BD6" w:rsidRPr="00411BD6" w:rsidRDefault="003806AE" w:rsidP="001D74F1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right="1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Е</w:t>
            </w:r>
            <w:r w:rsidR="00734C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</w:t>
            </w:r>
            <w:r w:rsidR="001D74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изм</w:t>
            </w:r>
            <w:r w:rsidR="00734C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62" w:right="58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2017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85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62" w:right="53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2018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62" w:right="58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2019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2020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2021 год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2022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690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91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125" w:right="130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2030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zh-CN" w:bidi="hi-IN"/>
              </w:rPr>
              <w:t>год</w:t>
            </w:r>
          </w:p>
        </w:tc>
      </w:tr>
      <w:tr w:rsidR="00411BD6" w:rsidRPr="00411BD6" w:rsidTr="003B3D05">
        <w:tc>
          <w:tcPr>
            <w:tcW w:w="2492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Капитальный  ремонт общедомового имущества многоквартирных жилых домов</w:t>
            </w:r>
          </w:p>
        </w:tc>
        <w:tc>
          <w:tcPr>
            <w:tcW w:w="654" w:type="dxa"/>
            <w:shd w:val="clear" w:color="auto" w:fill="auto"/>
          </w:tcPr>
          <w:p w:rsidR="00411BD6" w:rsidRPr="00411BD6" w:rsidRDefault="00411BD6" w:rsidP="001D74F1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Ед</w:t>
            </w:r>
            <w:r w:rsidR="001D74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1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</w:tr>
      <w:tr w:rsidR="00411BD6" w:rsidRPr="00411BD6" w:rsidTr="003B3D05">
        <w:tc>
          <w:tcPr>
            <w:tcW w:w="2492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Уровень износа объектов водоснабжения </w:t>
            </w:r>
          </w:p>
        </w:tc>
        <w:tc>
          <w:tcPr>
            <w:tcW w:w="654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690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1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84</w:t>
            </w:r>
          </w:p>
        </w:tc>
      </w:tr>
      <w:tr w:rsidR="00411BD6" w:rsidRPr="00411BD6" w:rsidTr="003B3D05">
        <w:tc>
          <w:tcPr>
            <w:tcW w:w="2492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Уровень износа объектов водоотведения</w:t>
            </w:r>
          </w:p>
        </w:tc>
        <w:tc>
          <w:tcPr>
            <w:tcW w:w="654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690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91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</w:tr>
    </w:tbl>
    <w:p w:rsidR="0075249B" w:rsidRDefault="0075249B">
      <w:pPr>
        <w:shd w:val="clear" w:color="auto" w:fill="FFFFFF"/>
        <w:spacing w:line="274" w:lineRule="exact"/>
        <w:ind w:left="216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>
      <w:pPr>
        <w:shd w:val="clear" w:color="auto" w:fill="FFFFFF"/>
        <w:spacing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Благоустройство, общественное пространство</w:t>
      </w:r>
    </w:p>
    <w:p w:rsidR="003E77AC" w:rsidRP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Качественная городская среда – это конкурентное преимущество территории, стимул для развития патриотизма и роста репутации муниципального образования. Реализация этой цели позволит </w:t>
      </w:r>
      <w:r w:rsidR="00BE3DE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городскому округу</w:t>
      </w: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превратиться в благоустроенный город, с разнообразной и качественной инфраструктурой, обеспечивающий комфортные условия для проживания различных категорий граждан.</w:t>
      </w:r>
    </w:p>
    <w:p w:rsid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Цель: </w:t>
      </w: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создание комфортных условий для жизни, работы и отдыха горожан – формирование безопасной и удобной городской среды.</w:t>
      </w:r>
    </w:p>
    <w:p w:rsidR="003B3D05" w:rsidRDefault="003B3D05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B3D05" w:rsidRPr="003E77AC" w:rsidRDefault="003B3D05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77AC" w:rsidRPr="00BE3DEB" w:rsidRDefault="003E77AC" w:rsidP="003806AE">
      <w:pPr>
        <w:widowControl/>
        <w:autoSpaceDE/>
        <w:autoSpaceDN/>
        <w:adjustRightInd/>
        <w:spacing w:after="160"/>
        <w:ind w:firstLine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Задачи: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увеличение количества элементов благоустройства на пешеходных маршрутах, местах массового скопления людей, парковой зоны, набережной и других объектах общественного пользования;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содержание городских территорий, повышение уровня и качественного состояния элементов благоустройства города;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озеленение территории города;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размещение малых архитектурных форм и объектов городского дизайна;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уровня благоустройства дворовых территорий;</w:t>
      </w:r>
    </w:p>
    <w:p w:rsid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</w:r>
    </w:p>
    <w:p w:rsidR="00845092" w:rsidRPr="003E77AC" w:rsidRDefault="00845092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77AC" w:rsidRPr="00BE3DEB" w:rsidRDefault="003E77AC" w:rsidP="003806AE">
      <w:pPr>
        <w:widowControl/>
        <w:autoSpaceDE/>
        <w:autoSpaceDN/>
        <w:adjustRightInd/>
        <w:spacing w:after="160"/>
        <w:ind w:firstLine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Направления: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обеспечение комфортного санитарного и эстетического состояния территории города;</w:t>
      </w:r>
    </w:p>
    <w:p w:rsid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создание и обустройство мест общего пользования. </w:t>
      </w:r>
    </w:p>
    <w:p w:rsidR="00845092" w:rsidRPr="003E77AC" w:rsidRDefault="00845092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77AC" w:rsidRPr="00BE3DEB" w:rsidRDefault="003E77AC" w:rsidP="003806AE">
      <w:pPr>
        <w:widowControl/>
        <w:autoSpaceDE/>
        <w:autoSpaceDN/>
        <w:adjustRightInd/>
        <w:spacing w:after="160"/>
        <w:ind w:firstLine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Ожидаемые результаты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улучшение условий проживания, повышение комфортности городской среды;</w:t>
      </w:r>
    </w:p>
    <w:p w:rsidR="003E77AC" w:rsidRDefault="003E77AC" w:rsidP="00845092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благоустройство дворовых территорий, а так</w:t>
      </w:r>
      <w:r w:rsidR="00845092">
        <w:rPr>
          <w:rFonts w:ascii="Times New Roman" w:eastAsiaTheme="minorHAnsi" w:hAnsi="Times New Roman" w:cs="Times New Roman"/>
          <w:sz w:val="26"/>
          <w:szCs w:val="26"/>
          <w:lang w:eastAsia="en-US"/>
        </w:rPr>
        <w:t>же всех общественных территорий.</w:t>
      </w:r>
    </w:p>
    <w:p w:rsidR="00845092" w:rsidRPr="003E77AC" w:rsidRDefault="00845092" w:rsidP="00845092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77AC" w:rsidRPr="00BE3DEB" w:rsidRDefault="003E77AC" w:rsidP="003806AE">
      <w:pPr>
        <w:widowControl/>
        <w:autoSpaceDE/>
        <w:autoSpaceDN/>
        <w:adjustRightInd/>
        <w:spacing w:after="160"/>
        <w:ind w:firstLine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Целевые показатели:</w:t>
      </w:r>
    </w:p>
    <w:p w:rsidR="003E77AC" w:rsidRP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количество благоустроенных общественных территорий, с соблюдением условий для беспрепятственного доступа инвалидов и других маломобильных групп населения;</w:t>
      </w:r>
    </w:p>
    <w:p w:rsidR="003E77AC" w:rsidRP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количество благоустроенных дворовых территорий, детских и спортивных площадок;</w:t>
      </w:r>
    </w:p>
    <w:p w:rsidR="003E77AC" w:rsidRP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3E77AC" w:rsidRDefault="00BE3DEB" w:rsidP="00BE3DEB">
      <w:pPr>
        <w:widowControl/>
        <w:autoSpaceDE/>
        <w:autoSpaceDN/>
        <w:adjustRightInd/>
        <w:spacing w:after="160"/>
        <w:ind w:firstLine="851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Таблица 27.</w:t>
      </w:r>
    </w:p>
    <w:p w:rsidR="00BE3DEB" w:rsidRPr="00BE3DEB" w:rsidRDefault="00BE3DEB" w:rsidP="00BE3DE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Целевые показатели благоустройства городских территорий, </w:t>
      </w:r>
    </w:p>
    <w:p w:rsidR="00BE3DEB" w:rsidRPr="00BE3DEB" w:rsidRDefault="00BE3DEB" w:rsidP="00BE3DE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общественных пространств</w:t>
      </w:r>
    </w:p>
    <w:tbl>
      <w:tblPr>
        <w:tblW w:w="98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993"/>
        <w:gridCol w:w="992"/>
        <w:gridCol w:w="1134"/>
        <w:gridCol w:w="993"/>
        <w:gridCol w:w="992"/>
        <w:gridCol w:w="874"/>
      </w:tblGrid>
      <w:tr w:rsidR="003E77AC" w:rsidRPr="003E77AC" w:rsidTr="003B3D05">
        <w:trPr>
          <w:trHeight w:hRule="exact" w:val="91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BE3DEB" w:rsidP="004F6A2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  <w:p w:rsidR="003E77AC" w:rsidRPr="003E77AC" w:rsidRDefault="00BE3DEB" w:rsidP="004F6A2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3E77AC"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нарастающим итогом)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</w:t>
            </w:r>
            <w:r w:rsidR="00BE3D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4F6A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3D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</w:t>
            </w:r>
            <w:r w:rsidR="00BE3D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BE3DEB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2030 </w:t>
            </w:r>
          </w:p>
        </w:tc>
      </w:tr>
      <w:tr w:rsidR="003E77AC" w:rsidRPr="003E77AC" w:rsidTr="003B3D05">
        <w:trPr>
          <w:trHeight w:hRule="exact" w:val="98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3E77A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благоустроенных дворовых территорий, детских и спортивных площадок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</w:t>
            </w:r>
            <w:r w:rsidR="004F6A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236</w:t>
            </w:r>
          </w:p>
        </w:tc>
      </w:tr>
      <w:tr w:rsidR="003E77AC" w:rsidRPr="003E77AC" w:rsidTr="003B3D05">
        <w:trPr>
          <w:trHeight w:hRule="exact" w:val="672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D10EB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 мест </w:t>
            </w:r>
            <w:r w:rsidR="00D10E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отдыха </w:t>
            </w: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</w:t>
            </w:r>
            <w:r w:rsidR="004F6A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9F40B4" w:rsidRDefault="00AD3E02">
      <w:pPr>
        <w:shd w:val="clear" w:color="auto" w:fill="FFFFFF"/>
        <w:spacing w:before="514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Жилищное строительство и градостроительная деятельность</w:t>
      </w:r>
    </w:p>
    <w:p w:rsidR="00F603E0" w:rsidRPr="00F603E0" w:rsidRDefault="00F603E0" w:rsidP="00F603E0">
      <w:pPr>
        <w:shd w:val="clear" w:color="auto" w:fill="FFFFFF"/>
        <w:tabs>
          <w:tab w:val="left" w:pos="709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Доступность жилья </w:t>
      </w:r>
      <w:r w:rsidR="00E27F04">
        <w:rPr>
          <w:rFonts w:ascii="Times New Roman" w:eastAsia="Times New Roman" w:hAnsi="Times New Roman" w:cs="Times New Roman"/>
          <w:sz w:val="26"/>
          <w:szCs w:val="26"/>
        </w:rPr>
        <w:t>создает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 привлекательно</w:t>
      </w:r>
      <w:r w:rsidR="00E27F04">
        <w:rPr>
          <w:rFonts w:ascii="Times New Roman" w:eastAsia="Times New Roman" w:hAnsi="Times New Roman" w:cs="Times New Roman"/>
          <w:sz w:val="26"/>
          <w:szCs w:val="26"/>
        </w:rPr>
        <w:t>сть территории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 для пост</w:t>
      </w:r>
      <w:r w:rsidR="00E27F04">
        <w:rPr>
          <w:rFonts w:ascii="Times New Roman" w:eastAsia="Times New Roman" w:hAnsi="Times New Roman" w:cs="Times New Roman"/>
          <w:sz w:val="26"/>
          <w:szCs w:val="26"/>
        </w:rPr>
        <w:t>оянного проживания и обеспечивае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>т ей долгосрочное социально-экономическое развитие.</w:t>
      </w:r>
    </w:p>
    <w:p w:rsidR="00F603E0" w:rsidRDefault="00F603E0" w:rsidP="00D10EBF">
      <w:pPr>
        <w:shd w:val="clear" w:color="auto" w:fill="FFFFFF"/>
        <w:ind w:right="7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Основными целями</w:t>
      </w:r>
      <w:r w:rsidRPr="00F603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развития рынка жилья являются: улучшение жилищных 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условий </w:t>
      </w:r>
      <w:r w:rsidR="00E27F04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населения, проживающего на </w:t>
      </w:r>
      <w:r w:rsidR="00D10EBF" w:rsidRPr="00F603E0">
        <w:rPr>
          <w:rFonts w:ascii="Times New Roman" w:eastAsia="Times New Roman" w:hAnsi="Times New Roman" w:cs="Times New Roman"/>
          <w:sz w:val="26"/>
          <w:szCs w:val="26"/>
        </w:rPr>
        <w:t>территории городского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 округа; обеспечение устойчивого развития территории городского </w:t>
      </w:r>
      <w:r w:rsidR="00D10EBF" w:rsidRPr="00F603E0">
        <w:rPr>
          <w:rFonts w:ascii="Times New Roman" w:eastAsia="Times New Roman" w:hAnsi="Times New Roman" w:cs="Times New Roman"/>
          <w:sz w:val="26"/>
          <w:szCs w:val="26"/>
        </w:rPr>
        <w:t>округа на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 основе документов территориального планирования и градостроительного зонирования; обеспечение поэтапной реализации решений, принятых в Генеральном плане городского округа.</w:t>
      </w:r>
    </w:p>
    <w:p w:rsidR="00E27F04" w:rsidRPr="00F603E0" w:rsidRDefault="00E27F04" w:rsidP="00D10EBF">
      <w:pPr>
        <w:shd w:val="clear" w:color="auto" w:fill="FFFFFF"/>
        <w:ind w:right="7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поставленных целей необходимо решить следующие </w:t>
      </w:r>
      <w:r w:rsidRPr="00E27F04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F603E0" w:rsidRPr="00F603E0" w:rsidRDefault="00F603E0" w:rsidP="00F603E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корректировка Генерального плана городского округа;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разработка проектов планировки и проектов межевания территории городского округа;</w:t>
      </w:r>
    </w:p>
    <w:p w:rsidR="00F603E0" w:rsidRPr="00F603E0" w:rsidRDefault="00E27F04" w:rsidP="00D10EBF">
      <w:pPr>
        <w:shd w:val="clear" w:color="auto" w:fill="FFFFFF"/>
        <w:tabs>
          <w:tab w:val="left" w:pos="709"/>
          <w:tab w:val="left" w:pos="1301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603E0" w:rsidRPr="00F603E0">
        <w:rPr>
          <w:rFonts w:ascii="Times New Roman" w:eastAsia="Times New Roman" w:hAnsi="Times New Roman" w:cs="Times New Roman"/>
          <w:sz w:val="26"/>
          <w:szCs w:val="26"/>
        </w:rPr>
        <w:t>формирование рынка доступного жилья эконом-класса, отвечающего</w:t>
      </w:r>
      <w:r w:rsidR="00D1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03E0" w:rsidRPr="00F603E0">
        <w:rPr>
          <w:rFonts w:ascii="Times New Roman" w:eastAsia="Times New Roman" w:hAnsi="Times New Roman" w:cs="Times New Roman"/>
          <w:sz w:val="26"/>
          <w:szCs w:val="26"/>
        </w:rPr>
        <w:t xml:space="preserve">требованиям </w:t>
      </w:r>
      <w:proofErr w:type="spellStart"/>
      <w:r w:rsidR="00F603E0" w:rsidRPr="00F603E0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="00F603E0" w:rsidRPr="00F603E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F603E0" w:rsidRPr="00F603E0">
        <w:rPr>
          <w:rFonts w:ascii="Times New Roman" w:eastAsia="Times New Roman" w:hAnsi="Times New Roman" w:cs="Times New Roman"/>
          <w:sz w:val="26"/>
          <w:szCs w:val="26"/>
        </w:rPr>
        <w:t>экологичности</w:t>
      </w:r>
      <w:proofErr w:type="spellEnd"/>
      <w:r w:rsidR="00F603E0" w:rsidRPr="00F603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162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развитие жилищного строительства и стимулирование спроса на первичном рынке жилья;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075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комплексное развитие территории городского округа;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166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обеспечение инженерной инфраструктурой отдаленных районов города для качественного обеспечения энергоресурсами и транспортной инфраструктурой.</w:t>
      </w:r>
    </w:p>
    <w:p w:rsidR="00F603E0" w:rsidRPr="00E27F04" w:rsidRDefault="003A1F49" w:rsidP="00F603E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F0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F603E0" w:rsidRPr="00E27F04">
        <w:rPr>
          <w:rFonts w:ascii="Times New Roman" w:eastAsia="Times New Roman" w:hAnsi="Times New Roman" w:cs="Times New Roman"/>
          <w:b/>
          <w:sz w:val="26"/>
          <w:szCs w:val="26"/>
        </w:rPr>
        <w:t>риоритетные направления:</w:t>
      </w:r>
    </w:p>
    <w:p w:rsidR="00F603E0" w:rsidRPr="00F603E0" w:rsidRDefault="00F603E0" w:rsidP="00F603E0">
      <w:pPr>
        <w:shd w:val="clear" w:color="auto" w:fill="FFFFFF"/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создание условий для развития массового строительства жилья эконом</w:t>
      </w:r>
      <w:r w:rsidR="003A1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>класса;</w:t>
      </w:r>
    </w:p>
    <w:p w:rsidR="00F603E0" w:rsidRPr="00F603E0" w:rsidRDefault="00F603E0" w:rsidP="00F603E0">
      <w:pPr>
        <w:shd w:val="clear" w:color="auto" w:fill="FFFFFF"/>
        <w:tabs>
          <w:tab w:val="left" w:pos="1066"/>
        </w:tabs>
        <w:ind w:right="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повышение уровня обеспеченности населения жильем путем увеличения объемов жилищного строительства;</w:t>
      </w:r>
    </w:p>
    <w:p w:rsidR="00F603E0" w:rsidRPr="00F603E0" w:rsidRDefault="00F603E0" w:rsidP="00F603E0">
      <w:pPr>
        <w:shd w:val="clear" w:color="auto" w:fill="FFFFFF"/>
        <w:tabs>
          <w:tab w:val="left" w:pos="1066"/>
        </w:tabs>
        <w:ind w:right="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формирование условий для повышения инвестиционной активности в жилищном строительстве, в том числе в реализации проектов комплексного освоения земельных участков;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138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ab/>
        <w:t>снижение административных барьеров и развитие конкуренции в жилищном строительстве.</w:t>
      </w:r>
    </w:p>
    <w:p w:rsidR="009F40B4" w:rsidRPr="003806AE" w:rsidRDefault="00AD3E02" w:rsidP="003806AE">
      <w:pPr>
        <w:spacing w:before="528"/>
        <w:ind w:left="216"/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2.3.5.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Природные ресурсы, окружающая среда</w:t>
      </w:r>
    </w:p>
    <w:p w:rsidR="00E27F04" w:rsidRPr="003D30F5" w:rsidRDefault="00E27F04" w:rsidP="00E27F04">
      <w:pPr>
        <w:shd w:val="clear" w:color="auto" w:fill="FFFFFF"/>
        <w:spacing w:line="274" w:lineRule="exact"/>
        <w:ind w:left="216" w:right="120" w:firstLine="720"/>
        <w:jc w:val="both"/>
        <w:rPr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формирование благоприятного состояния окружающей среды, сохранение естественных экологических систем и природных ресурсов для удовлетворения потребностей современного и будущих поколений.</w:t>
      </w:r>
    </w:p>
    <w:p w:rsidR="00E27F04" w:rsidRPr="003D30F5" w:rsidRDefault="00E27F04" w:rsidP="00705865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В рамках достижения поставленной цели необходимо решение следующих </w:t>
      </w:r>
      <w:r w:rsidR="0070586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D30F5">
        <w:rPr>
          <w:rFonts w:ascii="Times New Roman" w:eastAsia="Times New Roman" w:hAnsi="Times New Roman" w:cs="Times New Roman"/>
          <w:b/>
          <w:bCs/>
          <w:sz w:val="26"/>
          <w:szCs w:val="26"/>
        </w:rPr>
        <w:t>адач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создание благоприятных природно-экологических условий для жизни, работы и отдыха в городе;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936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формирование экологической культуры населения городского округа;</w:t>
      </w:r>
    </w:p>
    <w:p w:rsidR="00E27F04" w:rsidRPr="003D30F5" w:rsidRDefault="00812E58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936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реконструкция очистных</w:t>
      </w:r>
      <w:r w:rsidR="00E27F04" w:rsidRPr="003D30F5">
        <w:rPr>
          <w:rFonts w:ascii="Times New Roman" w:eastAsia="Times New Roman" w:hAnsi="Times New Roman" w:cs="Times New Roman"/>
          <w:sz w:val="26"/>
          <w:szCs w:val="26"/>
        </w:rPr>
        <w:t xml:space="preserve"> сооружений;</w:t>
      </w:r>
    </w:p>
    <w:p w:rsidR="00E27F04" w:rsidRPr="003D30F5" w:rsidRDefault="00E27F04" w:rsidP="00E27F04">
      <w:pPr>
        <w:shd w:val="clear" w:color="auto" w:fill="FFFFFF"/>
        <w:tabs>
          <w:tab w:val="left" w:pos="1138"/>
        </w:tabs>
        <w:spacing w:line="274" w:lineRule="exact"/>
        <w:ind w:left="216" w:right="130" w:firstLine="720"/>
        <w:jc w:val="both"/>
        <w:rPr>
          <w:sz w:val="26"/>
          <w:szCs w:val="26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восстановление нарушенных естественных экологических систем, возмещение</w:t>
      </w:r>
      <w:r w:rsidR="0070586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реда окружающей среде и ликвидация экологического ущерба;</w:t>
      </w:r>
    </w:p>
    <w:p w:rsidR="00705865" w:rsidRDefault="00E27F04" w:rsidP="00705865">
      <w:pPr>
        <w:shd w:val="clear" w:color="auto" w:fill="FFFFFF"/>
        <w:spacing w:line="274" w:lineRule="exact"/>
        <w:ind w:right="480" w:firstLine="709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pacing w:val="-1"/>
          <w:sz w:val="26"/>
          <w:szCs w:val="26"/>
        </w:rPr>
        <w:t>предотвращение и снижение негативного воздействия на окружающую</w:t>
      </w:r>
      <w:r w:rsidR="0070586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D30F5">
        <w:rPr>
          <w:rFonts w:ascii="Times New Roman" w:eastAsia="Times New Roman" w:hAnsi="Times New Roman" w:cs="Times New Roman"/>
          <w:spacing w:val="-1"/>
          <w:sz w:val="26"/>
          <w:szCs w:val="26"/>
        </w:rPr>
        <w:t>среду.</w:t>
      </w:r>
    </w:p>
    <w:p w:rsidR="00BF62F6" w:rsidRDefault="00BF62F6" w:rsidP="00705865">
      <w:pPr>
        <w:shd w:val="clear" w:color="auto" w:fill="FFFFFF"/>
        <w:spacing w:line="274" w:lineRule="exact"/>
        <w:ind w:right="480" w:firstLine="709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E27F04" w:rsidRPr="003D30F5" w:rsidRDefault="00E27F04" w:rsidP="00705865">
      <w:pPr>
        <w:shd w:val="clear" w:color="auto" w:fill="FFFFFF"/>
        <w:spacing w:line="274" w:lineRule="exact"/>
        <w:ind w:right="480" w:firstLine="709"/>
        <w:rPr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Приоритетные </w:t>
      </w:r>
      <w:r w:rsidRPr="003D30F5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развитие системы управления, экономического стимулирования в области охраны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окружающей среды, природопользования и обеспечения экологической безопасности;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сохранение окружающей среды, естественных экологических систем, объектов животного и растительного мира, в том числе зеленых насаждений;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936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обеспечение экологической безопасности;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воспитание у жителей города, начиная с детского сада, бережного отношения к окружающей среде;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обеспечение эффективного участия граждан, коммерческих и некоммерческих организаций в решении вопросов, связанных с охраной окружающей среды, рациональным природопользованием и обеспечением экологической безопасности;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936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селективного сбора отходов на территории город</w:t>
      </w:r>
      <w:r w:rsidR="00BF62F6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27F04" w:rsidRPr="003D30F5" w:rsidRDefault="00E27F04" w:rsidP="00E27F04">
      <w:pPr>
        <w:shd w:val="clear" w:color="auto" w:fill="FFFFFF"/>
        <w:tabs>
          <w:tab w:val="left" w:pos="1171"/>
        </w:tabs>
        <w:spacing w:line="274" w:lineRule="exact"/>
        <w:ind w:left="216" w:right="125" w:firstLine="720"/>
        <w:jc w:val="both"/>
        <w:rPr>
          <w:sz w:val="26"/>
          <w:szCs w:val="26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выстраивание системы обращения с твердыми и жидкими коммунальными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br/>
        <w:t>отходами;</w:t>
      </w:r>
    </w:p>
    <w:p w:rsidR="00E27F04" w:rsidRPr="003D30F5" w:rsidRDefault="00E27F04" w:rsidP="00E27F04">
      <w:pPr>
        <w:numPr>
          <w:ilvl w:val="0"/>
          <w:numId w:val="12"/>
        </w:numPr>
        <w:shd w:val="clear" w:color="auto" w:fill="FFFFFF"/>
        <w:tabs>
          <w:tab w:val="left" w:pos="1094"/>
        </w:tabs>
        <w:spacing w:line="274" w:lineRule="exact"/>
        <w:ind w:left="216" w:right="1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повышение отдачи природных ресурсов для целей экономического роста за счет технологического развития добывающих производств, внедрения экологически чистых технологий в промышленности;</w:t>
      </w:r>
    </w:p>
    <w:p w:rsidR="00727C0A" w:rsidRPr="00727C0A" w:rsidRDefault="00E27F04" w:rsidP="00E27F04">
      <w:pPr>
        <w:numPr>
          <w:ilvl w:val="0"/>
          <w:numId w:val="12"/>
        </w:numPr>
        <w:shd w:val="clear" w:color="auto" w:fill="FFFFFF"/>
        <w:tabs>
          <w:tab w:val="left" w:pos="1094"/>
        </w:tabs>
        <w:spacing w:line="274" w:lineRule="exact"/>
        <w:ind w:left="216" w:right="1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устойчивости к рекреационным нагрузкам, улучшение эстетических свойств лесных участков </w:t>
      </w:r>
      <w:r w:rsidR="00812E58" w:rsidRPr="003D30F5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формирования</w:t>
      </w:r>
      <w:r w:rsidRPr="003D3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состава древостоя, повышением декоративных качеств насаждений, улучшением пространственного размещения деревьев, формированием опушек, уходом за деревьями, а также уходом за подростом и по</w:t>
      </w:r>
      <w:r w:rsidR="00727C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длеском. </w:t>
      </w:r>
    </w:p>
    <w:p w:rsidR="00E27F04" w:rsidRPr="003D30F5" w:rsidRDefault="00E27F04" w:rsidP="00E27F04">
      <w:pPr>
        <w:shd w:val="clear" w:color="auto" w:fill="FFFFFF"/>
        <w:spacing w:line="274" w:lineRule="exact"/>
        <w:ind w:left="395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4" w:rsidRPr="003D30F5" w:rsidRDefault="00E27F04" w:rsidP="00E27F04">
      <w:pPr>
        <w:shd w:val="clear" w:color="auto" w:fill="FFFFFF"/>
        <w:spacing w:line="274" w:lineRule="exact"/>
        <w:ind w:left="3950"/>
        <w:rPr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E27F04" w:rsidRPr="003D30F5" w:rsidRDefault="00E27F04" w:rsidP="00845092">
      <w:pPr>
        <w:shd w:val="clear" w:color="auto" w:fill="FFFFFF"/>
        <w:tabs>
          <w:tab w:val="left" w:pos="638"/>
        </w:tabs>
        <w:spacing w:line="274" w:lineRule="exact"/>
        <w:ind w:right="226" w:firstLine="709"/>
        <w:jc w:val="both"/>
        <w:rPr>
          <w:sz w:val="26"/>
          <w:szCs w:val="26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обеспечени</w:t>
      </w:r>
      <w:r w:rsidR="00727C0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 рационального использования городских лесов для удовлетворения</w:t>
      </w:r>
      <w:r w:rsidR="002444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потребностей </w:t>
      </w:r>
      <w:r w:rsidR="00244437">
        <w:rPr>
          <w:rFonts w:ascii="Times New Roman" w:eastAsia="Times New Roman" w:hAnsi="Times New Roman" w:cs="Times New Roman"/>
          <w:sz w:val="26"/>
          <w:szCs w:val="26"/>
        </w:rPr>
        <w:t xml:space="preserve">населения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в защитных функциях лесов (санитарных, гигиенических, экологических, оздоровительных, </w:t>
      </w:r>
      <w:proofErr w:type="spellStart"/>
      <w:r w:rsidRPr="003D30F5">
        <w:rPr>
          <w:rFonts w:ascii="Times New Roman" w:eastAsia="Times New Roman" w:hAnsi="Times New Roman" w:cs="Times New Roman"/>
          <w:sz w:val="26"/>
          <w:szCs w:val="26"/>
        </w:rPr>
        <w:t>водоохранных</w:t>
      </w:r>
      <w:proofErr w:type="spellEnd"/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D30F5">
        <w:rPr>
          <w:rFonts w:ascii="Times New Roman" w:eastAsia="Times New Roman" w:hAnsi="Times New Roman" w:cs="Times New Roman"/>
          <w:sz w:val="26"/>
          <w:szCs w:val="26"/>
        </w:rPr>
        <w:t>средообразующих</w:t>
      </w:r>
      <w:proofErr w:type="spellEnd"/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 других);</w:t>
      </w:r>
    </w:p>
    <w:p w:rsidR="00E27F04" w:rsidRDefault="00E27F04" w:rsidP="00845092">
      <w:pPr>
        <w:shd w:val="clear" w:color="auto" w:fill="FFFFFF"/>
        <w:tabs>
          <w:tab w:val="left" w:pos="538"/>
        </w:tabs>
        <w:spacing w:line="274" w:lineRule="exact"/>
        <w:ind w:right="2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создание лесопарковых ландшафтов и улучшение условий отдыха населения путем</w:t>
      </w:r>
      <w:r w:rsidR="00727C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осуществления системы мероприятий без нарушения естественной лесной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092" w:rsidRDefault="00845092" w:rsidP="00E27F04">
      <w:pPr>
        <w:shd w:val="clear" w:color="auto" w:fill="FFFFFF"/>
        <w:tabs>
          <w:tab w:val="left" w:pos="538"/>
        </w:tabs>
        <w:spacing w:line="274" w:lineRule="exact"/>
        <w:ind w:left="226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092" w:rsidRDefault="00845092" w:rsidP="00845092">
      <w:pPr>
        <w:shd w:val="clear" w:color="auto" w:fill="FFFFFF"/>
        <w:tabs>
          <w:tab w:val="left" w:pos="538"/>
        </w:tabs>
        <w:spacing w:line="274" w:lineRule="exact"/>
        <w:ind w:left="226" w:right="22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62F6">
        <w:rPr>
          <w:rFonts w:ascii="Times New Roman" w:eastAsia="Times New Roman" w:hAnsi="Times New Roman" w:cs="Times New Roman"/>
          <w:sz w:val="26"/>
          <w:szCs w:val="26"/>
        </w:rPr>
        <w:t>Таблица 28.</w:t>
      </w:r>
    </w:p>
    <w:p w:rsidR="00BF62F6" w:rsidRPr="00BF62F6" w:rsidRDefault="00BF62F6" w:rsidP="00BF62F6">
      <w:pPr>
        <w:shd w:val="clear" w:color="auto" w:fill="FFFFFF"/>
        <w:tabs>
          <w:tab w:val="left" w:pos="538"/>
        </w:tabs>
        <w:spacing w:line="274" w:lineRule="exact"/>
        <w:ind w:left="226" w:right="2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2F6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 развития окружающей среды</w:t>
      </w:r>
    </w:p>
    <w:p w:rsidR="00E27F04" w:rsidRDefault="00E27F04" w:rsidP="00E27F04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708"/>
        <w:gridCol w:w="937"/>
        <w:gridCol w:w="1048"/>
        <w:gridCol w:w="992"/>
        <w:gridCol w:w="993"/>
        <w:gridCol w:w="1134"/>
      </w:tblGrid>
      <w:tr w:rsidR="00845092" w:rsidTr="00727C0A">
        <w:trPr>
          <w:trHeight w:hRule="exact" w:val="293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45092" w:rsidRDefault="00845092" w:rsidP="00727C0A">
            <w:pPr>
              <w:jc w:val="center"/>
            </w:pPr>
          </w:p>
          <w:p w:rsidR="00845092" w:rsidRDefault="00845092" w:rsidP="00727C0A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</w:t>
            </w:r>
            <w:r w:rsidR="00727C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45092" w:rsidRDefault="00727C0A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84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845092" w:rsidRDefault="00845092" w:rsidP="00727C0A">
            <w:pPr>
              <w:jc w:val="center"/>
            </w:pPr>
          </w:p>
          <w:p w:rsidR="00845092" w:rsidRDefault="00845092" w:rsidP="00727C0A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Факт</w:t>
            </w:r>
          </w:p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Оценка</w:t>
            </w:r>
          </w:p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845092" w:rsidTr="00727C0A">
        <w:trPr>
          <w:trHeight w:hRule="exact" w:val="562"/>
        </w:trPr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jc w:val="center"/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Pr="00845092" w:rsidRDefault="00845092" w:rsidP="007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Pr="00845092" w:rsidRDefault="00845092" w:rsidP="007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E27F04" w:rsidTr="00727C0A">
        <w:trPr>
          <w:trHeight w:hRule="exact" w:val="8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Pr="00727C0A" w:rsidRDefault="00E27F04" w:rsidP="00727C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объектов временного накопления</w:t>
            </w:r>
            <w:r w:rsid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727C0A" w:rsidRP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вердых коммунальных</w:t>
            </w:r>
            <w:r w:rsid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(ТКО)</w:t>
            </w:r>
          </w:p>
          <w:p w:rsidR="00E27F04" w:rsidRDefault="00727C0A" w:rsidP="00727C0A">
            <w:pPr>
              <w:shd w:val="clear" w:color="auto" w:fill="FFFFFF"/>
              <w:spacing w:line="274" w:lineRule="exact"/>
            </w:pPr>
            <w:r w:rsidRP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r w:rsidR="00E2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727C0A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F04" w:rsidTr="00727C0A">
        <w:trPr>
          <w:trHeight w:hRule="exact" w:val="6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Default="00E27F04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обустроенных </w:t>
            </w:r>
            <w:r w:rsid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бъектов временного накопления ТКО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BF62F6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27F04" w:rsidRP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5,0988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5,0988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-5,0988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5,0988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727C0A" w:rsidTr="00727C0A">
        <w:trPr>
          <w:trHeight w:hRule="exact" w:val="19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организаций (юридических лиц и индивидуальных предпринимателей), оказывающих услуги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обращению с ТКО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            имеющими лицензию на данный вид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ед.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1D74F1" w:rsidP="00727C0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1D74F1" w:rsidP="00727C0A">
            <w:pPr>
              <w:shd w:val="clear" w:color="auto" w:fill="FFFFFF"/>
              <w:ind w:left="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t>2</w:t>
            </w:r>
          </w:p>
        </w:tc>
      </w:tr>
      <w:tr w:rsidR="00727C0A" w:rsidTr="00727C0A">
        <w:trPr>
          <w:trHeight w:hRule="exact" w:val="96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мусора </w:t>
            </w:r>
          </w:p>
          <w:p w:rsidR="00727C0A" w:rsidRDefault="00727C0A" w:rsidP="00727C0A">
            <w:pPr>
              <w:shd w:val="clear" w:color="auto" w:fill="FFFFFF"/>
              <w:spacing w:line="274" w:lineRule="exact"/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ликвидируемых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несанкционированны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свалок ТКО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F62F6" w:rsidRPr="00BF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4"/>
              <w:jc w:val="center"/>
            </w:pPr>
            <w:r>
              <w:t>180</w:t>
            </w:r>
          </w:p>
        </w:tc>
      </w:tr>
      <w:tr w:rsidR="00727C0A" w:rsidTr="00727C0A">
        <w:trPr>
          <w:trHeight w:hRule="exact" w:val="113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   жителей городского округа охваченных услугами               по раздельному накоплению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9"/>
              <w:jc w:val="center"/>
            </w:pPr>
            <w:r>
              <w:t>30</w:t>
            </w:r>
          </w:p>
        </w:tc>
      </w:tr>
      <w:tr w:rsidR="00727C0A" w:rsidTr="00727C0A">
        <w:trPr>
          <w:trHeight w:hRule="exact" w:val="96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жителей, охваченных централизованным сбором   и   вывозом ТКО</w:t>
            </w:r>
          </w:p>
          <w:p w:rsidR="00727C0A" w:rsidRDefault="00727C0A" w:rsidP="00727C0A">
            <w:pPr>
              <w:shd w:val="clear" w:color="auto" w:fill="FFFFFF"/>
              <w:spacing w:line="274" w:lineRule="exac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9"/>
              <w:jc w:val="center"/>
            </w:pPr>
            <w:r>
              <w:t>100</w:t>
            </w:r>
          </w:p>
        </w:tc>
      </w:tr>
      <w:tr w:rsidR="00727C0A" w:rsidTr="00727C0A">
        <w:trPr>
          <w:trHeight w:hRule="exact" w:val="116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 по лесоустройству, разработка лесохозяйственного регламента</w:t>
            </w:r>
          </w:p>
          <w:p w:rsidR="00727C0A" w:rsidRDefault="00727C0A" w:rsidP="00727C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лесов городского округа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BF62F6" w:rsidP="00727C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27C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274,8803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r w:rsidRPr="008216EF">
              <w:rPr>
                <w:rFonts w:ascii="Times New Roman" w:hAnsi="Times New Roman" w:cs="Times New Roman"/>
                <w:sz w:val="24"/>
                <w:szCs w:val="24"/>
              </w:rPr>
              <w:t>274,8803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r w:rsidRPr="008216EF">
              <w:rPr>
                <w:rFonts w:ascii="Times New Roman" w:hAnsi="Times New Roman" w:cs="Times New Roman"/>
                <w:sz w:val="24"/>
                <w:szCs w:val="24"/>
              </w:rPr>
              <w:t>274,8803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r w:rsidRPr="008216EF">
              <w:rPr>
                <w:rFonts w:ascii="Times New Roman" w:hAnsi="Times New Roman" w:cs="Times New Roman"/>
                <w:sz w:val="24"/>
                <w:szCs w:val="24"/>
              </w:rPr>
              <w:t>274,8803</w:t>
            </w:r>
          </w:p>
        </w:tc>
      </w:tr>
    </w:tbl>
    <w:p w:rsidR="003B3D05" w:rsidRDefault="003B3D05" w:rsidP="005F2B8B">
      <w:pPr>
        <w:shd w:val="clear" w:color="auto" w:fill="FFFFFF"/>
        <w:spacing w:before="120" w:line="298" w:lineRule="exact"/>
        <w:ind w:right="2784" w:firstLine="288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B3D05" w:rsidRDefault="003B3D05" w:rsidP="005F2B8B">
      <w:pPr>
        <w:shd w:val="clear" w:color="auto" w:fill="FFFFFF"/>
        <w:spacing w:before="120" w:line="298" w:lineRule="exact"/>
        <w:ind w:right="2784" w:firstLine="288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D74F1" w:rsidRDefault="00AD3E02" w:rsidP="003B3D05">
      <w:pPr>
        <w:shd w:val="clear" w:color="auto" w:fill="FFFFFF"/>
        <w:spacing w:before="120" w:line="298" w:lineRule="exact"/>
        <w:ind w:right="2784" w:firstLine="288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Экономика и управление</w:t>
      </w:r>
    </w:p>
    <w:p w:rsidR="003806AE" w:rsidRDefault="00AD3E02" w:rsidP="003B3D05">
      <w:pPr>
        <w:shd w:val="clear" w:color="auto" w:fill="FFFFFF"/>
        <w:spacing w:before="120" w:line="298" w:lineRule="exact"/>
        <w:ind w:right="2784" w:firstLine="2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продукции и услуг</w:t>
      </w:r>
    </w:p>
    <w:p w:rsidR="009C7719" w:rsidRPr="00B75FA0" w:rsidRDefault="00AD3E02" w:rsidP="003B3D05">
      <w:pPr>
        <w:shd w:val="clear" w:color="auto" w:fill="FFFFFF"/>
        <w:spacing w:before="120" w:line="298" w:lineRule="exact"/>
        <w:ind w:right="2784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C7719" w:rsidRPr="00B75FA0">
        <w:rPr>
          <w:rFonts w:ascii="Times New Roman" w:eastAsia="Times New Roman" w:hAnsi="Times New Roman" w:cs="Times New Roman"/>
          <w:b/>
          <w:bCs/>
          <w:sz w:val="26"/>
          <w:szCs w:val="26"/>
        </w:rPr>
        <w:t>2.4.1. Промышленность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20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>основу экономики города составляют модернизированные промышленные предприятия.</w:t>
      </w:r>
    </w:p>
    <w:p w:rsidR="009C7719" w:rsidRPr="005F2B8B" w:rsidRDefault="009C7719" w:rsidP="009C7719">
      <w:pPr>
        <w:shd w:val="clear" w:color="auto" w:fill="FFFFFF"/>
        <w:spacing w:line="274" w:lineRule="exact"/>
        <w:ind w:left="720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C7719" w:rsidRPr="0025346B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46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реализация инвестиционных проектов по модернизации действующих и созданию </w:t>
      </w:r>
      <w:r w:rsidRPr="0025346B">
        <w:rPr>
          <w:rFonts w:ascii="Times New Roman" w:eastAsia="Times New Roman" w:hAnsi="Times New Roman" w:cs="Times New Roman"/>
          <w:sz w:val="26"/>
          <w:szCs w:val="26"/>
        </w:rPr>
        <w:t>новых производств, а также по созданию высокопроизводительных рабочих мест;</w:t>
      </w:r>
    </w:p>
    <w:p w:rsidR="009C7719" w:rsidRPr="0081659D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</w:tabs>
        <w:spacing w:line="274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25346B">
        <w:rPr>
          <w:rFonts w:ascii="Times New Roman" w:eastAsia="Times New Roman" w:hAnsi="Times New Roman" w:cs="Times New Roman"/>
          <w:sz w:val="26"/>
          <w:szCs w:val="26"/>
        </w:rPr>
        <w:t>повышение конкурентоспособности продукции предприятий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Pr="002534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7719" w:rsidRPr="003B49FD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9FD">
        <w:rPr>
          <w:rFonts w:ascii="Times New Roman" w:eastAsia="Times New Roman" w:hAnsi="Times New Roman" w:cs="Times New Roman"/>
          <w:sz w:val="26"/>
          <w:szCs w:val="26"/>
        </w:rPr>
        <w:t>использование выгодного географического расположение для формирования на территории городского округа транспортной логистики;</w:t>
      </w:r>
    </w:p>
    <w:p w:rsidR="009C7719" w:rsidRPr="0025346B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  <w:tab w:val="left" w:pos="1286"/>
        </w:tabs>
        <w:spacing w:line="274" w:lineRule="exact"/>
        <w:ind w:left="0" w:right="5" w:firstLine="851"/>
        <w:jc w:val="both"/>
        <w:rPr>
          <w:sz w:val="26"/>
          <w:szCs w:val="26"/>
        </w:rPr>
      </w:pPr>
      <w:r w:rsidRPr="0025346B">
        <w:rPr>
          <w:rFonts w:ascii="Times New Roman" w:eastAsia="Times New Roman" w:hAnsi="Times New Roman" w:cs="Times New Roman"/>
          <w:sz w:val="26"/>
          <w:szCs w:val="26"/>
        </w:rPr>
        <w:t>содействие формированию эффективной системы подготовки квалифицированных кадров для экономики, отвечаю</w:t>
      </w:r>
      <w:r>
        <w:rPr>
          <w:rFonts w:ascii="Times New Roman" w:eastAsia="Times New Roman" w:hAnsi="Times New Roman" w:cs="Times New Roman"/>
          <w:sz w:val="26"/>
          <w:szCs w:val="26"/>
        </w:rPr>
        <w:t>щих запросам рыночной экономики</w:t>
      </w:r>
      <w:r w:rsidRPr="002534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7719" w:rsidRPr="0025346B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  <w:tab w:val="left" w:pos="1286"/>
        </w:tabs>
        <w:spacing w:line="274" w:lineRule="exact"/>
        <w:ind w:left="0" w:right="5" w:firstLine="851"/>
        <w:jc w:val="both"/>
        <w:rPr>
          <w:sz w:val="26"/>
          <w:szCs w:val="26"/>
        </w:rPr>
      </w:pPr>
      <w:r w:rsidRPr="0025346B">
        <w:rPr>
          <w:rFonts w:ascii="Times New Roman" w:eastAsia="Times New Roman" w:hAnsi="Times New Roman" w:cs="Times New Roman"/>
          <w:sz w:val="26"/>
          <w:szCs w:val="26"/>
        </w:rPr>
        <w:t>обеспечение хозяйственного комплекса городского округа квалифицированными кадрами.</w:t>
      </w:r>
    </w:p>
    <w:p w:rsidR="009C7719" w:rsidRPr="005F2B8B" w:rsidRDefault="009C7719" w:rsidP="009C771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Приоритетные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направления: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создание максимально комфортных условий для ведения бизнеса;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 xml:space="preserve">содействие повышению узнаваемости </w:t>
      </w:r>
      <w:proofErr w:type="spellStart"/>
      <w:r w:rsidRPr="0081659D">
        <w:rPr>
          <w:rFonts w:ascii="Times New Roman" w:eastAsia="Times New Roman" w:hAnsi="Times New Roman" w:cs="Times New Roman"/>
          <w:sz w:val="26"/>
          <w:szCs w:val="26"/>
        </w:rPr>
        <w:t>арсеньевской</w:t>
      </w:r>
      <w:proofErr w:type="spellEnd"/>
      <w:r w:rsidRPr="0081659D">
        <w:rPr>
          <w:rFonts w:ascii="Times New Roman" w:eastAsia="Times New Roman" w:hAnsi="Times New Roman" w:cs="Times New Roman"/>
          <w:sz w:val="26"/>
          <w:szCs w:val="26"/>
        </w:rPr>
        <w:t xml:space="preserve"> продукции при позиционировании города на территории страны и за рубежом;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использование механизмов муниципального частно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81659D">
        <w:rPr>
          <w:rFonts w:ascii="Times New Roman" w:eastAsia="Times New Roman" w:hAnsi="Times New Roman" w:cs="Times New Roman"/>
          <w:sz w:val="26"/>
          <w:szCs w:val="26"/>
        </w:rPr>
        <w:t xml:space="preserve"> партнерства для обеспечения качественной и доступной муниципальной инфраструктуры поддержки для промышленников;</w:t>
      </w:r>
    </w:p>
    <w:p w:rsidR="009C7719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содействие внедрению технологий «бережливого производства»;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укрепление сотрудничества власти и бизнеса в рамках работы Совета по улучшению инвестиционного климата и развитию предпринимательства;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содействие выделению из производственных и технологических процессов крупных промышленных предприятий отдельных направлений на аутсорсинг субъектам малого и среднего предпринимательства.</w:t>
      </w:r>
    </w:p>
    <w:p w:rsidR="009C7719" w:rsidRPr="006C02F0" w:rsidRDefault="009C7719" w:rsidP="009C771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C02F0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  <w:r w:rsidRPr="006C02F0">
        <w:rPr>
          <w:rFonts w:ascii="Times New Roman" w:eastAsia="Times New Roman" w:hAnsi="Times New Roman" w:cs="Times New Roman"/>
          <w:sz w:val="26"/>
          <w:szCs w:val="26"/>
        </w:rPr>
        <w:t>, полученные от реализации намеченных задач:</w:t>
      </w:r>
    </w:p>
    <w:p w:rsidR="009C7719" w:rsidRPr="0081659D" w:rsidRDefault="009C7719" w:rsidP="009C7719">
      <w:pPr>
        <w:pStyle w:val="ab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организация новых и восстановление недействующих производств;</w:t>
      </w:r>
    </w:p>
    <w:p w:rsidR="009C7719" w:rsidRPr="0081659D" w:rsidRDefault="009C7719" w:rsidP="009C7719">
      <w:pPr>
        <w:pStyle w:val="ab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расширение налогооблагаемой базы;</w:t>
      </w:r>
    </w:p>
    <w:p w:rsidR="009C7719" w:rsidRPr="003B3D05" w:rsidRDefault="009C7719" w:rsidP="009C7719">
      <w:pPr>
        <w:pStyle w:val="ab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создание новых, в том числе высокопроизводительных рабочих мест.</w:t>
      </w:r>
    </w:p>
    <w:p w:rsidR="003B3D05" w:rsidRPr="00F7601B" w:rsidRDefault="003B3D05" w:rsidP="003B3D05">
      <w:pPr>
        <w:pStyle w:val="ab"/>
        <w:shd w:val="clear" w:color="auto" w:fill="FFFFFF"/>
        <w:tabs>
          <w:tab w:val="left" w:pos="1134"/>
        </w:tabs>
        <w:spacing w:line="274" w:lineRule="exac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7601B" w:rsidRPr="0081659D" w:rsidRDefault="00F7601B" w:rsidP="00F7601B">
      <w:pPr>
        <w:pStyle w:val="ab"/>
        <w:shd w:val="clear" w:color="auto" w:fill="FFFFFF"/>
        <w:tabs>
          <w:tab w:val="left" w:pos="1134"/>
        </w:tabs>
        <w:spacing w:line="274" w:lineRule="exact"/>
        <w:ind w:left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29.</w:t>
      </w:r>
    </w:p>
    <w:p w:rsidR="009C7719" w:rsidRPr="00A676FD" w:rsidRDefault="00F7601B" w:rsidP="00A676FD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6FD">
        <w:rPr>
          <w:rFonts w:ascii="Times New Roman" w:hAnsi="Times New Roman" w:cs="Times New Roman"/>
          <w:b/>
          <w:sz w:val="26"/>
          <w:szCs w:val="26"/>
        </w:rPr>
        <w:t>Ц</w:t>
      </w:r>
      <w:r w:rsidR="00A676FD" w:rsidRPr="00A676FD">
        <w:rPr>
          <w:rFonts w:ascii="Times New Roman" w:hAnsi="Times New Roman" w:cs="Times New Roman"/>
          <w:b/>
          <w:sz w:val="26"/>
          <w:szCs w:val="26"/>
        </w:rPr>
        <w:t>елевые показатели развития промышленности</w:t>
      </w:r>
    </w:p>
    <w:p w:rsidR="009C7719" w:rsidRPr="009E7879" w:rsidRDefault="009C7719" w:rsidP="009C7719">
      <w:pPr>
        <w:rPr>
          <w:highlight w:val="yellow"/>
        </w:rPr>
      </w:pPr>
    </w:p>
    <w:tbl>
      <w:tblPr>
        <w:tblStyle w:val="a8"/>
        <w:tblW w:w="9710" w:type="dxa"/>
        <w:tblInd w:w="-5" w:type="dxa"/>
        <w:tblLook w:val="04A0" w:firstRow="1" w:lastRow="0" w:firstColumn="1" w:lastColumn="0" w:noHBand="0" w:noVBand="1"/>
      </w:tblPr>
      <w:tblGrid>
        <w:gridCol w:w="2454"/>
        <w:gridCol w:w="652"/>
        <w:gridCol w:w="756"/>
        <w:gridCol w:w="976"/>
        <w:gridCol w:w="696"/>
        <w:gridCol w:w="696"/>
        <w:gridCol w:w="696"/>
        <w:gridCol w:w="696"/>
        <w:gridCol w:w="696"/>
        <w:gridCol w:w="696"/>
        <w:gridCol w:w="696"/>
      </w:tblGrid>
      <w:tr w:rsidR="009C7719" w:rsidRPr="00B75FA0" w:rsidTr="007414B4">
        <w:tc>
          <w:tcPr>
            <w:tcW w:w="2454" w:type="dxa"/>
            <w:vMerge w:val="restart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" w:type="dxa"/>
            <w:vMerge w:val="restart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6" w:type="dxa"/>
            <w:vMerge w:val="restart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976" w:type="dxa"/>
            <w:vMerge w:val="restart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Оценка 2019</w:t>
            </w:r>
          </w:p>
        </w:tc>
        <w:tc>
          <w:tcPr>
            <w:tcW w:w="4872" w:type="dxa"/>
            <w:gridSpan w:val="7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9C7719" w:rsidRPr="00B75FA0" w:rsidTr="007414B4">
        <w:tc>
          <w:tcPr>
            <w:tcW w:w="2454" w:type="dxa"/>
            <w:vMerge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C7719" w:rsidRPr="00B75FA0" w:rsidTr="007414B4">
        <w:tc>
          <w:tcPr>
            <w:tcW w:w="2454" w:type="dxa"/>
            <w:vAlign w:val="center"/>
          </w:tcPr>
          <w:p w:rsidR="009C7719" w:rsidRPr="00B75FA0" w:rsidRDefault="009C7719" w:rsidP="007414B4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Индекс физического</w:t>
            </w:r>
          </w:p>
          <w:p w:rsidR="009C7719" w:rsidRPr="00B75FA0" w:rsidRDefault="009C7719" w:rsidP="007414B4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объема отгруженных</w:t>
            </w:r>
          </w:p>
          <w:p w:rsidR="009C7719" w:rsidRPr="00B75FA0" w:rsidRDefault="009C7719" w:rsidP="007414B4">
            <w:pPr>
              <w:ind w:left="22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</w:t>
            </w:r>
          </w:p>
          <w:p w:rsidR="009C7719" w:rsidRPr="00B75FA0" w:rsidRDefault="009C7719" w:rsidP="007414B4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 xml:space="preserve">(к 2018 году) </w:t>
            </w:r>
          </w:p>
        </w:tc>
        <w:tc>
          <w:tcPr>
            <w:tcW w:w="652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7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7719" w:rsidRDefault="009C7719">
      <w:pPr>
        <w:shd w:val="clear" w:color="auto" w:fill="FFFFFF"/>
        <w:ind w:left="216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Pr="0047580B" w:rsidRDefault="00AD3E02">
      <w:pPr>
        <w:shd w:val="clear" w:color="auto" w:fill="FFFFFF"/>
        <w:ind w:left="216"/>
      </w:pPr>
      <w:r w:rsidRPr="0047580B">
        <w:rPr>
          <w:rFonts w:ascii="Times New Roman" w:hAnsi="Times New Roman" w:cs="Times New Roman"/>
          <w:b/>
          <w:bCs/>
          <w:sz w:val="26"/>
          <w:szCs w:val="26"/>
        </w:rPr>
        <w:t xml:space="preserve">2.4.2. </w:t>
      </w:r>
      <w:r w:rsidRPr="0047580B"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труда</w:t>
      </w:r>
    </w:p>
    <w:p w:rsidR="00563501" w:rsidRPr="00563501" w:rsidRDefault="00563501" w:rsidP="00563501">
      <w:pPr>
        <w:shd w:val="clear" w:color="auto" w:fill="FFFFFF"/>
        <w:spacing w:before="58" w:line="274" w:lineRule="exact"/>
        <w:ind w:firstLine="70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: обеспечить экономику города трудовыми ресурсами в необходимом </w:t>
      </w:r>
      <w:r w:rsidRPr="0056350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количестве и качестве в соответствии с текущими и перспективными потребностями через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систему целевого проектирования рынка труда, привлекательного для человеческого капитала.</w:t>
      </w:r>
    </w:p>
    <w:p w:rsidR="00563501" w:rsidRPr="00563501" w:rsidRDefault="00563501" w:rsidP="00563501">
      <w:pPr>
        <w:shd w:val="clear" w:color="auto" w:fill="FFFFFF"/>
        <w:spacing w:line="274" w:lineRule="exact"/>
        <w:ind w:left="936" w:hanging="227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  <w:tab w:val="left" w:pos="1034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создание условий для сохранения и увеличения численности трудовых ресурсов и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повышения уровня занятости экономически активного населения;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обеспечение баланса профессионально-квалификационной структуры спроса и предложения рабочей силы;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обеспечение роста заработной платы до уровня не ниже среднего по Приморскому краю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содействие занятости инвалидов и других категорий граждан, испытывающих трудности в поиске работы;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firstLine="709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профилактика производственного травматизма.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br/>
      </w:r>
      <w:r w:rsidRPr="0056350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Приоритетные </w:t>
      </w:r>
      <w:r w:rsidRPr="0056350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направления</w:t>
      </w:r>
      <w:r w:rsidRPr="00563501">
        <w:rPr>
          <w:rFonts w:ascii="Times New Roman" w:eastAsia="Times New Roman" w:hAnsi="Times New Roman" w:cs="Times New Roman"/>
          <w:spacing w:val="-2"/>
          <w:sz w:val="26"/>
          <w:szCs w:val="26"/>
        </w:rPr>
        <w:t>, требующие участия органов власти:</w:t>
      </w:r>
    </w:p>
    <w:p w:rsidR="00563501" w:rsidRPr="00563501" w:rsidRDefault="00563501" w:rsidP="00563501">
      <w:pPr>
        <w:numPr>
          <w:ilvl w:val="0"/>
          <w:numId w:val="21"/>
        </w:numPr>
        <w:shd w:val="clear" w:color="auto" w:fill="FFFFFF"/>
        <w:tabs>
          <w:tab w:val="left" w:pos="0"/>
          <w:tab w:val="left" w:pos="9781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выявление и прогнозирование востребованных экономикой города видов профессиональной деятельности и компетенций;</w:t>
      </w:r>
    </w:p>
    <w:p w:rsidR="00563501" w:rsidRPr="00563501" w:rsidRDefault="00563501" w:rsidP="00563501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использование инфраструктуры отделения «Приморского центра занятости» в городе для реализации программ профессиональной подготовки и переподготовки кадров под перспективный рынок труда города;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 развитие механизма социального партнерства между профсоюзами, работодателями и муниципальным образованием на основе трехсторонних соглашений о регулировании социально-трудовых отношений;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стимулирование (повышение заинтересованности) юридических и физических лиц к официальному оформлению трудовых отношений, снижение неформальной занятости;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right="-13" w:firstLine="70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развитие малого и среднего предпринимательства, обеспечивающего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br/>
        <w:t>рациональную структуру экономики, занятость и доходы населения;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right="-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сокращение потребности в рабочей силе вследствие роста производительности труда и снижения трудоемкости процесса производства продукции, достигаемых модернизацией и автоматизацией существующих производств и производственных процессов, а также созданием новых производств на современном технологическом уровне;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right="-13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развитие системы охраны труда для повышения качества рабочих мест;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right="-13"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оптимизация миграционных потоков в соответствии с долгосрочными потребностями социально-экономического и демографического развития города Арсеньева.</w:t>
      </w:r>
    </w:p>
    <w:p w:rsidR="00563501" w:rsidRDefault="00563501" w:rsidP="00563501">
      <w:pPr>
        <w:shd w:val="clear" w:color="auto" w:fill="FFFFFF"/>
        <w:spacing w:line="274" w:lineRule="exac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Реализация намеченных задач позволит достичь </w:t>
      </w: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ожидаемых результатов:</w:t>
      </w:r>
    </w:p>
    <w:p w:rsidR="00F7601B" w:rsidRDefault="00F7601B" w:rsidP="00A676FD">
      <w:pPr>
        <w:shd w:val="clear" w:color="auto" w:fill="FFFFFF"/>
        <w:spacing w:line="274" w:lineRule="exact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76FD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Таблица </w:t>
      </w:r>
      <w:r w:rsidR="00A676FD" w:rsidRPr="00A676FD">
        <w:rPr>
          <w:rFonts w:ascii="Times New Roman" w:eastAsia="Times New Roman" w:hAnsi="Times New Roman" w:cs="Times New Roman"/>
          <w:bCs/>
          <w:sz w:val="26"/>
          <w:szCs w:val="26"/>
        </w:rPr>
        <w:t>30.</w:t>
      </w:r>
    </w:p>
    <w:p w:rsidR="00A676FD" w:rsidRPr="00A676FD" w:rsidRDefault="00A676FD" w:rsidP="00A676FD">
      <w:pPr>
        <w:shd w:val="clear" w:color="auto" w:fill="FFFFFF"/>
        <w:spacing w:line="274" w:lineRule="exact"/>
        <w:ind w:firstLine="709"/>
        <w:jc w:val="center"/>
        <w:rPr>
          <w:rFonts w:eastAsia="Times New Roman"/>
          <w:b/>
          <w:sz w:val="26"/>
          <w:szCs w:val="26"/>
        </w:rPr>
      </w:pPr>
      <w:r w:rsidRPr="00A676FD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Целевые показатели рынка труда</w:t>
      </w:r>
    </w:p>
    <w:p w:rsidR="00563501" w:rsidRPr="00563501" w:rsidRDefault="00563501" w:rsidP="00563501">
      <w:pPr>
        <w:spacing w:after="250" w:line="1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01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660"/>
        <w:gridCol w:w="968"/>
        <w:gridCol w:w="968"/>
        <w:gridCol w:w="869"/>
        <w:gridCol w:w="869"/>
        <w:gridCol w:w="874"/>
        <w:gridCol w:w="869"/>
        <w:gridCol w:w="950"/>
        <w:gridCol w:w="721"/>
      </w:tblGrid>
      <w:tr w:rsidR="00A676FD" w:rsidRPr="00563501" w:rsidTr="00616FDF">
        <w:trPr>
          <w:trHeight w:hRule="exact" w:val="293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ind w:left="221" w:right="211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ind w:left="29" w:right="19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Факт 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8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</w:t>
            </w: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ind w:left="19" w:right="14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Оценка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A676FD" w:rsidRPr="00563501" w:rsidTr="00A676FD">
        <w:trPr>
          <w:trHeight w:hRule="exact" w:val="552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676FD" w:rsidRPr="00563501" w:rsidTr="00A676FD">
        <w:trPr>
          <w:trHeight w:hRule="exact" w:val="144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работающих в крупных и средних             организациях города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A676F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5635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13605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12600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12600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12300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12700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13500</w:t>
            </w:r>
          </w:p>
        </w:tc>
      </w:tr>
      <w:tr w:rsidR="00A676FD" w:rsidRPr="00563501" w:rsidTr="00A676FD">
        <w:trPr>
          <w:trHeight w:hRule="exact"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занятых в экономике     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A676F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5635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28150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28000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28050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28100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28200</w:t>
            </w:r>
          </w:p>
        </w:tc>
      </w:tr>
      <w:tr w:rsidR="00A676FD" w:rsidRPr="00563501" w:rsidTr="00A676FD">
        <w:trPr>
          <w:trHeight w:hRule="exact"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зарегистрированн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ой безработицы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% на</w:t>
            </w:r>
          </w:p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0,8</w:t>
            </w:r>
          </w:p>
        </w:tc>
      </w:tr>
      <w:tr w:rsidR="00A676FD" w:rsidRPr="00563501" w:rsidTr="00A676FD">
        <w:trPr>
          <w:trHeight w:hRule="exact" w:val="5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     общей безработицы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6,3</w:t>
            </w:r>
          </w:p>
        </w:tc>
      </w:tr>
      <w:tr w:rsidR="00A676FD" w:rsidRPr="00563501" w:rsidTr="00A676FD">
        <w:trPr>
          <w:trHeight w:hRule="exact" w:val="85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6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676FD" w:rsidRPr="00563501" w:rsidRDefault="00A676FD" w:rsidP="00563501">
            <w:pPr>
              <w:shd w:val="clear" w:color="auto" w:fill="FFFFFF"/>
              <w:spacing w:line="274" w:lineRule="exact"/>
              <w:ind w:left="19" w:right="14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вакансию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0,9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F40B4" w:rsidRDefault="00AD3E02">
      <w:pPr>
        <w:shd w:val="clear" w:color="auto" w:fill="FFFFFF"/>
        <w:spacing w:before="523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Малое предпринимательство</w:t>
      </w:r>
    </w:p>
    <w:p w:rsidR="0047580B" w:rsidRPr="00D10EBF" w:rsidRDefault="0047580B" w:rsidP="0047580B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Арсеньев – комфортный для ведения бизнеса город, со свободной конкуренцией и равным доступом предпринимателей к ресурсам. </w:t>
      </w:r>
    </w:p>
    <w:p w:rsidR="0047580B" w:rsidRPr="00D10EBF" w:rsidRDefault="0047580B" w:rsidP="0047580B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Стратегической </w:t>
      </w:r>
      <w:r w:rsidRPr="00D10E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целью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является увеличение доли субъектов малого и среднего предпринимательства в валовом 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продукте.</w:t>
      </w:r>
    </w:p>
    <w:p w:rsidR="0047580B" w:rsidRPr="00D10EBF" w:rsidRDefault="0047580B" w:rsidP="0047580B">
      <w:pPr>
        <w:widowControl/>
        <w:autoSpaceDE/>
        <w:autoSpaceDN/>
        <w:adjustRightInd/>
        <w:spacing w:after="26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Первостепенными </w:t>
      </w:r>
      <w:r w:rsidRPr="00D10E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задачами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малого и среднего предпринимательства являются:</w:t>
      </w:r>
    </w:p>
    <w:p w:rsidR="0047580B" w:rsidRPr="00A676FD" w:rsidRDefault="0047580B" w:rsidP="00616FDF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благоприятной среды для развития малого и среднего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привлечения субъектов малого и среднего предпринимательства к муниципальной контрактной системе, обеспечивая понятные и прозрачные планы по закупке товаров и услуг;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сокращение административных барьеров в деятельности субъектов малого и среднего предпринимательства, укрепление сотрудничества и координации власти и бизнеса в сфере поддержки предпринимательства;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надежного функционирования инфраструктуры поддержки малого и среднего предпринимательства;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положительного имиджа и пропаганда предпринимательства, поддержка молодежного предпринимательства, в том числе в сфере креативных услуг;</w:t>
      </w:r>
    </w:p>
    <w:p w:rsidR="0047580B" w:rsidRPr="00A676FD" w:rsidRDefault="0047580B" w:rsidP="00616FDF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конкурентоспособности субъектов малого и среднего предпринимательства, оказание содействия в продвижении производимых ими товаров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(работ, услуг) на региональный и российский рынки;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увеличение числа занятого населения в малом и среднем предпринимательстве;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укрепление кадрового и предпринимательского потенциала.</w:t>
      </w:r>
    </w:p>
    <w:p w:rsidR="0047580B" w:rsidRPr="00D10EBF" w:rsidRDefault="0047580B" w:rsidP="0047580B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решения данных задач следует предпринять меры, способствующие развитию Арсеньева как бизнес-города с привлекательным деловым климатом и необходимой инфраструктурой поддержки предпринимательства. Действия должны быть направлены на формирование комплексной среды развития существующего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бизнеса </w:t>
      </w:r>
      <w:r w:rsidR="00A676FD"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привлечения нового согласно стратегическим приоритетам д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 в городском округе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7580B" w:rsidRPr="00D10EBF" w:rsidRDefault="0047580B" w:rsidP="0047580B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представленных задач и основных направлений </w:t>
      </w:r>
      <w:r w:rsidRPr="00D10E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приоритетом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становится реализация следующих мероприятий по поддержке и развитию малого и среднего предпринимательства: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объектов инфраструктуры, ориентированных на поддержку вновь создаваемых субъектов малого предпринимательства, повышения эффективности действующей инфраструктуры;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внедрение действенного механизма кредитования стартового капитала через объединение возможностей государства и коммерческих финансовых институтов;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вовлечение в активную предпринимательскую деятельность молодежи с помощью программ обучения основам предпринимательской деятельности, мероприятий, направленных на пропаганду предпринимательства;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содействие выходу из «тени» </w:t>
      </w:r>
      <w:proofErr w:type="spellStart"/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муниципальных программ поддержки и развития малого и среднего бизнеса;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соблюдения законодательства в части доступа малых предприятий к системе государственного и муниципального заказа;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постоянно действующих программ, стимулирующих создание дополнительных рабочих мест на малых предприятиях;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инновационного экспортно-ориентированного и импортозамещающего производства;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обучения.</w:t>
      </w:r>
    </w:p>
    <w:p w:rsidR="0047580B" w:rsidRPr="003A2615" w:rsidRDefault="0047580B" w:rsidP="0047580B">
      <w:pPr>
        <w:widowControl/>
        <w:autoSpaceDE/>
        <w:autoSpaceDN/>
        <w:adjustRightInd/>
        <w:spacing w:line="259" w:lineRule="auto"/>
        <w:ind w:left="550" w:right="49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615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Таблица</w:t>
      </w:r>
      <w:r w:rsidR="003A2615" w:rsidRPr="003A26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31.</w:t>
      </w:r>
      <w:r w:rsidRPr="003A26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7580B" w:rsidRPr="003A2615" w:rsidRDefault="0047580B" w:rsidP="0047580B">
      <w:pPr>
        <w:widowControl/>
        <w:autoSpaceDE/>
        <w:autoSpaceDN/>
        <w:adjustRightInd/>
        <w:spacing w:line="259" w:lineRule="auto"/>
        <w:ind w:left="550" w:right="49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6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Ожидаемые результаты</w:t>
      </w:r>
      <w:r w:rsidR="003A2615" w:rsidRPr="003A26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сфере предпринимательства</w:t>
      </w:r>
    </w:p>
    <w:tbl>
      <w:tblPr>
        <w:tblStyle w:val="TableGrid"/>
        <w:tblW w:w="10356" w:type="dxa"/>
        <w:tblInd w:w="-5" w:type="dxa"/>
        <w:tblLayout w:type="fixed"/>
        <w:tblCellMar>
          <w:top w:w="15" w:type="dxa"/>
          <w:left w:w="110" w:type="dxa"/>
          <w:bottom w:w="5" w:type="dxa"/>
          <w:right w:w="104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993"/>
        <w:gridCol w:w="851"/>
        <w:gridCol w:w="851"/>
        <w:gridCol w:w="850"/>
        <w:gridCol w:w="851"/>
        <w:gridCol w:w="849"/>
        <w:gridCol w:w="851"/>
        <w:gridCol w:w="850"/>
        <w:gridCol w:w="8"/>
      </w:tblGrid>
      <w:tr w:rsidR="003A2615" w:rsidRPr="0047580B" w:rsidTr="003F7245">
        <w:trPr>
          <w:trHeight w:val="28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A2615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A2615" w:rsidP="003A26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F7245" w:rsidP="003F72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 w:rsidR="003A2615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F7245" w:rsidP="003F72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="003A2615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A2615" w:rsidP="003A26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Прогноз, год</w:t>
            </w:r>
          </w:p>
        </w:tc>
      </w:tr>
      <w:tr w:rsidR="0047580B" w:rsidRPr="0047580B" w:rsidTr="003F7245">
        <w:trPr>
          <w:gridAfter w:val="1"/>
          <w:wAfter w:w="8" w:type="dxa"/>
          <w:trHeight w:val="56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47580B" w:rsidRPr="0047580B" w:rsidTr="003F7245">
        <w:trPr>
          <w:gridAfter w:val="1"/>
          <w:wAfter w:w="8" w:type="dxa"/>
          <w:trHeight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субъектов малого и среднего</w:t>
            </w:r>
          </w:p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80B" w:rsidRPr="00934E6D" w:rsidRDefault="003A2615" w:rsidP="003A2615">
            <w:pPr>
              <w:widowControl/>
              <w:autoSpaceDE/>
              <w:autoSpaceDN/>
              <w:adjustRightInd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934E6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1D74F1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</w:tr>
      <w:tr w:rsidR="0047580B" w:rsidRPr="0047580B" w:rsidTr="003F7245">
        <w:trPr>
          <w:gridAfter w:val="1"/>
          <w:wAfter w:w="8" w:type="dxa"/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в малом и среднем предпринимательстве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3A2615" w:rsidP="003A26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934E6D" w:rsidP="00934E6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8540</w:t>
            </w:r>
          </w:p>
        </w:tc>
      </w:tr>
      <w:tr w:rsidR="0047580B" w:rsidRPr="0047580B" w:rsidTr="003F7245">
        <w:trPr>
          <w:gridAfter w:val="1"/>
          <w:wAfter w:w="8" w:type="dxa"/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tabs>
                <w:tab w:val="center" w:pos="909"/>
                <w:tab w:val="right" w:pos="2336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зарегистрированных </w:t>
            </w:r>
            <w:proofErr w:type="spellStart"/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граждан, </w:t>
            </w:r>
          </w:p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3A2615" w:rsidP="003A2615">
            <w:pPr>
              <w:widowControl/>
              <w:autoSpaceDE/>
              <w:autoSpaceDN/>
              <w:adjustRightInd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47580B" w:rsidRPr="0047580B" w:rsidTr="003F7245">
        <w:trPr>
          <w:gridAfter w:val="1"/>
          <w:wAfter w:w="8" w:type="dxa"/>
          <w:trHeight w:val="16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налоговых поступлений в бюджет города Арсеньева от субъектов малого и среднего предпринимательства.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0D26E3" w:rsidP="003A26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 руб</w:t>
            </w:r>
            <w:r w:rsidR="00D10EBF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934E6D">
            <w:pPr>
              <w:widowControl/>
              <w:autoSpaceDE/>
              <w:autoSpaceDN/>
              <w:adjustRightInd/>
              <w:spacing w:after="252"/>
              <w:ind w:left="-104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51682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934E6D">
            <w:pPr>
              <w:widowControl/>
              <w:autoSpaceDE/>
              <w:autoSpaceDN/>
              <w:adjustRightInd/>
              <w:ind w:left="-107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49 556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spacing w:after="25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49680</w:t>
            </w:r>
          </w:p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49804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49929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50054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spacing w:after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50179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spacing w:after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50304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51190</w:t>
            </w:r>
          </w:p>
        </w:tc>
      </w:tr>
    </w:tbl>
    <w:p w:rsidR="003F7245" w:rsidRDefault="003F7245">
      <w:pPr>
        <w:shd w:val="clear" w:color="auto" w:fill="FFFFFF"/>
        <w:spacing w:before="634"/>
        <w:ind w:left="216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>
      <w:pPr>
        <w:shd w:val="clear" w:color="auto" w:fill="FFFFFF"/>
        <w:spacing w:before="634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2.4.4.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Торговля и </w:t>
      </w:r>
      <w:r w:rsidR="000D26E3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слуги</w:t>
      </w:r>
    </w:p>
    <w:p w:rsidR="009F40B4" w:rsidRPr="005F2B8B" w:rsidRDefault="00AD3E02" w:rsidP="005F2B8B">
      <w:pPr>
        <w:shd w:val="clear" w:color="auto" w:fill="FFFFFF"/>
        <w:spacing w:line="274" w:lineRule="exact"/>
        <w:ind w:right="211" w:firstLine="72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Основной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развития потребительского рынка является наиболее полное удовлетворение спроса жителей и гостей города на приобретение качественных и безопасных потребительских товаров по доступным ценам в сочетании с формированием комфортной среды для ведения бизнеса производителями товаров и субъектами торговой деятельности.</w:t>
      </w:r>
    </w:p>
    <w:p w:rsidR="009F40B4" w:rsidRPr="005F2B8B" w:rsidRDefault="00AD3E02" w:rsidP="005F2B8B">
      <w:pPr>
        <w:spacing w:line="274" w:lineRule="exact"/>
        <w:ind w:right="221" w:firstLine="72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Реализация стратегии развития потребительского рынка и услуг предполагает решение следующих приоритетных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0B4" w:rsidRPr="005F2B8B" w:rsidRDefault="00AD3E02" w:rsidP="005F2B8B">
      <w:pPr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 xml:space="preserve">-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реализация единой экономической и технической политики развития потребительского рынка и рыночной инфраструктуры в городе;</w:t>
      </w:r>
    </w:p>
    <w:p w:rsidR="009F40B4" w:rsidRPr="005F2B8B" w:rsidRDefault="00AD3E02" w:rsidP="005F2B8B">
      <w:pPr>
        <w:tabs>
          <w:tab w:val="left" w:pos="1085"/>
        </w:tabs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координация работы отдельных подсистем и кластеров потребительского сектора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в целях решения общегородских задач;</w:t>
      </w:r>
    </w:p>
    <w:p w:rsidR="009F40B4" w:rsidRPr="005F2B8B" w:rsidRDefault="00AD3E02" w:rsidP="005F2B8B">
      <w:pPr>
        <w:tabs>
          <w:tab w:val="left" w:pos="1325"/>
        </w:tabs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формирование конкурентной среды на базе научно обоснованной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антимонопольной политики в сфере обращения товаров и услуг;</w:t>
      </w:r>
    </w:p>
    <w:p w:rsidR="009F40B4" w:rsidRPr="005F2B8B" w:rsidRDefault="00AD3E02" w:rsidP="005F2B8B">
      <w:pPr>
        <w:tabs>
          <w:tab w:val="left" w:pos="1200"/>
        </w:tabs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пропорционального развития всех элементов инфраструктуры</w:t>
      </w:r>
      <w:r w:rsidR="003F72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потребительского рынка в микрорайонах города;</w:t>
      </w:r>
    </w:p>
    <w:p w:rsidR="009F40B4" w:rsidRPr="005F2B8B" w:rsidRDefault="00AD3E02" w:rsidP="005F2B8B">
      <w:pPr>
        <w:tabs>
          <w:tab w:val="left" w:pos="1104"/>
        </w:tabs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создание благоприятного экономического и инвестиционного климата в городе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для развития предпринимательской деятельности в сфере торговли и услуг и привлечение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новых инвестиций из других регионов.</w:t>
      </w:r>
    </w:p>
    <w:p w:rsidR="009F40B4" w:rsidRPr="005F2B8B" w:rsidRDefault="00AD3E02" w:rsidP="005A26F4">
      <w:pPr>
        <w:spacing w:line="274" w:lineRule="exact"/>
        <w:ind w:firstLine="709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Приоритеты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направления работы:</w:t>
      </w:r>
    </w:p>
    <w:p w:rsidR="009F40B4" w:rsidRPr="005F2B8B" w:rsidRDefault="00AD3E02" w:rsidP="005F2B8B">
      <w:pPr>
        <w:numPr>
          <w:ilvl w:val="0"/>
          <w:numId w:val="11"/>
        </w:numPr>
        <w:tabs>
          <w:tab w:val="left" w:pos="1104"/>
        </w:tabs>
        <w:spacing w:line="274" w:lineRule="exact"/>
        <w:ind w:right="2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создание благоприятных условий для местных товаропроизводителей с целью вхождения в сетевой ритейл;</w:t>
      </w:r>
    </w:p>
    <w:p w:rsidR="009F40B4" w:rsidRPr="005F2B8B" w:rsidRDefault="00AD3E02" w:rsidP="005F2B8B">
      <w:pPr>
        <w:numPr>
          <w:ilvl w:val="0"/>
          <w:numId w:val="11"/>
        </w:numPr>
        <w:tabs>
          <w:tab w:val="left" w:pos="1104"/>
        </w:tabs>
        <w:spacing w:line="274" w:lineRule="exact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оптимальное размещение сети предприятий торговли, общественного питания и бытового обслуживания населения, обеспечивающее территориальную доступность товаров и услуг во всех районах города;</w:t>
      </w:r>
    </w:p>
    <w:p w:rsidR="009F40B4" w:rsidRPr="005F2B8B" w:rsidRDefault="00AD3E02" w:rsidP="005F2B8B">
      <w:pPr>
        <w:numPr>
          <w:ilvl w:val="0"/>
          <w:numId w:val="11"/>
        </w:numPr>
        <w:tabs>
          <w:tab w:val="left" w:pos="1104"/>
        </w:tabs>
        <w:spacing w:line="274" w:lineRule="exact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доступности предприятий потребительского рынка и услуг для людей с ограниченными возможностями передвижения;</w:t>
      </w:r>
    </w:p>
    <w:p w:rsidR="009F40B4" w:rsidRPr="005F2B8B" w:rsidRDefault="00AD3E02" w:rsidP="005F2B8B">
      <w:pPr>
        <w:numPr>
          <w:ilvl w:val="0"/>
          <w:numId w:val="14"/>
        </w:numPr>
        <w:tabs>
          <w:tab w:val="left" w:pos="1186"/>
        </w:tabs>
        <w:spacing w:line="274" w:lineRule="exact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формирование социально ориентированной системы торгового и бытового обслуживания, обеспечивающей (экономическую) ценовую доступность товаров и услуг для всех социальных групп населения;</w:t>
      </w:r>
    </w:p>
    <w:p w:rsidR="009F40B4" w:rsidRPr="005A26F4" w:rsidRDefault="00AD3E02" w:rsidP="005F2B8B">
      <w:pPr>
        <w:numPr>
          <w:ilvl w:val="0"/>
          <w:numId w:val="14"/>
        </w:numPr>
        <w:tabs>
          <w:tab w:val="left" w:pos="1186"/>
        </w:tabs>
        <w:spacing w:line="274" w:lineRule="exact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качественными, экологически чистыми продуктами питания местных товаропроизводителей-жителей города, что, в свою очередь, обеспечит эффективность процессов 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>импорт замещения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 в сфере потребительского рынка.</w:t>
      </w:r>
    </w:p>
    <w:p w:rsidR="005A26F4" w:rsidRPr="005F2B8B" w:rsidRDefault="005A26F4" w:rsidP="005A26F4">
      <w:pPr>
        <w:numPr>
          <w:ilvl w:val="0"/>
          <w:numId w:val="14"/>
        </w:numPr>
        <w:tabs>
          <w:tab w:val="left" w:pos="1186"/>
        </w:tabs>
        <w:spacing w:line="274" w:lineRule="exact"/>
        <w:ind w:right="211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32.</w:t>
      </w:r>
    </w:p>
    <w:p w:rsidR="009F40B4" w:rsidRPr="005A26F4" w:rsidRDefault="00AD3E02" w:rsidP="005A26F4">
      <w:pPr>
        <w:shd w:val="clear" w:color="auto" w:fill="FFFFFF"/>
        <w:spacing w:before="235"/>
        <w:ind w:left="216"/>
        <w:jc w:val="center"/>
        <w:rPr>
          <w:sz w:val="26"/>
          <w:szCs w:val="26"/>
        </w:rPr>
      </w:pPr>
      <w:r w:rsidRPr="005A26F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Ожидаемые результаты</w:t>
      </w:r>
      <w:r w:rsidR="005A26F4" w:rsidRPr="005A26F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в сфере торговли и услуг</w:t>
      </w:r>
    </w:p>
    <w:tbl>
      <w:tblPr>
        <w:tblW w:w="10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774"/>
        <w:gridCol w:w="917"/>
        <w:gridCol w:w="946"/>
        <w:gridCol w:w="1048"/>
        <w:gridCol w:w="874"/>
        <w:gridCol w:w="969"/>
        <w:gridCol w:w="992"/>
        <w:gridCol w:w="813"/>
        <w:gridCol w:w="708"/>
        <w:gridCol w:w="57"/>
      </w:tblGrid>
      <w:tr w:rsidR="005A26F4" w:rsidRPr="0047580B" w:rsidTr="001D74F1">
        <w:trPr>
          <w:trHeight w:hRule="exact" w:val="293"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5A26F4">
            <w:pPr>
              <w:shd w:val="clear" w:color="auto" w:fill="FFFFFF"/>
              <w:spacing w:line="278" w:lineRule="exact"/>
              <w:ind w:left="221" w:right="211"/>
              <w:jc w:val="center"/>
            </w:pPr>
            <w:r w:rsidRPr="00820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5A26F4" w:rsidRPr="00820303" w:rsidRDefault="005A26F4" w:rsidP="005A26F4">
            <w:pPr>
              <w:jc w:val="center"/>
            </w:pPr>
          </w:p>
          <w:p w:rsidR="005A26F4" w:rsidRPr="00820303" w:rsidRDefault="005A26F4" w:rsidP="005A26F4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47580B" w:rsidRDefault="005A26F4" w:rsidP="00820303">
            <w:pPr>
              <w:shd w:val="clear" w:color="auto" w:fill="FFFFFF"/>
              <w:spacing w:line="278" w:lineRule="exact"/>
              <w:ind w:left="5"/>
              <w:jc w:val="center"/>
              <w:rPr>
                <w:highlight w:val="yellow"/>
              </w:rPr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Pr="008203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изм.</w:t>
            </w:r>
          </w:p>
          <w:p w:rsidR="005A26F4" w:rsidRPr="0047580B" w:rsidRDefault="005A26F4">
            <w:pPr>
              <w:rPr>
                <w:highlight w:val="yellow"/>
              </w:rPr>
            </w:pPr>
          </w:p>
          <w:p w:rsidR="005A26F4" w:rsidRPr="0047580B" w:rsidRDefault="005A26F4" w:rsidP="005A383F">
            <w:pPr>
              <w:rPr>
                <w:highlight w:val="yellow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5A383F">
            <w:pPr>
              <w:shd w:val="clear" w:color="auto" w:fill="FFFFFF"/>
              <w:spacing w:line="278" w:lineRule="exact"/>
              <w:ind w:left="29" w:right="19" w:firstLine="62"/>
              <w:jc w:val="center"/>
            </w:pPr>
            <w:r w:rsidRPr="00820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Факт </w:t>
            </w:r>
            <w:r w:rsidRPr="00820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  <w:p w:rsidR="005A26F4" w:rsidRPr="00820303" w:rsidRDefault="005A26F4"/>
          <w:p w:rsidR="005A26F4" w:rsidRPr="00820303" w:rsidRDefault="005A26F4" w:rsidP="005A383F"/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5A383F">
            <w:pPr>
              <w:shd w:val="clear" w:color="auto" w:fill="FFFFFF"/>
              <w:spacing w:line="278" w:lineRule="exact"/>
              <w:ind w:left="38"/>
              <w:jc w:val="center"/>
            </w:pPr>
            <w:r w:rsidRPr="00820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  <w:p w:rsidR="005A26F4" w:rsidRPr="00820303" w:rsidRDefault="005A26F4"/>
          <w:p w:rsidR="005A26F4" w:rsidRPr="00820303" w:rsidRDefault="005A26F4" w:rsidP="005A383F"/>
        </w:tc>
        <w:tc>
          <w:tcPr>
            <w:tcW w:w="5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5A26F4" w:rsidRPr="0047580B" w:rsidTr="001D74F1">
        <w:trPr>
          <w:gridAfter w:val="1"/>
          <w:wAfter w:w="57" w:type="dxa"/>
          <w:trHeight w:hRule="exact" w:val="288"/>
        </w:trPr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/>
        </w:tc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47580B" w:rsidRDefault="005A26F4">
            <w:pPr>
              <w:rPr>
                <w:highlight w:val="yellow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/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/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20303" w:rsidRPr="0047580B" w:rsidTr="001D74F1">
        <w:trPr>
          <w:gridAfter w:val="1"/>
          <w:wAfter w:w="57" w:type="dxa"/>
          <w:trHeight w:hRule="exact" w:val="835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 w:rsidP="005A26F4">
            <w:pPr>
              <w:shd w:val="clear" w:color="auto" w:fill="FFFFFF"/>
              <w:spacing w:line="274" w:lineRule="exact"/>
              <w:ind w:right="965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5A26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орговых </w:t>
            </w:r>
            <w:r w:rsidR="005A26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63646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64990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65553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65853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66353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8336A2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66450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8336A2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66900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26F4" w:rsidP="005A26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67500</w:t>
            </w:r>
          </w:p>
        </w:tc>
      </w:tr>
      <w:tr w:rsidR="00820303" w:rsidRPr="0047580B" w:rsidTr="001D74F1">
        <w:trPr>
          <w:gridAfter w:val="1"/>
          <w:wAfter w:w="57" w:type="dxa"/>
          <w:trHeight w:hRule="exact" w:val="2222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обеспеченности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на 1000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площадью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251BFF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820303" w:rsidP="00251B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1BFF" w:rsidRPr="001D74F1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1263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1295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1307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</w:tr>
      <w:tr w:rsidR="00820303" w:rsidRPr="0047580B" w:rsidTr="001D74F1">
        <w:trPr>
          <w:gridAfter w:val="1"/>
          <w:wAfter w:w="57" w:type="dxa"/>
          <w:trHeight w:hRule="exact" w:val="562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>
            <w:pPr>
              <w:shd w:val="clear" w:color="auto" w:fill="FFFFFF"/>
              <w:spacing w:line="278" w:lineRule="exact"/>
            </w:pPr>
            <w:r w:rsidRPr="00820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Оборот розничной 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млн. руб.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3085,9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3267,97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3385,6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3517,6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3654,8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3801,0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3953,1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4900</w:t>
            </w:r>
          </w:p>
        </w:tc>
      </w:tr>
      <w:tr w:rsidR="00820303" w:rsidTr="001D74F1">
        <w:trPr>
          <w:gridAfter w:val="1"/>
          <w:wAfter w:w="57" w:type="dxa"/>
          <w:trHeight w:hRule="exact" w:val="845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общественного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1D74F1" w:rsidP="00820303">
            <w:pPr>
              <w:shd w:val="clear" w:color="auto" w:fill="FFFFFF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r w:rsidR="00820303"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</w:t>
            </w:r>
            <w:r w:rsid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spacing w:line="278" w:lineRule="exact"/>
              <w:ind w:left="58" w:right="67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127,8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135,4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5A383F">
            <w:pPr>
              <w:shd w:val="clear" w:color="auto" w:fill="FFFFFF"/>
              <w:spacing w:line="278" w:lineRule="exact"/>
              <w:ind w:left="38" w:right="24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140,2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spacing w:line="278" w:lineRule="exact"/>
              <w:ind w:left="34" w:right="29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145,7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spacing w:line="278" w:lineRule="exact"/>
              <w:ind w:left="34" w:right="29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spacing w:line="278" w:lineRule="exact"/>
              <w:ind w:left="29" w:right="29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157,4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203,0</w:t>
            </w:r>
          </w:p>
        </w:tc>
      </w:tr>
    </w:tbl>
    <w:p w:rsidR="009C7719" w:rsidRDefault="009C7719" w:rsidP="009C7719">
      <w:pPr>
        <w:shd w:val="clear" w:color="auto" w:fill="FFFFFF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2.4.5.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Сельское хозяйство</w:t>
      </w:r>
    </w:p>
    <w:p w:rsidR="009C7719" w:rsidRPr="005F2B8B" w:rsidRDefault="009C7719" w:rsidP="009C7719">
      <w:pPr>
        <w:shd w:val="clear" w:color="auto" w:fill="FFFFFF"/>
        <w:tabs>
          <w:tab w:val="left" w:pos="9214"/>
        </w:tabs>
        <w:spacing w:line="274" w:lineRule="exact"/>
        <w:ind w:right="-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Малые формы хозяйствования в современных условиях играют важную роль в стабилизации социально-экономического развития территорий. Являясь полноправными субъектами рыночных отношений, они вносят существенный вклад в обеспечение населения продовольственными товарами и способствуют повышению занятости. Арсеньев, как малый город, имеет значительное количество частного сектора, что способствует частичному само обеспечению городского населения местной экологически чистой сельскохозяйственной продукцией.</w:t>
      </w:r>
    </w:p>
    <w:p w:rsidR="009C7719" w:rsidRPr="004927AF" w:rsidRDefault="009C7719" w:rsidP="009C7719">
      <w:pPr>
        <w:shd w:val="clear" w:color="auto" w:fill="FFFFFF"/>
        <w:spacing w:line="274" w:lineRule="exact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в сфере сельского хозяйства на период до 2030 года является повышение продовольственной безопасности на территории городского округа при содействии развитию малых форм хозяйствования в сфере сельхозпроизводства.</w:t>
      </w:r>
    </w:p>
    <w:p w:rsidR="009C7719" w:rsidRPr="004927AF" w:rsidRDefault="009C7719" w:rsidP="009C7719">
      <w:pPr>
        <w:shd w:val="clear" w:color="auto" w:fill="FFFFFF"/>
        <w:spacing w:line="274" w:lineRule="exact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 xml:space="preserve">Для реализации обозначенных целей необходимо решение следующих </w:t>
      </w:r>
      <w:r w:rsidRPr="004927A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C7719" w:rsidRPr="004927AF" w:rsidRDefault="009C7719" w:rsidP="009C7719">
      <w:pPr>
        <w:pStyle w:val="ab"/>
        <w:numPr>
          <w:ilvl w:val="0"/>
          <w:numId w:val="46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>увеличение торговых мест для реализации излишков выращенной в ЛПХ сельскохозяйственной продукции;</w:t>
      </w:r>
    </w:p>
    <w:p w:rsidR="009C7719" w:rsidRPr="004927AF" w:rsidRDefault="009C7719" w:rsidP="009C7719">
      <w:pPr>
        <w:pStyle w:val="ab"/>
        <w:numPr>
          <w:ilvl w:val="0"/>
          <w:numId w:val="46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pacing w:val="-2"/>
          <w:sz w:val="26"/>
          <w:szCs w:val="26"/>
        </w:rPr>
        <w:t>проведение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pacing w:val="-2"/>
          <w:sz w:val="26"/>
          <w:szCs w:val="26"/>
        </w:rPr>
        <w:t>сельскохозяйственных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pacing w:val="-2"/>
          <w:sz w:val="26"/>
          <w:szCs w:val="26"/>
        </w:rPr>
        <w:t>ярмарок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участием </w:t>
      </w:r>
      <w:r w:rsidR="00A84CF2" w:rsidRPr="004927AF">
        <w:rPr>
          <w:rFonts w:ascii="Times New Roman" w:eastAsia="Times New Roman" w:hAnsi="Times New Roman" w:cs="Times New Roman"/>
          <w:sz w:val="26"/>
          <w:szCs w:val="26"/>
        </w:rPr>
        <w:t>сельхоз товаропроизводителей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округа.</w:t>
      </w:r>
    </w:p>
    <w:p w:rsidR="009C7719" w:rsidRPr="004927AF" w:rsidRDefault="009C7719" w:rsidP="009C7719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</w:t>
      </w:r>
      <w:r w:rsidRPr="004927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развитие сельскохозяйственного производства являются:</w:t>
      </w:r>
    </w:p>
    <w:p w:rsidR="009C7719" w:rsidRPr="004927AF" w:rsidRDefault="009C7719" w:rsidP="009C7719">
      <w:pPr>
        <w:pStyle w:val="ab"/>
        <w:numPr>
          <w:ilvl w:val="0"/>
          <w:numId w:val="46"/>
        </w:numPr>
        <w:shd w:val="clear" w:color="auto" w:fill="FFFFFF"/>
        <w:tabs>
          <w:tab w:val="left" w:pos="1008"/>
          <w:tab w:val="left" w:pos="1134"/>
        </w:tabs>
        <w:spacing w:line="274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>содействие развитию малых форм хозяйствования в рамках государственных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br/>
        <w:t>программ;</w:t>
      </w:r>
    </w:p>
    <w:p w:rsidR="009C7719" w:rsidRPr="004927AF" w:rsidRDefault="009C7719" w:rsidP="009C7719">
      <w:pPr>
        <w:pStyle w:val="ab"/>
        <w:numPr>
          <w:ilvl w:val="0"/>
          <w:numId w:val="46"/>
        </w:numPr>
        <w:shd w:val="clear" w:color="auto" w:fill="FFFFFF"/>
        <w:tabs>
          <w:tab w:val="left" w:pos="1008"/>
          <w:tab w:val="left" w:pos="1134"/>
        </w:tabs>
        <w:spacing w:line="274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>привлечение   инвесторов   для   развития   тепличного   бизнеса   в   условиях ограниченности пригодных земель.</w:t>
      </w:r>
    </w:p>
    <w:p w:rsidR="009C7719" w:rsidRPr="004927AF" w:rsidRDefault="009C7719" w:rsidP="009C771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9C7719" w:rsidRPr="004927AF" w:rsidRDefault="009C7719" w:rsidP="009C7719">
      <w:pPr>
        <w:shd w:val="clear" w:color="auto" w:fill="FFFFFF"/>
        <w:tabs>
          <w:tab w:val="left" w:pos="1008"/>
        </w:tabs>
        <w:spacing w:line="274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hAnsi="Times New Roman" w:cs="Times New Roman"/>
          <w:sz w:val="26"/>
          <w:szCs w:val="26"/>
        </w:rPr>
        <w:t>-</w:t>
      </w:r>
      <w:r w:rsidRPr="004927AF">
        <w:rPr>
          <w:rFonts w:ascii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обеспечение   жителей   города   экологически   чистой   продукцией   местного производства;</w:t>
      </w:r>
    </w:p>
    <w:p w:rsidR="009C7719" w:rsidRDefault="009C7719" w:rsidP="009C7719">
      <w:p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7AF">
        <w:rPr>
          <w:rFonts w:ascii="Times New Roman" w:hAnsi="Times New Roman" w:cs="Times New Roman"/>
          <w:sz w:val="26"/>
          <w:szCs w:val="26"/>
        </w:rPr>
        <w:t>-</w:t>
      </w:r>
      <w:r w:rsidRPr="004927AF">
        <w:rPr>
          <w:rFonts w:ascii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развитие малого бизнеса в сфере сельхозпроизводства.</w:t>
      </w:r>
    </w:p>
    <w:p w:rsidR="003F7245" w:rsidRDefault="003F7245" w:rsidP="009C7719">
      <w:p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7C5" w:rsidRDefault="00E217C5" w:rsidP="00E217C5">
      <w:pPr>
        <w:shd w:val="clear" w:color="auto" w:fill="FFFFFF"/>
        <w:tabs>
          <w:tab w:val="left" w:pos="859"/>
        </w:tabs>
        <w:spacing w:line="274" w:lineRule="exact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33.</w:t>
      </w:r>
    </w:p>
    <w:p w:rsidR="009C7719" w:rsidRPr="006B416A" w:rsidRDefault="009C7719" w:rsidP="00E217C5">
      <w:pPr>
        <w:shd w:val="clear" w:color="auto" w:fill="FFFFFF"/>
        <w:tabs>
          <w:tab w:val="left" w:pos="859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16A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</w:t>
      </w:r>
      <w:r w:rsidR="00E217C5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сельском хозяйстве</w:t>
      </w:r>
    </w:p>
    <w:tbl>
      <w:tblPr>
        <w:tblStyle w:val="a8"/>
        <w:tblW w:w="9578" w:type="dxa"/>
        <w:tblInd w:w="-5" w:type="dxa"/>
        <w:tblLook w:val="04A0" w:firstRow="1" w:lastRow="0" w:firstColumn="1" w:lastColumn="0" w:noHBand="0" w:noVBand="1"/>
      </w:tblPr>
      <w:tblGrid>
        <w:gridCol w:w="3686"/>
        <w:gridCol w:w="740"/>
        <w:gridCol w:w="976"/>
        <w:gridCol w:w="696"/>
        <w:gridCol w:w="696"/>
        <w:gridCol w:w="696"/>
        <w:gridCol w:w="696"/>
        <w:gridCol w:w="696"/>
        <w:gridCol w:w="696"/>
      </w:tblGrid>
      <w:tr w:rsidR="009C7719" w:rsidRPr="00B75FA0" w:rsidTr="007414B4">
        <w:trPr>
          <w:trHeight w:val="330"/>
        </w:trPr>
        <w:tc>
          <w:tcPr>
            <w:tcW w:w="3686" w:type="dxa"/>
            <w:vMerge w:val="restart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976" w:type="dxa"/>
            <w:vMerge w:val="restart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Оценка 2019</w:t>
            </w:r>
          </w:p>
        </w:tc>
        <w:tc>
          <w:tcPr>
            <w:tcW w:w="4176" w:type="dxa"/>
            <w:gridSpan w:val="6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9C7719" w:rsidRPr="00B75FA0" w:rsidTr="007414B4">
        <w:trPr>
          <w:trHeight w:val="422"/>
        </w:trPr>
        <w:tc>
          <w:tcPr>
            <w:tcW w:w="3686" w:type="dxa"/>
            <w:vMerge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картофеля в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хозяйствах населения, тонн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овощей в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хозяйствах населения, тонн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скота и птицы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(в живой массе), выращено, тонн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яиц, штук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9C7719" w:rsidRPr="006B416A" w:rsidTr="007414B4">
        <w:trPr>
          <w:trHeight w:val="192"/>
        </w:trPr>
        <w:tc>
          <w:tcPr>
            <w:tcW w:w="368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C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ярмарках/рынках для реализации сельхозпродукции</w:t>
            </w:r>
          </w:p>
        </w:tc>
        <w:tc>
          <w:tcPr>
            <w:tcW w:w="740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9C7719" w:rsidRPr="005F2B8B" w:rsidRDefault="009C7719" w:rsidP="009C7719">
      <w:p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hAnsi="Times New Roman" w:cs="Times New Roman"/>
          <w:sz w:val="26"/>
          <w:szCs w:val="26"/>
        </w:rPr>
      </w:pPr>
    </w:p>
    <w:p w:rsidR="009C7719" w:rsidRDefault="009C7719" w:rsidP="009C7719">
      <w:pPr>
        <w:shd w:val="clear" w:color="auto" w:fill="FFFF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2.4.6.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Инвестиционная активность</w:t>
      </w:r>
    </w:p>
    <w:p w:rsidR="009C7719" w:rsidRPr="004A4438" w:rsidRDefault="009C7719" w:rsidP="009C7719">
      <w:pPr>
        <w:spacing w:line="274" w:lineRule="exact"/>
        <w:ind w:right="5" w:firstLine="720"/>
        <w:jc w:val="both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sz w:val="26"/>
          <w:szCs w:val="26"/>
        </w:rPr>
        <w:t>Главным целевым ориентиром, определяющим эффективное развитие городской экономики в среднесрочной и долгосрочной перспективах, является формирование оптимальной структуры высокотехнологичного промышленного производства, способного обеспечить на основе имеющегося потенциала выпуск конкурентоспособной продукции. Важнейшим источником экономического роста являются инвестиции.</w:t>
      </w:r>
    </w:p>
    <w:p w:rsidR="009C7719" w:rsidRPr="004A4438" w:rsidRDefault="009C7719" w:rsidP="009C7719">
      <w:pPr>
        <w:spacing w:line="274" w:lineRule="exact"/>
        <w:ind w:right="5" w:firstLine="720"/>
        <w:jc w:val="both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4A4438">
        <w:rPr>
          <w:rFonts w:ascii="Times New Roman" w:eastAsia="Times New Roman" w:hAnsi="Times New Roman" w:cs="Times New Roman"/>
          <w:sz w:val="26"/>
          <w:szCs w:val="26"/>
        </w:rPr>
        <w:t xml:space="preserve">инвестиционной политики является обеспечение устойчивого инвестиционного развития, улучшение инвестиционного климата и развитие конкуренции, создание условий для привлечения инвестиций в ключевые отрасли экономики городского </w:t>
      </w:r>
      <w:r w:rsidRPr="004A4438">
        <w:rPr>
          <w:rFonts w:ascii="Times New Roman" w:eastAsia="Times New Roman" w:hAnsi="Times New Roman" w:cs="Times New Roman"/>
          <w:sz w:val="26"/>
          <w:szCs w:val="26"/>
        </w:rPr>
        <w:lastRenderedPageBreak/>
        <w:t>округа.</w:t>
      </w:r>
    </w:p>
    <w:p w:rsidR="009C7719" w:rsidRPr="004A4438" w:rsidRDefault="009C7719" w:rsidP="009C7719">
      <w:pPr>
        <w:shd w:val="clear" w:color="auto" w:fill="FFFFFF"/>
        <w:spacing w:line="274" w:lineRule="exact"/>
        <w:ind w:left="720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sz w:val="26"/>
          <w:szCs w:val="26"/>
        </w:rPr>
        <w:t xml:space="preserve">При этом должны быть решены следующие </w:t>
      </w:r>
      <w:r w:rsidRPr="004A4438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9C7719" w:rsidRPr="00D15089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5089">
        <w:rPr>
          <w:rFonts w:ascii="Times New Roman" w:eastAsia="Times New Roman" w:hAnsi="Times New Roman" w:cs="Times New Roman"/>
          <w:sz w:val="26"/>
          <w:szCs w:val="26"/>
        </w:rPr>
        <w:t>совершенствование механизмов муниципальной поддержки инвестиционной деятельности;</w:t>
      </w:r>
    </w:p>
    <w:p w:rsidR="009C7719" w:rsidRPr="00D15089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5089">
        <w:rPr>
          <w:rFonts w:ascii="Times New Roman" w:eastAsia="Times New Roman" w:hAnsi="Times New Roman" w:cs="Times New Roman"/>
          <w:sz w:val="26"/>
          <w:szCs w:val="26"/>
        </w:rPr>
        <w:t>повышение качества и доступности инфраструктуры для реализации крупных инвестиционных проектов.</w:t>
      </w:r>
    </w:p>
    <w:p w:rsidR="009C7719" w:rsidRPr="004A4438" w:rsidRDefault="009C7719" w:rsidP="009C7719">
      <w:pPr>
        <w:shd w:val="clear" w:color="auto" w:fill="FFFFFF"/>
        <w:spacing w:line="274" w:lineRule="exact"/>
        <w:ind w:right="5" w:firstLine="720"/>
        <w:jc w:val="both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sz w:val="26"/>
          <w:szCs w:val="26"/>
        </w:rPr>
        <w:t xml:space="preserve">С целью повышения инвестиционной активности внутреннего и внешнего инвестора необходима работа по следующим </w:t>
      </w:r>
      <w:r w:rsidRPr="004A4438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направлениям</w:t>
      </w:r>
      <w:r w:rsidRPr="004A44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C7719" w:rsidRPr="00D15089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10" w:firstLine="851"/>
        <w:jc w:val="both"/>
        <w:rPr>
          <w:sz w:val="26"/>
          <w:szCs w:val="26"/>
        </w:rPr>
      </w:pPr>
      <w:r w:rsidRPr="00D15089">
        <w:rPr>
          <w:rFonts w:ascii="Times New Roman" w:eastAsia="Times New Roman" w:hAnsi="Times New Roman" w:cs="Times New Roman"/>
          <w:sz w:val="26"/>
          <w:szCs w:val="26"/>
        </w:rPr>
        <w:t>участие в государственных программах, предусматривающих меры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5089">
        <w:rPr>
          <w:rFonts w:ascii="Times New Roman" w:eastAsia="Times New Roman" w:hAnsi="Times New Roman" w:cs="Times New Roman"/>
          <w:sz w:val="26"/>
          <w:szCs w:val="26"/>
        </w:rPr>
        <w:t>инвесторов;</w:t>
      </w:r>
    </w:p>
    <w:p w:rsidR="009C7719" w:rsidRPr="00D15089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10" w:firstLine="851"/>
        <w:jc w:val="both"/>
        <w:rPr>
          <w:sz w:val="26"/>
          <w:szCs w:val="26"/>
        </w:rPr>
      </w:pPr>
      <w:r w:rsidRPr="00D15089">
        <w:rPr>
          <w:rFonts w:ascii="Times New Roman" w:eastAsia="Times New Roman" w:hAnsi="Times New Roman" w:cs="Times New Roman"/>
          <w:sz w:val="26"/>
          <w:szCs w:val="26"/>
        </w:rPr>
        <w:t>использование интернет-портала для аккумулирования информационно-</w:t>
      </w:r>
      <w:r w:rsidRPr="00D15089">
        <w:rPr>
          <w:rFonts w:ascii="Times New Roman" w:eastAsia="Times New Roman" w:hAnsi="Times New Roman" w:cs="Times New Roman"/>
          <w:sz w:val="26"/>
          <w:szCs w:val="26"/>
        </w:rPr>
        <w:br/>
        <w:t>аналитических материалов, результатов обзоров и распространения лучших практик с</w:t>
      </w:r>
      <w:r w:rsidRPr="00D15089">
        <w:rPr>
          <w:rFonts w:ascii="Times New Roman" w:eastAsia="Times New Roman" w:hAnsi="Times New Roman" w:cs="Times New Roman"/>
          <w:sz w:val="26"/>
          <w:szCs w:val="26"/>
        </w:rPr>
        <w:br/>
        <w:t>презентацией проектов, привлекательных объектов недвижимости и земельных участков;</w:t>
      </w:r>
    </w:p>
    <w:p w:rsidR="009C7719" w:rsidRPr="00070B67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10" w:firstLine="851"/>
        <w:jc w:val="both"/>
        <w:rPr>
          <w:sz w:val="26"/>
          <w:szCs w:val="26"/>
        </w:rPr>
      </w:pPr>
      <w:r w:rsidRPr="00070B67">
        <w:rPr>
          <w:rFonts w:ascii="Times New Roman" w:eastAsia="Times New Roman" w:hAnsi="Times New Roman" w:cs="Times New Roman"/>
          <w:sz w:val="26"/>
          <w:szCs w:val="26"/>
        </w:rPr>
        <w:t>сопровождение приоритетных инвестиционных проектов;</w:t>
      </w:r>
    </w:p>
    <w:p w:rsidR="009C7719" w:rsidRPr="00070B67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10" w:firstLine="851"/>
        <w:jc w:val="both"/>
        <w:rPr>
          <w:sz w:val="26"/>
          <w:szCs w:val="26"/>
        </w:rPr>
      </w:pPr>
      <w:r w:rsidRPr="00070B67">
        <w:rPr>
          <w:rFonts w:ascii="Times New Roman" w:eastAsia="Times New Roman" w:hAnsi="Times New Roman" w:cs="Times New Roman"/>
          <w:sz w:val="26"/>
          <w:szCs w:val="26"/>
        </w:rPr>
        <w:t>обеспечение эффективного взаимодействия городской власти и субъектов</w:t>
      </w:r>
      <w:r w:rsidRPr="00070B67">
        <w:rPr>
          <w:rFonts w:ascii="Times New Roman" w:eastAsia="Times New Roman" w:hAnsi="Times New Roman" w:cs="Times New Roman"/>
          <w:sz w:val="26"/>
          <w:szCs w:val="26"/>
        </w:rPr>
        <w:br/>
        <w:t>инвестиционной деятельности.</w:t>
      </w:r>
    </w:p>
    <w:p w:rsidR="009C7719" w:rsidRPr="00B323F7" w:rsidRDefault="00B323F7" w:rsidP="00B323F7">
      <w:pPr>
        <w:shd w:val="clear" w:color="auto" w:fill="FFFFFF"/>
        <w:tabs>
          <w:tab w:val="left" w:pos="1267"/>
        </w:tabs>
        <w:spacing w:line="274" w:lineRule="exact"/>
        <w:ind w:left="216" w:right="206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B323F7">
        <w:rPr>
          <w:rFonts w:ascii="Times New Roman" w:hAnsi="Times New Roman" w:cs="Times New Roman"/>
          <w:sz w:val="26"/>
          <w:szCs w:val="26"/>
        </w:rPr>
        <w:t>Таблица 34.</w:t>
      </w:r>
    </w:p>
    <w:p w:rsidR="009C7719" w:rsidRPr="004A4438" w:rsidRDefault="009C7719" w:rsidP="009C7719">
      <w:pPr>
        <w:shd w:val="clear" w:color="auto" w:fill="FFFFFF"/>
        <w:ind w:left="14"/>
        <w:jc w:val="center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Ожидаемые результаты</w:t>
      </w:r>
      <w:r w:rsidR="00B323F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инвестиционной активности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709"/>
        <w:gridCol w:w="992"/>
        <w:gridCol w:w="666"/>
        <w:gridCol w:w="751"/>
        <w:gridCol w:w="709"/>
        <w:gridCol w:w="709"/>
        <w:gridCol w:w="708"/>
        <w:gridCol w:w="709"/>
        <w:gridCol w:w="567"/>
      </w:tblGrid>
      <w:tr w:rsidR="009C7719" w:rsidRPr="0047580B" w:rsidTr="007414B4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spacing w:line="278" w:lineRule="exact"/>
              <w:ind w:left="192" w:right="187"/>
              <w:jc w:val="center"/>
            </w:pPr>
            <w:r w:rsidRPr="004A4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4A44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spacing w:line="278" w:lineRule="exact"/>
              <w:jc w:val="center"/>
            </w:pPr>
            <w:r w:rsidRPr="004A4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Ед. изм.</w:t>
            </w:r>
          </w:p>
          <w:p w:rsidR="009C7719" w:rsidRPr="004A4438" w:rsidRDefault="009C7719" w:rsidP="007414B4">
            <w:pPr>
              <w:jc w:val="center"/>
            </w:pPr>
          </w:p>
          <w:p w:rsidR="009C7719" w:rsidRPr="004A4438" w:rsidRDefault="009C7719" w:rsidP="007414B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spacing w:line="278" w:lineRule="exact"/>
              <w:ind w:right="53"/>
              <w:jc w:val="center"/>
            </w:pPr>
            <w:r w:rsidRPr="004A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Pr="004A4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spacing w:line="278" w:lineRule="exact"/>
              <w:ind w:right="34"/>
              <w:jc w:val="center"/>
            </w:pPr>
            <w:r w:rsidRPr="004A4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C7719" w:rsidRPr="004A4438" w:rsidRDefault="009C7719" w:rsidP="007414B4">
            <w:pPr>
              <w:jc w:val="center"/>
            </w:pPr>
          </w:p>
          <w:p w:rsidR="009C7719" w:rsidRPr="004A4438" w:rsidRDefault="009C7719" w:rsidP="007414B4">
            <w:pPr>
              <w:jc w:val="center"/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9C7719" w:rsidRPr="0047580B" w:rsidTr="007414B4">
        <w:trPr>
          <w:trHeight w:hRule="exact" w:val="28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jc w:val="center"/>
            </w:pPr>
          </w:p>
          <w:p w:rsidR="009C7719" w:rsidRPr="004A4438" w:rsidRDefault="009C7719" w:rsidP="007414B4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719" w:rsidRPr="00037D1A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037D1A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C7719" w:rsidRPr="0047580B" w:rsidTr="007414B4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E3917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</w:p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объема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инвестиций        в основной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(к 2018 году)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070B67" w:rsidRDefault="009C7719" w:rsidP="0074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0B6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070B67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67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19" w:rsidRPr="00F10634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F10634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7719" w:rsidRPr="0047580B" w:rsidTr="007414B4">
        <w:trPr>
          <w:trHeight w:hRule="exact" w:val="8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E3917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C7719" w:rsidRPr="00EE3917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созданных</w:t>
            </w: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9C7719" w:rsidRPr="00B75FA0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719" w:rsidRPr="00070B67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C7719" w:rsidRPr="005F2B8B" w:rsidRDefault="009C7719" w:rsidP="009C7719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нацеленности бюджетной системы на достижение конкретных результатов;</w:t>
      </w:r>
    </w:p>
    <w:p w:rsidR="009C7719" w:rsidRPr="005F2B8B" w:rsidRDefault="009C7719" w:rsidP="009C7719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выявлению собственников земельных участков и другого имущества, подлежащего налогообложению;</w:t>
      </w:r>
    </w:p>
    <w:p w:rsidR="009C7719" w:rsidRPr="005F2B8B" w:rsidRDefault="009C7719" w:rsidP="009C7719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выявлению фактов нецелевого использования земельных участков без изменения вида разрешенного использования;</w:t>
      </w:r>
    </w:p>
    <w:p w:rsidR="009C7719" w:rsidRPr="00977DDD" w:rsidRDefault="009C7719" w:rsidP="009C7719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содействие в оформлении прав собственности на земельные участки и имущество физическими и юридическими лицами.</w:t>
      </w:r>
    </w:p>
    <w:p w:rsidR="009F40B4" w:rsidRDefault="00AD3E02">
      <w:pPr>
        <w:shd w:val="clear" w:color="auto" w:fill="FFFFFF"/>
        <w:spacing w:before="605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2.4.7.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управление</w:t>
      </w:r>
    </w:p>
    <w:p w:rsidR="00B323F7" w:rsidRDefault="00AD3E02" w:rsidP="00CF50AA">
      <w:pPr>
        <w:shd w:val="clear" w:color="auto" w:fill="FFFFFF"/>
        <w:spacing w:line="274" w:lineRule="exac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эффективная работа системы муниципально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>го управления городского округа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 при взаимодействии с бизнесом и городским сообщество</w:t>
      </w:r>
      <w:r w:rsidR="00A132AB">
        <w:rPr>
          <w:rFonts w:ascii="Times New Roman" w:eastAsia="Times New Roman" w:hAnsi="Times New Roman" w:cs="Times New Roman"/>
          <w:sz w:val="26"/>
          <w:szCs w:val="26"/>
        </w:rPr>
        <w:t>м.</w:t>
      </w:r>
    </w:p>
    <w:p w:rsidR="009F40B4" w:rsidRPr="005F2B8B" w:rsidRDefault="00AD3E02" w:rsidP="004A4438">
      <w:pPr>
        <w:shd w:val="clear" w:color="auto" w:fill="FFFFFF"/>
        <w:spacing w:line="274" w:lineRule="exact"/>
        <w:ind w:firstLine="426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9F40B4" w:rsidRPr="005F2B8B" w:rsidRDefault="00AD3E02" w:rsidP="004A4438">
      <w:pPr>
        <w:numPr>
          <w:ilvl w:val="0"/>
          <w:numId w:val="32"/>
        </w:numPr>
        <w:shd w:val="clear" w:color="auto" w:fill="FFFFFF"/>
        <w:tabs>
          <w:tab w:val="left" w:pos="1138"/>
        </w:tabs>
        <w:spacing w:line="274" w:lineRule="exact"/>
        <w:ind w:right="21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повышение качества оказания муниципальных услуг гражданам и субъектам предпринимательства;</w:t>
      </w:r>
    </w:p>
    <w:p w:rsidR="009F40B4" w:rsidRPr="005F2B8B" w:rsidRDefault="00AD3E02" w:rsidP="004A4438">
      <w:pPr>
        <w:numPr>
          <w:ilvl w:val="0"/>
          <w:numId w:val="32"/>
        </w:numPr>
        <w:shd w:val="clear" w:color="auto" w:fill="FFFFFF"/>
        <w:tabs>
          <w:tab w:val="left" w:pos="1138"/>
        </w:tabs>
        <w:spacing w:line="274" w:lineRule="exact"/>
        <w:ind w:right="20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оптимизация деятельности органов местного самоуправления при помощи внедрения современных информационно-коммуникационных технологий и интеграция в цифровую экономику;</w:t>
      </w:r>
    </w:p>
    <w:p w:rsidR="009F40B4" w:rsidRPr="005F2B8B" w:rsidRDefault="00AD3E02" w:rsidP="004A4438">
      <w:pPr>
        <w:numPr>
          <w:ilvl w:val="0"/>
          <w:numId w:val="32"/>
        </w:numPr>
        <w:shd w:val="clear" w:color="auto" w:fill="FFFFFF"/>
        <w:tabs>
          <w:tab w:val="left" w:pos="1138"/>
        </w:tabs>
        <w:spacing w:line="274" w:lineRule="exact"/>
        <w:ind w:right="21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открытости и доступности информации о деятельности органов власти местного самоуправления и формируемых ими информационных ресурсов;</w:t>
      </w:r>
    </w:p>
    <w:p w:rsidR="009F40B4" w:rsidRPr="005F2B8B" w:rsidRDefault="00AD3E02" w:rsidP="004A4438">
      <w:pPr>
        <w:numPr>
          <w:ilvl w:val="0"/>
          <w:numId w:val="32"/>
        </w:numPr>
        <w:shd w:val="clear" w:color="auto" w:fill="FFFFFF"/>
        <w:tabs>
          <w:tab w:val="left" w:pos="1138"/>
        </w:tabs>
        <w:spacing w:line="274" w:lineRule="exact"/>
        <w:ind w:right="20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выстраивание системы управления будущим на основе партнерства власти, бизнеса и сообщества активных, инициативных и ответственных горожан, объединенных общность городских традиций и ценностей;</w:t>
      </w:r>
    </w:p>
    <w:p w:rsidR="009F40B4" w:rsidRPr="005F2B8B" w:rsidRDefault="00B323F7" w:rsidP="003F7245">
      <w:pPr>
        <w:shd w:val="clear" w:color="auto" w:fill="FFFFFF"/>
        <w:tabs>
          <w:tab w:val="left" w:pos="1075"/>
        </w:tabs>
        <w:spacing w:line="274" w:lineRule="exact"/>
        <w:ind w:firstLine="426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оптимизация муниципальной контрольной деятельности;</w:t>
      </w:r>
    </w:p>
    <w:p w:rsidR="004A4438" w:rsidRPr="005F2B8B" w:rsidRDefault="00AD3E02" w:rsidP="003F7245">
      <w:pPr>
        <w:shd w:val="clear" w:color="auto" w:fill="FFFFFF"/>
        <w:tabs>
          <w:tab w:val="left" w:pos="1138"/>
        </w:tabs>
        <w:spacing w:line="274" w:lineRule="exact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="00B323F7">
        <w:rPr>
          <w:rFonts w:ascii="Times New Roman" w:hAnsi="Times New Roman" w:cs="Times New Roman"/>
          <w:sz w:val="26"/>
          <w:szCs w:val="26"/>
        </w:rPr>
        <w:t xml:space="preserve"> </w:t>
      </w:r>
      <w:r w:rsidR="00B323F7">
        <w:rPr>
          <w:rFonts w:ascii="Times New Roman" w:eastAsia="Times New Roman" w:hAnsi="Times New Roman" w:cs="Times New Roman"/>
          <w:sz w:val="26"/>
          <w:szCs w:val="26"/>
        </w:rPr>
        <w:t xml:space="preserve">сокращение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количества процедур при предоставлении муниципальных услуг.</w:t>
      </w:r>
    </w:p>
    <w:p w:rsidR="009F40B4" w:rsidRPr="005F2B8B" w:rsidRDefault="00AD3E02" w:rsidP="003F7245">
      <w:pPr>
        <w:shd w:val="clear" w:color="auto" w:fill="FFFFFF"/>
        <w:tabs>
          <w:tab w:val="left" w:pos="1138"/>
        </w:tabs>
        <w:spacing w:line="274" w:lineRule="exact"/>
        <w:ind w:firstLine="426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Основными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приоритетами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развития муниципального управления являются:</w:t>
      </w:r>
    </w:p>
    <w:p w:rsidR="009F40B4" w:rsidRPr="005F2B8B" w:rsidRDefault="00AD3E02" w:rsidP="003F7245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74" w:lineRule="exact"/>
        <w:ind w:left="21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передача части функций по контролю за средой ведения бизнеса и увеличению ее привлекательности общественным организациям;</w:t>
      </w:r>
    </w:p>
    <w:p w:rsidR="009F40B4" w:rsidRPr="005F2B8B" w:rsidRDefault="00AD3E02" w:rsidP="003F7245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74" w:lineRule="exact"/>
        <w:ind w:left="21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повышение уровня информированности предпринимателей о мерах и программах поддержки;</w:t>
      </w:r>
    </w:p>
    <w:p w:rsidR="009F40B4" w:rsidRPr="005F2B8B" w:rsidRDefault="00AD3E02" w:rsidP="003F7245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74" w:lineRule="exact"/>
        <w:ind w:left="21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проведение мониторинга предпринимательского климата в городе для выявления административных барьеров;</w:t>
      </w:r>
    </w:p>
    <w:p w:rsidR="009F40B4" w:rsidRPr="005F2B8B" w:rsidRDefault="00AD3E02" w:rsidP="003F7245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74" w:lineRule="exact"/>
        <w:ind w:left="21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проведение ежегодного мониторинга эффективности муниципального контроля, в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том числе для устранения дублирующего административного давления;</w:t>
      </w:r>
    </w:p>
    <w:p w:rsidR="009F40B4" w:rsidRPr="005F2B8B" w:rsidRDefault="00B323F7" w:rsidP="003F7245">
      <w:pPr>
        <w:shd w:val="clear" w:color="auto" w:fill="FFFFFF"/>
        <w:tabs>
          <w:tab w:val="left" w:pos="1267"/>
        </w:tabs>
        <w:spacing w:line="274" w:lineRule="exact"/>
        <w:ind w:left="216"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проведение регулярного и прозрачного мониторинга работы системы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муниципального управления с привлечением независимых экспертов для повышения</w:t>
      </w:r>
      <w:r w:rsidR="003F72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качества муниципальных услуг на основе их реинжиниринга;</w:t>
      </w:r>
    </w:p>
    <w:p w:rsidR="009F40B4" w:rsidRPr="005F2B8B" w:rsidRDefault="00B323F7" w:rsidP="009A712C">
      <w:pPr>
        <w:shd w:val="clear" w:color="auto" w:fill="FFFFFF"/>
        <w:tabs>
          <w:tab w:val="left" w:pos="874"/>
        </w:tabs>
        <w:spacing w:line="274" w:lineRule="exact"/>
        <w:ind w:left="142"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содействие росту активности и ответственности населения во всех сферах жизни</w:t>
      </w:r>
      <w:r w:rsidR="003F72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города, расширение форм и методов участия горожан в решении городских вопросов, в</w:t>
      </w:r>
      <w:r w:rsidR="009A7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том числе с опорой на технологии цифровой экономики;</w:t>
      </w:r>
    </w:p>
    <w:p w:rsidR="009F40B4" w:rsidRPr="005F2B8B" w:rsidRDefault="00B323F7" w:rsidP="00B323F7">
      <w:pPr>
        <w:shd w:val="clear" w:color="auto" w:fill="FFFFFF"/>
        <w:tabs>
          <w:tab w:val="left" w:pos="965"/>
        </w:tabs>
        <w:spacing w:line="274" w:lineRule="exact"/>
        <w:ind w:left="426"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создание открытых экспертных советов для сопровождения приоритетных проектов;</w:t>
      </w:r>
    </w:p>
    <w:p w:rsidR="009F40B4" w:rsidRPr="005F2B8B" w:rsidRDefault="00B323F7" w:rsidP="00B323F7">
      <w:pPr>
        <w:shd w:val="clear" w:color="auto" w:fill="FFFFFF"/>
        <w:tabs>
          <w:tab w:val="left" w:pos="965"/>
        </w:tabs>
        <w:spacing w:line="274" w:lineRule="exact"/>
        <w:ind w:left="426"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содействие активизации работы совета предпринимателей для обеспечения эффективного взаимодействия власти и бизнеса.</w:t>
      </w:r>
    </w:p>
    <w:p w:rsidR="009F40B4" w:rsidRPr="005F2B8B" w:rsidRDefault="00AD3E02" w:rsidP="004A4438">
      <w:pPr>
        <w:shd w:val="clear" w:color="auto" w:fill="FFFFFF"/>
        <w:spacing w:line="274" w:lineRule="exact"/>
        <w:ind w:left="720" w:firstLine="426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9F40B4" w:rsidRPr="005F2B8B" w:rsidRDefault="004A4438" w:rsidP="004A4438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нформационная открытость и прозрачность деятельности органов власти;</w:t>
      </w:r>
    </w:p>
    <w:p w:rsidR="009F40B4" w:rsidRPr="005F2B8B" w:rsidRDefault="00AD3E02" w:rsidP="004A4438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улучшение социально-экономического климата во взаимоотношениях власти -бизнеса - населения;</w:t>
      </w:r>
    </w:p>
    <w:p w:rsidR="009F40B4" w:rsidRPr="005F2B8B" w:rsidRDefault="00AD3E02" w:rsidP="004A4438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активное участие бизнес-сообщества и населения города в развитии города;</w:t>
      </w:r>
    </w:p>
    <w:p w:rsidR="009F40B4" w:rsidRDefault="00AD3E02" w:rsidP="004A4438">
      <w:pPr>
        <w:shd w:val="clear" w:color="auto" w:fill="FFFFFF"/>
        <w:tabs>
          <w:tab w:val="left" w:pos="101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повышение уровня удовлетворенности населения деятельностью органов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br/>
        <w:t>местного самоуправления.</w:t>
      </w:r>
    </w:p>
    <w:p w:rsidR="00CF50AA" w:rsidRPr="005F2B8B" w:rsidRDefault="00CF50AA" w:rsidP="004A4438">
      <w:pPr>
        <w:shd w:val="clear" w:color="auto" w:fill="FFFFFF"/>
        <w:tabs>
          <w:tab w:val="left" w:pos="1018"/>
        </w:tabs>
        <w:spacing w:line="274" w:lineRule="exact"/>
        <w:ind w:firstLine="709"/>
        <w:jc w:val="both"/>
        <w:rPr>
          <w:sz w:val="26"/>
          <w:szCs w:val="26"/>
        </w:rPr>
      </w:pPr>
    </w:p>
    <w:p w:rsidR="00CF50AA" w:rsidRDefault="00AD3E02" w:rsidP="003F7245">
      <w:pPr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hAnsi="Times New Roman" w:cs="Times New Roman"/>
          <w:b/>
          <w:bCs/>
          <w:sz w:val="26"/>
          <w:szCs w:val="26"/>
        </w:rPr>
        <w:t>2.4.8.</w:t>
      </w:r>
      <w:r w:rsidR="00CF50AA" w:rsidRPr="00CF50AA">
        <w:rPr>
          <w:rFonts w:ascii="Times New Roman" w:hAnsi="Times New Roman" w:cs="Times New Roman"/>
          <w:sz w:val="26"/>
          <w:szCs w:val="26"/>
        </w:rPr>
        <w:t xml:space="preserve"> </w:t>
      </w:r>
      <w:r w:rsidR="00CF50AA" w:rsidRPr="00CF50AA">
        <w:rPr>
          <w:rFonts w:ascii="Times New Roman" w:hAnsi="Times New Roman" w:cs="Times New Roman"/>
          <w:b/>
          <w:sz w:val="26"/>
          <w:szCs w:val="26"/>
        </w:rPr>
        <w:t>Развитие информационного общества</w:t>
      </w:r>
    </w:p>
    <w:p w:rsidR="00CF50AA" w:rsidRDefault="00CF50AA" w:rsidP="003F7245">
      <w:pPr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132AB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создание и развитие информационного общества, совершенствование системы муниципального управления.</w:t>
      </w:r>
    </w:p>
    <w:p w:rsidR="00CF50AA" w:rsidRPr="00A132AB" w:rsidRDefault="00CF50AA" w:rsidP="003F7245">
      <w:pPr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132AB">
        <w:rPr>
          <w:rFonts w:ascii="Times New Roman" w:hAnsi="Times New Roman" w:cs="Times New Roman"/>
          <w:b/>
          <w:sz w:val="26"/>
          <w:szCs w:val="26"/>
        </w:rPr>
        <w:t>Задачи</w:t>
      </w:r>
      <w:r w:rsidR="00A132AB" w:rsidRPr="00A132AB">
        <w:rPr>
          <w:rFonts w:ascii="Times New Roman" w:hAnsi="Times New Roman" w:cs="Times New Roman"/>
          <w:b/>
          <w:sz w:val="26"/>
          <w:szCs w:val="26"/>
        </w:rPr>
        <w:t>:</w:t>
      </w:r>
    </w:p>
    <w:p w:rsidR="00CF50AA" w:rsidRDefault="00A132AB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50AA">
        <w:rPr>
          <w:rFonts w:ascii="Times New Roman" w:hAnsi="Times New Roman" w:cs="Times New Roman"/>
          <w:sz w:val="26"/>
          <w:szCs w:val="26"/>
        </w:rPr>
        <w:t>повышение уровня обеспечения доступа населения к информации о деятельности органов местного самоуправления;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расширение перечня предоставляемых населению государственных и муниципальных услуг в электронной форме с использованием информационно-телекоммуникационных технологий;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повышение уровня удовлетворенности граждан качеством предоставления государственных и муниципальных услуг;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формирование современной муниципальной информационно-телекоммуникационной инфраструктуры;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расширение использования информационно-коммуникационных технологий в социальной сфере;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перевод бюджетного процесса в электронную форму.</w:t>
      </w:r>
    </w:p>
    <w:p w:rsidR="00CF50AA" w:rsidRDefault="00A132AB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Основными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приоритетами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информационного общества являются</w:t>
      </w:r>
      <w:r w:rsidR="00CF50AA">
        <w:rPr>
          <w:rFonts w:ascii="Times New Roman" w:hAnsi="Times New Roman" w:cs="Times New Roman"/>
          <w:sz w:val="26"/>
          <w:szCs w:val="26"/>
        </w:rPr>
        <w:t>:</w:t>
      </w:r>
    </w:p>
    <w:p w:rsidR="00A132AB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уровня обеспечения доступа населения к информации о деятельности органов местного самоуправления</w:t>
      </w:r>
      <w:r w:rsidR="0009426B">
        <w:rPr>
          <w:rFonts w:ascii="Times New Roman" w:hAnsi="Times New Roman" w:cs="Times New Roman"/>
          <w:sz w:val="26"/>
          <w:szCs w:val="26"/>
        </w:rPr>
        <w:t>:</w:t>
      </w:r>
    </w:p>
    <w:p w:rsidR="00CF50AA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132AB">
        <w:rPr>
          <w:rFonts w:ascii="Times New Roman" w:hAnsi="Times New Roman" w:cs="Times New Roman"/>
          <w:sz w:val="26"/>
          <w:szCs w:val="26"/>
        </w:rPr>
        <w:t>публикование в газете "В</w:t>
      </w:r>
      <w:r w:rsidR="007C5704">
        <w:rPr>
          <w:rFonts w:ascii="Times New Roman" w:hAnsi="Times New Roman" w:cs="Times New Roman"/>
          <w:sz w:val="26"/>
          <w:szCs w:val="26"/>
        </w:rPr>
        <w:t>осход</w:t>
      </w:r>
      <w:r w:rsidRPr="00A132AB">
        <w:rPr>
          <w:rFonts w:ascii="Times New Roman" w:hAnsi="Times New Roman" w:cs="Times New Roman"/>
          <w:sz w:val="26"/>
          <w:szCs w:val="26"/>
        </w:rPr>
        <w:t>" муниципальных правовых актов городского округа и иной официальной информации и сведений, подлежащих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32AB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администрирование официального сайта </w:t>
      </w:r>
      <w:r w:rsidR="007C5704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7C5704">
        <w:rPr>
          <w:rFonts w:ascii="Times New Roman" w:hAnsi="Times New Roman" w:cs="Times New Roman"/>
          <w:sz w:val="26"/>
          <w:szCs w:val="26"/>
          <w:lang w:val="en-US"/>
        </w:rPr>
        <w:t>ars</w:t>
      </w:r>
      <w:proofErr w:type="spellEnd"/>
      <w:r w:rsidR="007C5704" w:rsidRPr="007C5704">
        <w:rPr>
          <w:rFonts w:ascii="Times New Roman" w:hAnsi="Times New Roman" w:cs="Times New Roman"/>
          <w:sz w:val="26"/>
          <w:szCs w:val="26"/>
        </w:rPr>
        <w:t>.</w:t>
      </w:r>
      <w:r w:rsidR="007C5704">
        <w:rPr>
          <w:rFonts w:ascii="Times New Roman" w:hAnsi="Times New Roman" w:cs="Times New Roman"/>
          <w:sz w:val="26"/>
          <w:szCs w:val="26"/>
          <w:lang w:val="en-US"/>
        </w:rPr>
        <w:t>town</w:t>
      </w:r>
      <w:r>
        <w:rPr>
          <w:rFonts w:ascii="Times New Roman" w:hAnsi="Times New Roman" w:cs="Times New Roman"/>
          <w:sz w:val="26"/>
          <w:szCs w:val="26"/>
        </w:rPr>
        <w:t>, размещение необходимой информации о деятельности органов местного самоуправления, нормативных правовых актов</w:t>
      </w:r>
    </w:p>
    <w:p w:rsidR="00A132AB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изготовление и размещение информационных материалов в новостных лентах информационных агентств и других организаций по распространению информации;</w:t>
      </w:r>
    </w:p>
    <w:p w:rsidR="00A132AB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26B">
        <w:rPr>
          <w:rFonts w:ascii="Times New Roman" w:hAnsi="Times New Roman" w:cs="Times New Roman"/>
          <w:sz w:val="26"/>
          <w:szCs w:val="26"/>
        </w:rPr>
        <w:t>п</w:t>
      </w:r>
      <w:r w:rsidR="005E5BF0">
        <w:rPr>
          <w:rFonts w:ascii="Times New Roman" w:hAnsi="Times New Roman" w:cs="Times New Roman"/>
          <w:sz w:val="26"/>
          <w:szCs w:val="26"/>
        </w:rPr>
        <w:t>одготовка полиграфической продукции о социально-экономическом и культурном развитии округа, о развитии его общественной инфраструктуры</w:t>
      </w:r>
      <w:r w:rsidR="0009426B">
        <w:rPr>
          <w:rFonts w:ascii="Times New Roman" w:hAnsi="Times New Roman" w:cs="Times New Roman"/>
          <w:sz w:val="26"/>
          <w:szCs w:val="26"/>
        </w:rPr>
        <w:t>.</w:t>
      </w:r>
    </w:p>
    <w:p w:rsidR="0009426B" w:rsidRDefault="0009426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Расширение перечня предоставляемых населению государственных и муниципальных услуг в электронной форме с использованием информационно-телекоммуникационных технологий:</w:t>
      </w:r>
    </w:p>
    <w:p w:rsidR="0009426B" w:rsidRDefault="007C5704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9426B" w:rsidRPr="0009426B">
        <w:rPr>
          <w:rFonts w:ascii="Times New Roman" w:hAnsi="Times New Roman" w:cs="Times New Roman"/>
          <w:sz w:val="26"/>
          <w:szCs w:val="26"/>
        </w:rPr>
        <w:t>беспечение мероприятий по переводу муниципальных услуг в электронный вид</w:t>
      </w:r>
      <w:r>
        <w:rPr>
          <w:rFonts w:ascii="Times New Roman" w:hAnsi="Times New Roman" w:cs="Times New Roman"/>
          <w:sz w:val="26"/>
          <w:szCs w:val="26"/>
        </w:rPr>
        <w:t>;</w:t>
      </w:r>
      <w:r w:rsidR="0009426B" w:rsidRPr="00094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26B" w:rsidRDefault="007C5704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9426B">
        <w:rPr>
          <w:rFonts w:ascii="Times New Roman" w:hAnsi="Times New Roman" w:cs="Times New Roman"/>
          <w:sz w:val="26"/>
          <w:szCs w:val="26"/>
        </w:rPr>
        <w:t>рганизация предоставления услуг по принципу "одного окна</w:t>
      </w:r>
      <w:r>
        <w:rPr>
          <w:rFonts w:ascii="Times New Roman" w:hAnsi="Times New Roman" w:cs="Times New Roman"/>
          <w:sz w:val="26"/>
          <w:szCs w:val="26"/>
        </w:rPr>
        <w:t xml:space="preserve">" в Арсеньевском отделении </w:t>
      </w:r>
      <w:r w:rsidRPr="007C5704">
        <w:rPr>
          <w:rFonts w:ascii="Times New Roman" w:hAnsi="Times New Roman" w:cs="Times New Roman"/>
          <w:sz w:val="26"/>
          <w:szCs w:val="26"/>
        </w:rPr>
        <w:t>У</w:t>
      </w:r>
      <w:r w:rsidR="0009426B">
        <w:rPr>
          <w:rFonts w:ascii="Times New Roman" w:hAnsi="Times New Roman" w:cs="Times New Roman"/>
          <w:sz w:val="26"/>
          <w:szCs w:val="26"/>
        </w:rPr>
        <w:t>МФЦ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Формирование современной муниципальной информационно-телекоммуникационной инфраструктуры: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обновление компьютерной и оргтехники;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и модернизация локально-вычислительной компьютерной сети;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приобретение, обновление лицензионного программного обеспечения;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технической защиты информации, обновление сертификатов электронной цифровой подписи;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системы электронного документооборота и автоматизированного делопроизводства в администрации Артемовского городского округа;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межведомственного электронного обмена.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Расширение использования информационно-коммуникационных технологий в социальной сфере: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оцифровка музейных предметов и внесение их в электронный каталог музея;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оцифровка документов, находящихся на хранении в архивном отделе администрации Артемовского городского округа;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подключение общеобразовательных учреждений к высокоскоростному интернету;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0B3D9D">
        <w:rPr>
          <w:rFonts w:ascii="Times New Roman" w:hAnsi="Times New Roman" w:cs="Times New Roman"/>
          <w:sz w:val="26"/>
          <w:szCs w:val="26"/>
        </w:rPr>
        <w:t>беспечение общеобразовательных учреждений, доступом к сети Интернет в каждом классе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Перевод бюджетного процесса в электронную форму</w:t>
      </w:r>
      <w:r w:rsidR="009A712C">
        <w:rPr>
          <w:rFonts w:ascii="Times New Roman" w:hAnsi="Times New Roman" w:cs="Times New Roman"/>
          <w:sz w:val="26"/>
          <w:szCs w:val="26"/>
        </w:rPr>
        <w:t>:</w:t>
      </w:r>
    </w:p>
    <w:p w:rsidR="009A712C" w:rsidRDefault="009A712C" w:rsidP="009A712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программных комплексов для планирования, исполнение бюджета, формирования и сбора бюджетной отчетности с электронным взаимодействием на региональном и местном уровнях (субъект Российской Федерации, муниципальное образование, получатели бюджетных средств)</w:t>
      </w:r>
    </w:p>
    <w:p w:rsidR="000B3D9D" w:rsidRDefault="009A712C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государственной системы "Электронный бюджет".</w:t>
      </w:r>
    </w:p>
    <w:p w:rsidR="009A712C" w:rsidRDefault="009A712C" w:rsidP="009A712C">
      <w:pPr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35.</w:t>
      </w:r>
    </w:p>
    <w:p w:rsidR="00CF50AA" w:rsidRDefault="009A712C" w:rsidP="009A712C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развития информационного общества</w:t>
      </w:r>
    </w:p>
    <w:p w:rsidR="00CF50AA" w:rsidRDefault="00CF50AA" w:rsidP="00CF50AA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6"/>
        <w:gridCol w:w="708"/>
        <w:gridCol w:w="851"/>
        <w:gridCol w:w="992"/>
        <w:gridCol w:w="712"/>
        <w:gridCol w:w="709"/>
        <w:gridCol w:w="708"/>
        <w:gridCol w:w="832"/>
        <w:gridCol w:w="19"/>
        <w:gridCol w:w="709"/>
        <w:gridCol w:w="756"/>
        <w:gridCol w:w="12"/>
      </w:tblGrid>
      <w:tr w:rsidR="009A712C" w:rsidTr="00D22303">
        <w:trPr>
          <w:tblHeader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2C" w:rsidRPr="009A712C" w:rsidRDefault="009A712C" w:rsidP="003B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2C" w:rsidRPr="009A712C" w:rsidRDefault="009A712C" w:rsidP="003B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2019</w:t>
            </w:r>
          </w:p>
        </w:tc>
        <w:tc>
          <w:tcPr>
            <w:tcW w:w="4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D22303" w:rsidTr="00D22303">
        <w:trPr>
          <w:tblHeader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доступа населения информацией о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предоставляемых государственных и </w:t>
            </w:r>
            <w:r w:rsidRPr="009A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электронной форме к общему перечню услуг, которые являются необходимыми и обязательными для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граждан, удовлетворенных качеством предоставления государственных и муниципальных услуг, от общего числа посетителей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рабочих мест в органах местного самоуправления, подключенных к системе электронного документооборота, от общего количества рабочих мест, требующих подключения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рабочих мест в органах местного самоуправления, подключенных к системе межведомственного электронного взаимодействия, от общего количества рабочих мест, требующих подключения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03" w:rsidTr="00D22303">
        <w:trPr>
          <w:gridAfter w:val="1"/>
          <w:wAfter w:w="12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оцифрованных и внесенных в электронный каталог музея музейных предметов, к общему количеству музейных предметов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03" w:rsidTr="00D22303">
        <w:trPr>
          <w:gridAfter w:val="1"/>
          <w:wAfter w:w="12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архивных фондов, переведенных в электронную форму, к общему количеству документов архива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03" w:rsidTr="00D22303">
        <w:trPr>
          <w:gridAfter w:val="1"/>
          <w:wAfter w:w="12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подключенных к высокоскоростному интернету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AA" w:rsidRDefault="00CF50AA" w:rsidP="00CF50AA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F50AA" w:rsidRDefault="00CF50AA" w:rsidP="00CF50AA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Необходимые условия для достижения значений целевых показателей Стратегии в сфере развития информационного общества планируется обеспечить в ходе реализации мероприятий муниципальной программы и планов мероприятий (дорожных карт) в соответствующей сфере деятельности.</w:t>
      </w:r>
    </w:p>
    <w:p w:rsidR="009F40B4" w:rsidRPr="005F2B8B" w:rsidRDefault="00CF50AA">
      <w:pPr>
        <w:shd w:val="clear" w:color="auto" w:fill="FFFFFF"/>
        <w:spacing w:before="504" w:line="274" w:lineRule="exact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2.4.9. </w:t>
      </w:r>
      <w:r w:rsidR="00AD3E02" w:rsidRPr="005F2B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Муниципальные финансы</w:t>
      </w:r>
    </w:p>
    <w:p w:rsidR="009F40B4" w:rsidRPr="005F2B8B" w:rsidRDefault="00AD3E02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бюджет города сформирован и исполняется исходя из реальных потребностей в конкретных видах и объемах муниципальных услуг.</w:t>
      </w:r>
    </w:p>
    <w:p w:rsidR="009F40B4" w:rsidRPr="005F2B8B" w:rsidRDefault="00AD3E02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задачи бюджетной политики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7C5918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 – обеспечение сбалансированности и устойчивости бюджета город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, повышение эффективности бюджетных расходов.</w:t>
      </w:r>
    </w:p>
    <w:p w:rsidR="009F40B4" w:rsidRPr="005F2B8B" w:rsidRDefault="00AD3E02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задачи налоговой политики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– сохранение и развитие налогового потенциала в целях обеспечения роста доходной части бюджета город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>ского округа.</w:t>
      </w:r>
    </w:p>
    <w:p w:rsidR="009F40B4" w:rsidRPr="005F2B8B" w:rsidRDefault="00AD3E02">
      <w:pPr>
        <w:shd w:val="clear" w:color="auto" w:fill="FFFFFF"/>
        <w:spacing w:line="274" w:lineRule="exact"/>
        <w:ind w:left="710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ближайших лет являются:</w:t>
      </w:r>
    </w:p>
    <w:p w:rsidR="009F40B4" w:rsidRPr="005F2B8B" w:rsidRDefault="005F2B8B" w:rsidP="00AD3E02">
      <w:pPr>
        <w:numPr>
          <w:ilvl w:val="0"/>
          <w:numId w:val="19"/>
        </w:numPr>
        <w:shd w:val="clear" w:color="auto" w:fill="FFFFFF"/>
        <w:tabs>
          <w:tab w:val="left" w:pos="859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наращивание внутреннего налогового потенциала, налоговое стимулирование инвестиций;</w:t>
      </w:r>
    </w:p>
    <w:p w:rsidR="009F40B4" w:rsidRPr="005F2B8B" w:rsidRDefault="005F2B8B" w:rsidP="00AD3E02">
      <w:pPr>
        <w:numPr>
          <w:ilvl w:val="0"/>
          <w:numId w:val="19"/>
        </w:numPr>
        <w:shd w:val="clear" w:color="auto" w:fill="FFFFFF"/>
        <w:tabs>
          <w:tab w:val="left" w:pos="859"/>
        </w:tabs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мониторинг потребности в конкретных видах и объемах муниципальных услуг, использование этой информации в бюджетном планировании;</w:t>
      </w:r>
    </w:p>
    <w:p w:rsidR="009F40B4" w:rsidRPr="005F2B8B" w:rsidRDefault="005F2B8B" w:rsidP="00AD3E02">
      <w:pPr>
        <w:numPr>
          <w:ilvl w:val="0"/>
          <w:numId w:val="19"/>
        </w:numPr>
        <w:shd w:val="clear" w:color="auto" w:fill="FFFFFF"/>
        <w:tabs>
          <w:tab w:val="left" w:pos="859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совершенствование местных нормативных правовых актов по местным налогам с учетом изменившихся экономических условий, а также изменений в федеральном и областном законодательстве;</w:t>
      </w:r>
    </w:p>
    <w:p w:rsidR="009F40B4" w:rsidRPr="005F2B8B" w:rsidRDefault="005F2B8B">
      <w:pPr>
        <w:shd w:val="clear" w:color="auto" w:fill="FFFFFF"/>
        <w:tabs>
          <w:tab w:val="left" w:pos="970"/>
        </w:tabs>
        <w:spacing w:line="274" w:lineRule="exact"/>
        <w:ind w:right="5"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оптимизация налоговых льгот по местным налогам с учетом оценки их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эффективности;</w:t>
      </w:r>
    </w:p>
    <w:p w:rsidR="009F40B4" w:rsidRPr="005F2B8B" w:rsidRDefault="005F2B8B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бюджетных инвестиций;</w:t>
      </w:r>
    </w:p>
    <w:p w:rsidR="009F40B4" w:rsidRPr="005F2B8B" w:rsidRDefault="005F2B8B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выделение бюджета развития города;</w:t>
      </w:r>
    </w:p>
    <w:p w:rsidR="009F40B4" w:rsidRPr="005F2B8B" w:rsidRDefault="005F2B8B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внедрение методов бюджетирования в управлении хозяйственной деятельностью муниципальных предприятий, направленные на увеличение прибыли;</w:t>
      </w:r>
    </w:p>
    <w:p w:rsidR="009F40B4" w:rsidRPr="005F2B8B" w:rsidRDefault="005F2B8B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за формированием и расходованием резервных фондов муниципальных предприятий, использованием амортизационных отчислений;</w:t>
      </w:r>
    </w:p>
    <w:p w:rsidR="009F40B4" w:rsidRPr="005F2B8B" w:rsidRDefault="005F2B8B">
      <w:pPr>
        <w:shd w:val="clear" w:color="auto" w:fill="FFFFFF"/>
        <w:tabs>
          <w:tab w:val="left" w:pos="926"/>
        </w:tabs>
        <w:spacing w:line="274" w:lineRule="exact"/>
        <w:ind w:right="5"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использование реестра расходных обязательств как инструмент оптимизации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муниципальных расходов;</w:t>
      </w:r>
    </w:p>
    <w:p w:rsidR="009F40B4" w:rsidRPr="005F2B8B" w:rsidRDefault="005F2B8B">
      <w:pPr>
        <w:shd w:val="clear" w:color="auto" w:fill="FFFFFF"/>
        <w:tabs>
          <w:tab w:val="left" w:pos="1013"/>
        </w:tabs>
        <w:spacing w:line="274" w:lineRule="exact"/>
        <w:ind w:right="5"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осуществление раздельного планирования действующих и принимаемых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обязательств;</w:t>
      </w:r>
    </w:p>
    <w:p w:rsidR="009F40B4" w:rsidRPr="005F2B8B" w:rsidRDefault="00AD3E02" w:rsidP="00AD3E02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использование инструментов оценки результативности бюджетных расходов и обеспечение учета подобной оценки в бюджетном планировании;</w:t>
      </w:r>
    </w:p>
    <w:p w:rsidR="009F40B4" w:rsidRPr="005F2B8B" w:rsidRDefault="00AD3E02" w:rsidP="00AD3E02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обеспечение эффективного финансового контроля и контроля за использованием муниципальной собственности;</w:t>
      </w:r>
    </w:p>
    <w:p w:rsidR="009F40B4" w:rsidRPr="005F2B8B" w:rsidRDefault="005F2B8B">
      <w:pPr>
        <w:shd w:val="clear" w:color="auto" w:fill="FFFFFF"/>
        <w:tabs>
          <w:tab w:val="left" w:pos="936"/>
        </w:tabs>
        <w:spacing w:line="274" w:lineRule="exact"/>
        <w:ind w:right="5"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уменьшение объема муниципального долга по отношению к собственным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доходам бюджета;</w:t>
      </w:r>
    </w:p>
    <w:p w:rsidR="009F40B4" w:rsidRPr="005F2B8B" w:rsidRDefault="00AD3E02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концентрация финансовых ресурсов на решении приоритетных вопросов;</w:t>
      </w:r>
    </w:p>
    <w:p w:rsidR="009F40B4" w:rsidRPr="00CF50AA" w:rsidRDefault="00AD3E02" w:rsidP="003B3D05">
      <w:pPr>
        <w:numPr>
          <w:ilvl w:val="0"/>
          <w:numId w:val="24"/>
        </w:numPr>
        <w:shd w:val="clear" w:color="auto" w:fill="FFFFFF"/>
        <w:tabs>
          <w:tab w:val="left" w:pos="850"/>
        </w:tabs>
        <w:spacing w:line="274" w:lineRule="exact"/>
        <w:ind w:left="216"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F50AA">
        <w:rPr>
          <w:rFonts w:ascii="Times New Roman" w:eastAsia="Times New Roman" w:hAnsi="Times New Roman" w:cs="Times New Roman"/>
          <w:sz w:val="26"/>
          <w:szCs w:val="26"/>
        </w:rPr>
        <w:t>реализация Указов Президента в части повышения заработной платы отдельным катего</w:t>
      </w:r>
      <w:r w:rsidR="005F2B8B" w:rsidRPr="00CF50AA">
        <w:rPr>
          <w:rFonts w:ascii="Times New Roman" w:eastAsia="Times New Roman" w:hAnsi="Times New Roman" w:cs="Times New Roman"/>
          <w:sz w:val="26"/>
          <w:szCs w:val="26"/>
        </w:rPr>
        <w:t xml:space="preserve">риям работников бюджетной </w:t>
      </w:r>
      <w:r w:rsidR="00C5343E">
        <w:rPr>
          <w:rFonts w:ascii="Times New Roman" w:eastAsia="Times New Roman" w:hAnsi="Times New Roman" w:cs="Times New Roman"/>
          <w:sz w:val="26"/>
          <w:szCs w:val="26"/>
        </w:rPr>
        <w:t>сферы, о</w:t>
      </w:r>
      <w:r w:rsidR="00C5343E" w:rsidRPr="00CF50AA">
        <w:rPr>
          <w:rFonts w:ascii="Times New Roman" w:eastAsia="Times New Roman" w:hAnsi="Times New Roman" w:cs="Times New Roman"/>
          <w:sz w:val="26"/>
          <w:szCs w:val="26"/>
        </w:rPr>
        <w:t>беспечение</w:t>
      </w:r>
      <w:r w:rsidRPr="00CF50AA">
        <w:rPr>
          <w:rFonts w:ascii="Times New Roman" w:eastAsia="Times New Roman" w:hAnsi="Times New Roman" w:cs="Times New Roman"/>
          <w:sz w:val="26"/>
          <w:szCs w:val="26"/>
        </w:rPr>
        <w:t xml:space="preserve"> нацеленности бюджетной системы на достижение </w:t>
      </w:r>
      <w:r w:rsidR="004A4438" w:rsidRPr="00CF50AA">
        <w:rPr>
          <w:rFonts w:ascii="Times New Roman" w:eastAsia="Times New Roman" w:hAnsi="Times New Roman" w:cs="Times New Roman"/>
          <w:sz w:val="26"/>
          <w:szCs w:val="26"/>
        </w:rPr>
        <w:t>конкретных результатов</w:t>
      </w:r>
      <w:r w:rsidRPr="00CF50A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5F2B8B" w:rsidRDefault="00AD3E02" w:rsidP="004A4438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проведение мероприятий по выявлению собственников земельных участков и 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>другого имущества,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 подлежащего налогообложению;</w:t>
      </w:r>
    </w:p>
    <w:p w:rsidR="009F40B4" w:rsidRPr="005F2B8B" w:rsidRDefault="004A4438" w:rsidP="004A4438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выявлению фактов нецелевого использования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 xml:space="preserve"> земельных участков без изменения вида разрешенного использования;</w:t>
      </w:r>
    </w:p>
    <w:p w:rsidR="009F40B4" w:rsidRPr="007C5918" w:rsidRDefault="00AD3E02" w:rsidP="007C5C8A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содействие в оформлении прав собственности на земельные участки и имущество физическими и юридическими лицами.</w:t>
      </w:r>
    </w:p>
    <w:p w:rsidR="007C5918" w:rsidRPr="007C5918" w:rsidRDefault="007C5918" w:rsidP="00C5343E">
      <w:pPr>
        <w:shd w:val="clear" w:color="auto" w:fill="FFFFFF"/>
        <w:tabs>
          <w:tab w:val="left" w:pos="1070"/>
        </w:tabs>
        <w:spacing w:line="274" w:lineRule="exact"/>
        <w:ind w:left="9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</w:t>
      </w:r>
      <w:r w:rsidR="00C5343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5918" w:rsidRPr="007C5918" w:rsidRDefault="007C5918" w:rsidP="007C5918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918">
        <w:rPr>
          <w:rFonts w:ascii="Times New Roman" w:hAnsi="Times New Roman" w:cs="Times New Roman"/>
          <w:b/>
          <w:sz w:val="26"/>
          <w:szCs w:val="26"/>
        </w:rPr>
        <w:t>Ожидаемые результаты в сфере муниципальных финансов</w:t>
      </w:r>
    </w:p>
    <w:p w:rsidR="009F40B4" w:rsidRPr="005F2B8B" w:rsidRDefault="009F40B4">
      <w:pPr>
        <w:spacing w:after="250" w:line="1" w:lineRule="exact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774"/>
        <w:gridCol w:w="917"/>
        <w:gridCol w:w="946"/>
        <w:gridCol w:w="874"/>
        <w:gridCol w:w="874"/>
        <w:gridCol w:w="874"/>
        <w:gridCol w:w="874"/>
        <w:gridCol w:w="736"/>
        <w:gridCol w:w="709"/>
      </w:tblGrid>
      <w:tr w:rsidR="007C5C8A" w:rsidRPr="0047580B" w:rsidTr="003F7245">
        <w:trPr>
          <w:trHeight w:hRule="exact" w:val="29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5C8A" w:rsidRPr="007C5C8A" w:rsidRDefault="007C5C8A">
            <w:pPr>
              <w:shd w:val="clear" w:color="auto" w:fill="FFFFFF"/>
              <w:spacing w:line="278" w:lineRule="exact"/>
              <w:ind w:left="221" w:right="211"/>
            </w:pPr>
            <w:r w:rsidRPr="007C5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spacing w:line="278" w:lineRule="exact"/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Pr="001D74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изм.</w:t>
            </w:r>
          </w:p>
          <w:p w:rsidR="007C5C8A" w:rsidRPr="001D74F1" w:rsidRDefault="007C5C8A"/>
          <w:p w:rsidR="007C5C8A" w:rsidRPr="001D74F1" w:rsidRDefault="007C5C8A" w:rsidP="008D2FB3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spacing w:line="278" w:lineRule="exact"/>
              <w:ind w:left="29" w:right="19"/>
              <w:jc w:val="center"/>
            </w:pPr>
            <w:r w:rsidRPr="001D7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Факт </w:t>
            </w:r>
            <w:r w:rsidRPr="001D74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  <w:p w:rsidR="007C5C8A" w:rsidRPr="001D74F1" w:rsidRDefault="007C5C8A"/>
          <w:p w:rsidR="007C5C8A" w:rsidRPr="001D74F1" w:rsidRDefault="007C5C8A" w:rsidP="008D2FB3"/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spacing w:line="278" w:lineRule="exact"/>
              <w:ind w:left="38"/>
              <w:jc w:val="center"/>
            </w:pPr>
            <w:r w:rsidRPr="001D74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  <w:p w:rsidR="007C5C8A" w:rsidRPr="001D74F1" w:rsidRDefault="007C5C8A" w:rsidP="007C5C8A">
            <w:pPr>
              <w:jc w:val="center"/>
            </w:pPr>
          </w:p>
          <w:p w:rsidR="007C5C8A" w:rsidRPr="001D74F1" w:rsidRDefault="007C5C8A" w:rsidP="007C5C8A">
            <w:pPr>
              <w:jc w:val="center"/>
            </w:pPr>
          </w:p>
        </w:tc>
        <w:tc>
          <w:tcPr>
            <w:tcW w:w="4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7C5C8A" w:rsidRPr="0047580B" w:rsidTr="003F7245">
        <w:trPr>
          <w:trHeight w:hRule="exact" w:val="288"/>
        </w:trPr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7C5C8A" w:rsidRDefault="007C5C8A"/>
          <w:p w:rsidR="007C5C8A" w:rsidRPr="007C5C8A" w:rsidRDefault="007C5C8A"/>
        </w:tc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/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/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7C5C8A" w:rsidRPr="0047580B" w:rsidTr="003F7245">
        <w:trPr>
          <w:trHeight w:hRule="exact" w:val="14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7C5C8A" w:rsidRDefault="007C5C8A" w:rsidP="007C5918">
            <w:pPr>
              <w:shd w:val="clear" w:color="auto" w:fill="FFFFFF"/>
              <w:spacing w:line="274" w:lineRule="exact"/>
            </w:pP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поступлений налоговых платежей в бюджет      городского округа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t>%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 w:rsidP="007C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C5C8A" w:rsidRPr="0047580B" w:rsidTr="003F7245">
        <w:trPr>
          <w:trHeight w:hRule="exact" w:val="1419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7C5C8A" w:rsidRDefault="007C5C8A" w:rsidP="00E4172F">
            <w:pPr>
              <w:shd w:val="clear" w:color="auto" w:fill="FFFFFF"/>
              <w:spacing w:line="274" w:lineRule="exact"/>
            </w:pP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задолженности по налогам и сборам, в бюджет </w:t>
            </w:r>
            <w:r w:rsidRPr="007C5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городского округа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t>%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 w:rsidP="007C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C5C8A" w:rsidTr="003F7245">
        <w:trPr>
          <w:trHeight w:hRule="exact" w:val="22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7C5C8A" w:rsidRDefault="007C5C8A">
            <w:pPr>
              <w:shd w:val="clear" w:color="auto" w:fill="FFFFFF"/>
              <w:spacing w:line="274" w:lineRule="exact"/>
            </w:pP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7C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бюджета городского окру</w:t>
            </w:r>
            <w:r w:rsidR="007C59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а, формируемых в рамках</w:t>
            </w:r>
          </w:p>
          <w:p w:rsidR="007C5C8A" w:rsidRPr="007C5C8A" w:rsidRDefault="007C5C8A" w:rsidP="007C5918">
            <w:pPr>
              <w:shd w:val="clear" w:color="auto" w:fill="FFFFFF"/>
              <w:spacing w:line="274" w:lineRule="exact"/>
            </w:pP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программ,</w:t>
            </w:r>
            <w:r w:rsidR="007C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      объеме расходов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92,62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93,25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</w:tbl>
    <w:p w:rsidR="009F40B4" w:rsidRDefault="00374507">
      <w:pPr>
        <w:shd w:val="clear" w:color="auto" w:fill="FFFFFF"/>
        <w:spacing w:before="480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>2.4.10</w:t>
      </w:r>
      <w:r w:rsidR="00AD3E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AD3E02">
        <w:rPr>
          <w:rFonts w:ascii="Times New Roman" w:eastAsia="Times New Roman" w:hAnsi="Times New Roman" w:cs="Times New Roman"/>
          <w:b/>
          <w:bCs/>
          <w:sz w:val="26"/>
          <w:szCs w:val="26"/>
        </w:rPr>
        <w:t>Межмуниципальные, межрегиональные и международные связи</w:t>
      </w:r>
    </w:p>
    <w:p w:rsidR="009F40B4" w:rsidRPr="007C5C8A" w:rsidRDefault="00AD3E02" w:rsidP="007C5C8A">
      <w:pPr>
        <w:shd w:val="clear" w:color="auto" w:fill="FFFFFF"/>
        <w:spacing w:before="62" w:line="274" w:lineRule="exact"/>
        <w:ind w:right="211"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>Развитие межрегионального сотрудничества позволяет решать большой круг вопросов в торгово-экономической, научно-технической и социально-культурной сфере, а также развивать деловое сотрудничество на взаимовыгодной основе.</w:t>
      </w:r>
    </w:p>
    <w:p w:rsidR="009F40B4" w:rsidRPr="007C5C8A" w:rsidRDefault="00AD3E02" w:rsidP="007C5C8A">
      <w:pPr>
        <w:shd w:val="clear" w:color="auto" w:fill="FFFFFF"/>
        <w:spacing w:line="274" w:lineRule="exact"/>
        <w:ind w:right="-66"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>в области развития межрегиональных и международных отношений является укрепление дружественных связей и сотрудничества с городами-побратимами, а также установление новых взаимовыгодных партнерских отношений.</w:t>
      </w:r>
    </w:p>
    <w:p w:rsidR="009F40B4" w:rsidRPr="007C5C8A" w:rsidRDefault="00AD3E02" w:rsidP="007C5C8A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7C5C8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>: - расширение географии сотрудничества органов местного самоуправления город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с муниципалитетами 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Приморского края, других субъектов Российской Федерации, зарубежными государствами.</w:t>
      </w:r>
    </w:p>
    <w:p w:rsidR="009F40B4" w:rsidRPr="007C5C8A" w:rsidRDefault="00AD3E02" w:rsidP="003F7245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Основными </w:t>
      </w:r>
      <w:r w:rsidRPr="007C5C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приоритетами 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>развития межрегионального сотрудничества будут:</w:t>
      </w:r>
    </w:p>
    <w:p w:rsidR="009F40B4" w:rsidRPr="007C5C8A" w:rsidRDefault="00AD3E02" w:rsidP="003F7245">
      <w:pPr>
        <w:numPr>
          <w:ilvl w:val="0"/>
          <w:numId w:val="15"/>
        </w:numPr>
        <w:shd w:val="clear" w:color="auto" w:fill="FFFFFF"/>
        <w:tabs>
          <w:tab w:val="left" w:pos="1210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продвижение продукции </w:t>
      </w:r>
      <w:proofErr w:type="spellStart"/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арсеньевских</w:t>
      </w:r>
      <w:proofErr w:type="spellEnd"/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 товаропроизводителей;</w:t>
      </w:r>
    </w:p>
    <w:p w:rsidR="009F40B4" w:rsidRPr="007C5C8A" w:rsidRDefault="00AD3E02" w:rsidP="003F7245">
      <w:pPr>
        <w:numPr>
          <w:ilvl w:val="0"/>
          <w:numId w:val="15"/>
        </w:numPr>
        <w:shd w:val="clear" w:color="auto" w:fill="FFFFFF"/>
        <w:tabs>
          <w:tab w:val="left" w:pos="1210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>привлечение инвестиций из других субъектов Российской Федерации;</w:t>
      </w:r>
    </w:p>
    <w:p w:rsidR="009F40B4" w:rsidRPr="007C5C8A" w:rsidRDefault="007C5918" w:rsidP="003F7245">
      <w:pPr>
        <w:shd w:val="clear" w:color="auto" w:fill="FFFFFF"/>
        <w:tabs>
          <w:tab w:val="left" w:pos="1373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регулярное проведение на территории город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 xml:space="preserve"> выставочных и ярмарочных мероприятий с целью обмена опытом, укрепления торговых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связей, создания условий для поддержания благоприятного инвестиционного климата;</w:t>
      </w:r>
    </w:p>
    <w:p w:rsidR="009F40B4" w:rsidRPr="007C5C8A" w:rsidRDefault="007C5918" w:rsidP="007C5C8A">
      <w:pPr>
        <w:shd w:val="clear" w:color="auto" w:fill="FFFFFF"/>
        <w:tabs>
          <w:tab w:val="left" w:pos="1195"/>
        </w:tabs>
        <w:spacing w:line="274" w:lineRule="exac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установление и развитие взаимовыгодных связей с приграничными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муниципалитетами.</w:t>
      </w:r>
    </w:p>
    <w:p w:rsidR="009F40B4" w:rsidRPr="007C5C8A" w:rsidRDefault="00AD3E02" w:rsidP="007C5C8A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9F40B4" w:rsidRPr="007C5C8A" w:rsidRDefault="007C5918" w:rsidP="007C5918">
      <w:pPr>
        <w:shd w:val="clear" w:color="auto" w:fill="FFFFFF"/>
        <w:tabs>
          <w:tab w:val="left" w:pos="1070"/>
        </w:tabs>
        <w:spacing w:line="274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ормирование позитивного имиджа и расширение географии узнаваемости город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7C5918" w:rsidRDefault="007C5918" w:rsidP="007C5918">
      <w:pPr>
        <w:shd w:val="clear" w:color="auto" w:fill="FFFFFF"/>
        <w:tabs>
          <w:tab w:val="left" w:pos="1070"/>
        </w:tabs>
        <w:spacing w:line="274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разработка и продвижение совместных межмуници</w:t>
      </w:r>
      <w:r>
        <w:rPr>
          <w:rFonts w:ascii="Times New Roman" w:eastAsia="Times New Roman" w:hAnsi="Times New Roman" w:cs="Times New Roman"/>
          <w:sz w:val="26"/>
          <w:szCs w:val="26"/>
        </w:rPr>
        <w:t>пальных туристических продуктов.</w:t>
      </w:r>
    </w:p>
    <w:p w:rsidR="009F40B4" w:rsidRDefault="00AD3E02">
      <w:pPr>
        <w:shd w:val="clear" w:color="auto" w:fill="FFFFFF"/>
        <w:spacing w:before="782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МЕХАНИЗМ РЕАЛИЗАЦИИ СТРАТЕГИИ</w:t>
      </w:r>
    </w:p>
    <w:p w:rsidR="009F40B4" w:rsidRPr="00AC77CB" w:rsidRDefault="00AD3E02" w:rsidP="00AC77CB">
      <w:pPr>
        <w:shd w:val="clear" w:color="auto" w:fill="FFFFFF"/>
        <w:spacing w:before="235"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Реализация Стратегии будет осуществляться на основе системного подхода, который предполагает использование инструментов и механизмов для достижения приоритетных целей и задач. Стратегия станет основополагающим документом, соответствующие направления, цели и задачи которого будут отражены в рамках стратегических и программных документов 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округа. 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Это позволит создать единую систему взаимосвязанных между собой целей и задач на различных уровнях и повысить эффективность стратегического планирования социально-экономического развития город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40B4" w:rsidRPr="00AC77CB" w:rsidRDefault="00AD3E02" w:rsidP="00AC77CB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Реализация стратегии предполагает участие не только органов местного самоуправления, но и других заинтересованных организаций.</w:t>
      </w:r>
    </w:p>
    <w:p w:rsidR="009F40B4" w:rsidRPr="00AC77CB" w:rsidRDefault="00AD3E02" w:rsidP="00AC77CB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Основным механизмом реализации Стратегии будет являться нормативно-правовое 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обеспечение. При реализации данного механизма предусмотрена разработка новых и изменение уже действующих нормативных правовых актов, реализация которых должна обеспечить переход к стратегическому управлению по всем направлениям муниципального регулирования. Особое место в механизме реализации Стратегии занимает применение программно-целевого метода управления. Важнейшим инструментом воздействия на комплексное развитие муниципального образования является разработка и реализация муниципальных программ в соответствии с приоритетами развития, целями и задачами, обозначенными в Стратегии.</w:t>
      </w:r>
    </w:p>
    <w:p w:rsidR="009F40B4" w:rsidRPr="00AC77CB" w:rsidRDefault="00AD3E02" w:rsidP="00AC77CB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Для реализации Стратегии будут разрабатываться и утверждаться планы мероприятий, обеспечивающие достижение стратегических и целевых ориентиров, с определением ответственных исполнителей, объемов финансирования, сроков и этапов выполнения мероприятий. Механизм реализации Стратегии предполагает наличие мониторинга и контроля, которые будут осуществляться на основе оценки выполнения соответствующего плана мероприятий по ее реализации.</w:t>
      </w:r>
    </w:p>
    <w:p w:rsidR="009F40B4" w:rsidRPr="00AC77CB" w:rsidRDefault="00AD3E02" w:rsidP="00AC77CB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Стратегия будет корректироваться и актуализироваться в рамках требований федерального законодательства, а также по мере необходимости с учетом изменений внешних условий (динамики роста российской экономики, курса национальной валюты, состояния банковской системы, федеральной политики и др.) и внутренних процессов развития 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Приморского края.</w:t>
      </w:r>
    </w:p>
    <w:p w:rsidR="009F40B4" w:rsidRDefault="00AD3E02" w:rsidP="00AC77CB">
      <w:pPr>
        <w:shd w:val="clear" w:color="auto" w:fill="FFFFFF"/>
        <w:spacing w:before="226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7C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Сроки реализации стратегии определены до 2030 года и подразделяются на 3 этапа: </w:t>
      </w:r>
      <w:r w:rsidRPr="00AC77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1 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этап 201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 годы, 2 этап 202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-2025 годы, 3 этап 2025-2030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7CB" w:rsidRDefault="00AC77CB" w:rsidP="00AC77CB">
      <w:pPr>
        <w:shd w:val="clear" w:color="auto" w:fill="FFFFFF"/>
        <w:spacing w:before="226" w:line="317" w:lineRule="exact"/>
        <w:ind w:firstLine="710"/>
        <w:jc w:val="both"/>
      </w:pPr>
    </w:p>
    <w:p w:rsidR="009F40B4" w:rsidRDefault="00AD3E02">
      <w:pPr>
        <w:shd w:val="clear" w:color="auto" w:fill="FFFFFF"/>
        <w:ind w:left="350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финансовых ресурсов, необходимых для реализации Стратегии</w:t>
      </w:r>
    </w:p>
    <w:p w:rsidR="009F40B4" w:rsidRPr="00AC77CB" w:rsidRDefault="00AD3E02">
      <w:pPr>
        <w:shd w:val="clear" w:color="auto" w:fill="FFFFFF"/>
        <w:spacing w:before="62" w:line="274" w:lineRule="exact"/>
        <w:ind w:left="154" w:firstLine="878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Для реализации Стратегии необходимы значительные финансовые ресурсы. </w:t>
      </w:r>
      <w:r w:rsidRPr="00AC77CB">
        <w:rPr>
          <w:rFonts w:ascii="Times New Roman" w:eastAsia="Times New Roman" w:hAnsi="Times New Roman" w:cs="Times New Roman"/>
          <w:spacing w:val="-1"/>
          <w:sz w:val="26"/>
          <w:szCs w:val="26"/>
        </w:rPr>
        <w:t>Поэтому финансирование Стратегии будет производиться за счет нескольких источников:</w:t>
      </w:r>
    </w:p>
    <w:p w:rsidR="009F40B4" w:rsidRPr="00AC77CB" w:rsidRDefault="00AD3E02" w:rsidP="00AD3E02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274" w:lineRule="exact"/>
        <w:ind w:left="864"/>
        <w:rPr>
          <w:rFonts w:ascii="Times New Roman" w:hAnsi="Times New Roman" w:cs="Times New Roman"/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федерального бюджета;</w:t>
      </w:r>
    </w:p>
    <w:p w:rsidR="009F40B4" w:rsidRPr="00AC77CB" w:rsidRDefault="00AD3E02" w:rsidP="00AD3E02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274" w:lineRule="exact"/>
        <w:ind w:left="864"/>
        <w:rPr>
          <w:rFonts w:ascii="Times New Roman" w:hAnsi="Times New Roman" w:cs="Times New Roman"/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средства бюджета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 xml:space="preserve"> Приморского края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AC77CB" w:rsidRDefault="00AD3E02" w:rsidP="00AD3E02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274" w:lineRule="exact"/>
        <w:ind w:left="864"/>
        <w:rPr>
          <w:rFonts w:ascii="Times New Roman" w:hAnsi="Times New Roman" w:cs="Times New Roman"/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средства бюджета 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AC77CB" w:rsidRDefault="00AD3E02">
      <w:pPr>
        <w:shd w:val="clear" w:color="auto" w:fill="FFFFFF"/>
        <w:tabs>
          <w:tab w:val="left" w:pos="1166"/>
        </w:tabs>
        <w:spacing w:line="274" w:lineRule="exact"/>
        <w:ind w:left="154" w:firstLine="710"/>
        <w:jc w:val="both"/>
        <w:rPr>
          <w:sz w:val="26"/>
          <w:szCs w:val="26"/>
        </w:rPr>
      </w:pPr>
      <w:r w:rsidRPr="00AC77CB">
        <w:rPr>
          <w:rFonts w:ascii="Times New Roman" w:hAnsi="Times New Roman" w:cs="Times New Roman"/>
          <w:sz w:val="26"/>
          <w:szCs w:val="26"/>
        </w:rPr>
        <w:t>-</w:t>
      </w:r>
      <w:r w:rsidRPr="00AC77CB">
        <w:rPr>
          <w:rFonts w:ascii="Times New Roman" w:hAnsi="Times New Roman" w:cs="Times New Roman"/>
          <w:sz w:val="26"/>
          <w:szCs w:val="26"/>
        </w:rPr>
        <w:tab/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внебюджетные средства, включая собственные средства предприятий и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br/>
        <w:t>организаций.</w:t>
      </w:r>
    </w:p>
    <w:p w:rsidR="009F40B4" w:rsidRPr="00AC77CB" w:rsidRDefault="00AD3E02">
      <w:pPr>
        <w:shd w:val="clear" w:color="auto" w:fill="FFFFFF"/>
        <w:spacing w:line="274" w:lineRule="exact"/>
        <w:ind w:left="154" w:right="5"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Также Стратегия предусматривает возможность </w:t>
      </w:r>
      <w:proofErr w:type="spellStart"/>
      <w:r w:rsidRPr="00AC77CB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 ряда конкретных мероприятий за счет федерального бюджета в рамках государственных программ в соответствии с бюджетным законодательством Российской Федерации.</w:t>
      </w:r>
    </w:p>
    <w:p w:rsidR="009F40B4" w:rsidRDefault="00AD3E02">
      <w:pPr>
        <w:shd w:val="clear" w:color="auto" w:fill="FFFFFF"/>
        <w:spacing w:line="274" w:lineRule="exact"/>
        <w:ind w:left="154" w:right="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Важнейшим финансовым ресурсом для реализации стратегии являются и внебюджетные средства, которые могут привлекаться на принципах </w:t>
      </w:r>
      <w:proofErr w:type="spellStart"/>
      <w:r w:rsidRPr="00AC77CB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proofErr w:type="spellEnd"/>
      <w:r w:rsidRPr="00AC77CB">
        <w:rPr>
          <w:rFonts w:ascii="Times New Roman" w:eastAsia="Times New Roman" w:hAnsi="Times New Roman" w:cs="Times New Roman"/>
          <w:sz w:val="26"/>
          <w:szCs w:val="26"/>
        </w:rPr>
        <w:t>-частного партнерства и инвестиций в реализацию перспективных инфраструктурных, социальных, инновационных, природоохранных и иных проектов.</w:t>
      </w:r>
    </w:p>
    <w:p w:rsidR="007C5918" w:rsidRPr="00AC77CB" w:rsidRDefault="007C5918" w:rsidP="007C5918">
      <w:pPr>
        <w:shd w:val="clear" w:color="auto" w:fill="FFFFFF"/>
        <w:spacing w:line="274" w:lineRule="exact"/>
        <w:ind w:left="154" w:right="5" w:firstLine="71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</w:t>
      </w:r>
      <w:r w:rsidR="00C5343E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184C" w:rsidRDefault="00AD3E02">
      <w:pPr>
        <w:shd w:val="clear" w:color="auto" w:fill="FFFFFF"/>
        <w:spacing w:before="230" w:line="322" w:lineRule="exact"/>
        <w:ind w:left="2357" w:right="2088" w:firstLine="139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Перечень муниципальных программ, </w:t>
      </w:r>
      <w:r w:rsidR="000D26E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планируемых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х к реализации до 2030 года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280"/>
        <w:gridCol w:w="4111"/>
      </w:tblGrid>
      <w:tr w:rsidR="00D0184C" w:rsidRPr="00D0184C" w:rsidTr="003F7245">
        <w:trPr>
          <w:trHeight w:val="1267"/>
          <w:tblHeader/>
        </w:trPr>
        <w:tc>
          <w:tcPr>
            <w:tcW w:w="561" w:type="dxa"/>
            <w:vAlign w:val="center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0" w:type="dxa"/>
            <w:vAlign w:val="center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1" w:type="dxa"/>
            <w:vAlign w:val="center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D0184C" w:rsidRPr="00D0184C" w:rsidTr="003F7245">
        <w:trPr>
          <w:trHeight w:val="911"/>
        </w:trPr>
        <w:tc>
          <w:tcPr>
            <w:tcW w:w="561" w:type="dxa"/>
          </w:tcPr>
          <w:p w:rsidR="00D0184C" w:rsidRPr="00D0184C" w:rsidRDefault="00D0184C" w:rsidP="00D0184C">
            <w:pPr>
              <w:widowControl/>
              <w:autoSpaceDE/>
              <w:autoSpaceDN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в Арсеньевском городском округе»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экономики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инвестиций администрации городского округа</w:t>
            </w:r>
          </w:p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84C" w:rsidRPr="00D0184C" w:rsidTr="003F7245">
        <w:trPr>
          <w:trHeight w:val="556"/>
        </w:trPr>
        <w:tc>
          <w:tcPr>
            <w:tcW w:w="561" w:type="dxa"/>
          </w:tcPr>
          <w:p w:rsidR="00D0184C" w:rsidRPr="00D0184C" w:rsidRDefault="00D0184C" w:rsidP="00D0184C">
            <w:pPr>
              <w:widowControl/>
              <w:autoSpaceDE/>
              <w:autoSpaceDN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образования Арсеньевского городского округа» </w:t>
            </w:r>
          </w:p>
          <w:p w:rsidR="00D0184C" w:rsidRPr="00D0184C" w:rsidRDefault="00D0184C" w:rsidP="00D0184C">
            <w:pPr>
              <w:widowControl/>
              <w:autoSpaceDE/>
              <w:autoSpaceDN/>
              <w:adjustRightInd/>
              <w:ind w:left="7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</w:tr>
      <w:tr w:rsidR="00D0184C" w:rsidRPr="00D0184C" w:rsidTr="003F7245">
        <w:trPr>
          <w:trHeight w:val="568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</w:tcPr>
          <w:p w:rsid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культуры Арсеньевского городского округа» </w:t>
            </w:r>
          </w:p>
          <w:p w:rsidR="00D0184C" w:rsidRP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городского округа</w:t>
            </w:r>
          </w:p>
        </w:tc>
      </w:tr>
      <w:tr w:rsidR="00D0184C" w:rsidRPr="00D0184C" w:rsidTr="003F7245">
        <w:trPr>
          <w:trHeight w:val="77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Арсеньевском городском округе»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</w:tc>
      </w:tr>
      <w:tr w:rsidR="00D0184C" w:rsidRPr="00D0184C" w:rsidTr="003F7245">
        <w:trPr>
          <w:trHeight w:val="1062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энергетики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водохозяйственного комплекса в Арсеньевском городском округе»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D0184C" w:rsidRPr="00D0184C" w:rsidRDefault="00D0184C" w:rsidP="00D01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доступным жильем и качественными услугами ЖКХ населения Арсеньевского городского округа»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D0184C" w:rsidRPr="00D0184C" w:rsidRDefault="00D0184C" w:rsidP="00D0184C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84C" w:rsidRPr="00D0184C" w:rsidRDefault="00D0184C" w:rsidP="00D0184C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84C" w:rsidRPr="00D0184C" w:rsidTr="003F7245">
        <w:trPr>
          <w:trHeight w:val="834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транспортного комплекса Арсеньевского городского округа» на 2020-2024 годы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0" w:type="dxa"/>
          </w:tcPr>
          <w:p w:rsidR="00D0184C" w:rsidRPr="00D0184C" w:rsidRDefault="00D0184C" w:rsidP="00C534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D0184C" w:rsidRPr="00D0184C" w:rsidRDefault="00D0184C" w:rsidP="00D0184C">
            <w:pPr>
              <w:widowControl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«Противодействие коррупции в администрации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</w:tr>
      <w:tr w:rsidR="00D0184C" w:rsidRPr="00D0184C" w:rsidTr="003F7245">
        <w:trPr>
          <w:trHeight w:val="263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«Доступная среда»  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«Информационное общество»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 в Арсеньевском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«Материально-техническое обеспечение органов местного самоуправления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«Административно-хозяйственное управление администрации Арсеньевского городского округа»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внутреннего и въездного туризма на территории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D0184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управление экономики</w:t>
              </w:r>
            </w:smartTag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инвестиций администрации Арсеньевского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«Безопасный город»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Times New Roman" w:hAnsi="Times New Roman" w:cs="Courier New"/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Courier New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D0184C" w:rsidRPr="00D0184C" w:rsidTr="003F7245">
        <w:trPr>
          <w:trHeight w:val="719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80" w:type="dxa"/>
          </w:tcPr>
          <w:p w:rsidR="00D0184C" w:rsidRPr="00D0184C" w:rsidRDefault="00D0184C" w:rsidP="00AC77CB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«Переселение </w:t>
            </w:r>
            <w:r w:rsidR="00AC77C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из аварийного жилищного фонда»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Courier New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</w:tr>
    </w:tbl>
    <w:p w:rsidR="007C5918" w:rsidRPr="007C5918" w:rsidRDefault="007C5918" w:rsidP="007C5918">
      <w:pPr>
        <w:shd w:val="clear" w:color="auto" w:fill="FFFFFF"/>
        <w:spacing w:before="226" w:line="360" w:lineRule="auto"/>
        <w:ind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5918">
        <w:rPr>
          <w:rFonts w:ascii="Times New Roman" w:eastAsia="Times New Roman" w:hAnsi="Times New Roman" w:cs="Times New Roman"/>
          <w:sz w:val="26"/>
          <w:szCs w:val="26"/>
        </w:rPr>
        <w:t>Таблица 3</w:t>
      </w:r>
      <w:r w:rsidR="00C5343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C59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7719" w:rsidRDefault="009C7719" w:rsidP="009C7719">
      <w:pPr>
        <w:shd w:val="clear" w:color="auto" w:fill="FFFFFF"/>
        <w:spacing w:before="226" w:line="360" w:lineRule="auto"/>
        <w:ind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3.4. Динамика основных показателей социально-экономического развития 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600"/>
        <w:gridCol w:w="4108"/>
        <w:gridCol w:w="1292"/>
        <w:gridCol w:w="912"/>
        <w:gridCol w:w="907"/>
        <w:gridCol w:w="907"/>
        <w:gridCol w:w="907"/>
      </w:tblGrid>
      <w:tr w:rsidR="009C7719" w:rsidRPr="00E26B7A" w:rsidTr="007414B4">
        <w:tc>
          <w:tcPr>
            <w:tcW w:w="704" w:type="dxa"/>
            <w:vMerge w:val="restart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9" w:type="dxa"/>
            <w:vMerge w:val="restart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vMerge w:val="restart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6" w:type="dxa"/>
            <w:vMerge w:val="restart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3828" w:type="dxa"/>
            <w:gridSpan w:val="3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реализации стратегии </w:t>
            </w:r>
          </w:p>
        </w:tc>
      </w:tr>
      <w:tr w:rsidR="009C7719" w:rsidRPr="00E26B7A" w:rsidTr="00A84CF2">
        <w:tc>
          <w:tcPr>
            <w:tcW w:w="704" w:type="dxa"/>
            <w:vMerge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Merge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719" w:rsidRPr="00A84CF2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719" w:rsidRPr="00A84CF2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719" w:rsidRPr="00A84CF2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C7719" w:rsidRPr="00E26B7A" w:rsidTr="007414B4">
        <w:tc>
          <w:tcPr>
            <w:tcW w:w="15309" w:type="dxa"/>
            <w:gridSpan w:val="7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E26B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C7719" w:rsidRPr="00E26B7A" w:rsidTr="007414B4">
        <w:tc>
          <w:tcPr>
            <w:tcW w:w="704" w:type="dxa"/>
            <w:vAlign w:val="center"/>
          </w:tcPr>
          <w:p w:rsidR="009C7719" w:rsidRPr="00A84CF2" w:rsidRDefault="00A84CF2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9" w:type="dxa"/>
            <w:vAlign w:val="center"/>
          </w:tcPr>
          <w:p w:rsidR="009C7719" w:rsidRPr="00E26B7A" w:rsidRDefault="009C7719" w:rsidP="007414B4">
            <w:pPr>
              <w:spacing w:before="226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отгруженных товаров собственного производства (к 2018 году)</w:t>
            </w:r>
          </w:p>
        </w:tc>
        <w:tc>
          <w:tcPr>
            <w:tcW w:w="1292" w:type="dxa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7719" w:rsidRPr="00E26B7A" w:rsidTr="007414B4">
        <w:tc>
          <w:tcPr>
            <w:tcW w:w="704" w:type="dxa"/>
            <w:vAlign w:val="center"/>
          </w:tcPr>
          <w:p w:rsidR="009C7719" w:rsidRPr="00A84CF2" w:rsidRDefault="00A84CF2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9" w:type="dxa"/>
            <w:vAlign w:val="center"/>
          </w:tcPr>
          <w:p w:rsidR="009C7719" w:rsidRPr="00E26B7A" w:rsidRDefault="009C7719" w:rsidP="007414B4">
            <w:pPr>
              <w:spacing w:before="226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(к 2018 году)</w:t>
            </w:r>
          </w:p>
        </w:tc>
        <w:tc>
          <w:tcPr>
            <w:tcW w:w="1292" w:type="dxa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107,69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C7719" w:rsidRPr="00BE38E8" w:rsidRDefault="009C7719" w:rsidP="009C7719">
      <w:pPr>
        <w:shd w:val="clear" w:color="auto" w:fill="FFFFFF"/>
        <w:spacing w:before="226" w:line="317" w:lineRule="exact"/>
        <w:ind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719" w:rsidRDefault="001D74F1" w:rsidP="001D74F1">
      <w:pPr>
        <w:shd w:val="clear" w:color="auto" w:fill="FFFFFF"/>
        <w:spacing w:before="226" w:line="317" w:lineRule="exact"/>
        <w:ind w:firstLine="710"/>
        <w:jc w:val="center"/>
      </w:pPr>
      <w:r>
        <w:t>______________________</w:t>
      </w:r>
    </w:p>
    <w:p w:rsidR="00CC72F9" w:rsidRDefault="00CC72F9" w:rsidP="00CC72F9">
      <w:pPr>
        <w:shd w:val="clear" w:color="auto" w:fill="FFFFFF"/>
        <w:spacing w:before="230" w:line="322" w:lineRule="exact"/>
        <w:ind w:right="2088"/>
      </w:pPr>
    </w:p>
    <w:p w:rsidR="00CC72F9" w:rsidRPr="00CC72F9" w:rsidRDefault="00CC72F9" w:rsidP="00CC72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lastRenderedPageBreak/>
        <w:t>УТВЕ</w:t>
      </w:r>
      <w:bookmarkStart w:id="2" w:name="_GoBack"/>
      <w:bookmarkEnd w:id="2"/>
      <w:r w:rsidRPr="00CC72F9">
        <w:rPr>
          <w:rFonts w:ascii="Times New Roman" w:hAnsi="Times New Roman" w:cs="Times New Roman"/>
          <w:sz w:val="28"/>
          <w:szCs w:val="28"/>
        </w:rPr>
        <w:t>РЖДЕН</w:t>
      </w:r>
    </w:p>
    <w:p w:rsidR="00CC72F9" w:rsidRPr="00CC72F9" w:rsidRDefault="00CC72F9" w:rsidP="00CC72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C72F9" w:rsidRPr="00CC72F9" w:rsidRDefault="00CC72F9" w:rsidP="00CC72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C72F9" w:rsidRPr="00CC72F9" w:rsidRDefault="00CC72F9" w:rsidP="00CC72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CC72F9" w:rsidRDefault="00CC72F9" w:rsidP="00CC72F9">
      <w:pPr>
        <w:shd w:val="clear" w:color="auto" w:fill="FFFFFF"/>
        <w:spacing w:line="317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2019 года № </w:t>
      </w:r>
      <w:r>
        <w:rPr>
          <w:rFonts w:ascii="Times New Roman" w:hAnsi="Times New Roman" w:cs="Times New Roman"/>
          <w:sz w:val="26"/>
          <w:szCs w:val="26"/>
          <w:u w:val="single"/>
        </w:rPr>
        <w:t>820-па</w:t>
      </w:r>
    </w:p>
    <w:p w:rsidR="00CC72F9" w:rsidRPr="00CC72F9" w:rsidRDefault="00CC72F9" w:rsidP="00CC72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C72F9" w:rsidRPr="00CC72F9" w:rsidRDefault="00CC72F9" w:rsidP="00CC7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2F9" w:rsidRPr="00CC72F9" w:rsidRDefault="00CC72F9" w:rsidP="00CC7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F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72F9" w:rsidRPr="00CC72F9" w:rsidRDefault="00CC72F9" w:rsidP="00CC7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F9"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</w:t>
      </w:r>
    </w:p>
    <w:p w:rsidR="00CC72F9" w:rsidRPr="00CC72F9" w:rsidRDefault="00CC72F9" w:rsidP="00CC7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F9">
        <w:rPr>
          <w:rFonts w:ascii="Times New Roman" w:hAnsi="Times New Roman" w:cs="Times New Roman"/>
          <w:b/>
          <w:sz w:val="28"/>
          <w:szCs w:val="28"/>
        </w:rPr>
        <w:t xml:space="preserve">по вопросу рассмотрения проекта Стратегии </w:t>
      </w:r>
    </w:p>
    <w:p w:rsidR="00CC72F9" w:rsidRPr="00CC72F9" w:rsidRDefault="00CC72F9" w:rsidP="00CC7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F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CC72F9" w:rsidRPr="00CC72F9" w:rsidRDefault="00CC72F9" w:rsidP="00CC7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F9"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на период до 2030 года </w:t>
      </w:r>
    </w:p>
    <w:p w:rsidR="00CC72F9" w:rsidRPr="00CC72F9" w:rsidRDefault="00CC72F9" w:rsidP="00CC7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2F9" w:rsidRPr="00CC72F9" w:rsidRDefault="00CC72F9" w:rsidP="00CC72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CC72F9" w:rsidRPr="00CC72F9" w:rsidTr="003A15BA">
        <w:tc>
          <w:tcPr>
            <w:tcW w:w="4248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Щербаков Анатолий Михайлович</w:t>
            </w:r>
          </w:p>
        </w:tc>
        <w:tc>
          <w:tcPr>
            <w:tcW w:w="5323" w:type="dxa"/>
            <w:shd w:val="clear" w:color="auto" w:fill="auto"/>
          </w:tcPr>
          <w:p w:rsidR="00CC72F9" w:rsidRPr="00CC72F9" w:rsidRDefault="00CC72F9" w:rsidP="003A15BA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- председатель Думы Арсеньевского городского округа;</w:t>
            </w:r>
          </w:p>
          <w:p w:rsidR="00CC72F9" w:rsidRPr="00CC72F9" w:rsidRDefault="00CC72F9" w:rsidP="003A15BA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F9" w:rsidRPr="00CC72F9" w:rsidTr="003A15BA">
        <w:tc>
          <w:tcPr>
            <w:tcW w:w="4248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Миронов Николай Николаевич</w:t>
            </w:r>
          </w:p>
        </w:tc>
        <w:tc>
          <w:tcPr>
            <w:tcW w:w="5323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- депутат Думы Арсеньевского городского округа;</w:t>
            </w:r>
          </w:p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F9" w:rsidRPr="00CC72F9" w:rsidTr="003A15BA">
        <w:tc>
          <w:tcPr>
            <w:tcW w:w="4248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Храмцов Василий Григорьевич</w:t>
            </w:r>
          </w:p>
        </w:tc>
        <w:tc>
          <w:tcPr>
            <w:tcW w:w="5323" w:type="dxa"/>
            <w:shd w:val="clear" w:color="auto" w:fill="auto"/>
          </w:tcPr>
          <w:p w:rsidR="00CC72F9" w:rsidRPr="00CC72F9" w:rsidRDefault="00CC72F9" w:rsidP="003A15BA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- депутат Думы Арсеньевского городского округа;</w:t>
            </w:r>
          </w:p>
          <w:p w:rsidR="00CC72F9" w:rsidRPr="00CC72F9" w:rsidRDefault="00CC72F9" w:rsidP="003A15BA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F9" w:rsidRPr="00CC72F9" w:rsidTr="003A15BA">
        <w:tc>
          <w:tcPr>
            <w:tcW w:w="4248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Черных Светлана Леонидовна</w:t>
            </w:r>
          </w:p>
        </w:tc>
        <w:tc>
          <w:tcPr>
            <w:tcW w:w="5323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– начальник финансового управления;</w:t>
            </w:r>
          </w:p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F9" w:rsidRPr="00CC72F9" w:rsidTr="003A15BA">
        <w:tc>
          <w:tcPr>
            <w:tcW w:w="4248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Конечных Людмила Леонидовна</w:t>
            </w:r>
          </w:p>
        </w:tc>
        <w:tc>
          <w:tcPr>
            <w:tcW w:w="5323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 и инвестиций администрации Арсеньевского городского округа;</w:t>
            </w:r>
          </w:p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F9" w:rsidRPr="00CC72F9" w:rsidTr="003A15BA">
        <w:tc>
          <w:tcPr>
            <w:tcW w:w="4248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 w:rsidRPr="00CC72F9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Миневарисовна</w:t>
            </w:r>
            <w:proofErr w:type="spellEnd"/>
          </w:p>
        </w:tc>
        <w:tc>
          <w:tcPr>
            <w:tcW w:w="5323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- начальник отдела инвестиций, экономического анализа и прогнозирования управления экономики и инвестиций администрации Арсеньевского городского округа;</w:t>
            </w:r>
          </w:p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F9" w:rsidRPr="00CC72F9" w:rsidTr="003A15BA">
        <w:tc>
          <w:tcPr>
            <w:tcW w:w="4248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Гулак</w:t>
            </w:r>
            <w:proofErr w:type="spellEnd"/>
            <w:r w:rsidRPr="00CC72F9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323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Арсеньевского городского округа;</w:t>
            </w:r>
          </w:p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F9" w:rsidRPr="00CC72F9" w:rsidTr="003A15BA">
        <w:tc>
          <w:tcPr>
            <w:tcW w:w="4248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Голомидов</w:t>
            </w:r>
            <w:proofErr w:type="spellEnd"/>
            <w:r w:rsidRPr="00CC72F9">
              <w:rPr>
                <w:rFonts w:ascii="Times New Roman" w:hAnsi="Times New Roman" w:cs="Times New Roman"/>
                <w:sz w:val="28"/>
                <w:szCs w:val="28"/>
              </w:rPr>
              <w:t xml:space="preserve"> Артем Ильич</w:t>
            </w:r>
          </w:p>
        </w:tc>
        <w:tc>
          <w:tcPr>
            <w:tcW w:w="5323" w:type="dxa"/>
            <w:shd w:val="clear" w:color="auto" w:fill="auto"/>
          </w:tcPr>
          <w:p w:rsidR="00CC72F9" w:rsidRPr="00CC72F9" w:rsidRDefault="00CC72F9" w:rsidP="003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F9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жизнеобеспечения администрации Арсеньевского городского округа;</w:t>
            </w:r>
          </w:p>
        </w:tc>
      </w:tr>
    </w:tbl>
    <w:p w:rsidR="00CC72F9" w:rsidRPr="00CC72F9" w:rsidRDefault="00CC72F9" w:rsidP="00CC72F9">
      <w:pPr>
        <w:tabs>
          <w:tab w:val="left" w:pos="804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CC72F9" w:rsidRPr="00CC72F9" w:rsidSect="003B3D05">
      <w:pgSz w:w="11909" w:h="16834"/>
      <w:pgMar w:top="692" w:right="569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24" w:rsidRDefault="00317324" w:rsidP="003B0E68">
      <w:r>
        <w:separator/>
      </w:r>
    </w:p>
  </w:endnote>
  <w:endnote w:type="continuationSeparator" w:id="0">
    <w:p w:rsidR="00317324" w:rsidRDefault="00317324" w:rsidP="003B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24" w:rsidRDefault="00317324" w:rsidP="003B0E68">
      <w:r>
        <w:separator/>
      </w:r>
    </w:p>
  </w:footnote>
  <w:footnote w:type="continuationSeparator" w:id="0">
    <w:p w:rsidR="00317324" w:rsidRDefault="00317324" w:rsidP="003B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24" w:rsidRDefault="00317324">
    <w:pPr>
      <w:pStyle w:val="a3"/>
      <w:jc w:val="center"/>
    </w:pPr>
  </w:p>
  <w:p w:rsidR="00317324" w:rsidRDefault="003173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24" w:rsidRDefault="00317324">
    <w:pPr>
      <w:pStyle w:val="a3"/>
      <w:jc w:val="center"/>
    </w:pPr>
  </w:p>
  <w:p w:rsidR="00317324" w:rsidRDefault="00317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9C1AF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0039DF"/>
    <w:multiLevelType w:val="singleLevel"/>
    <w:tmpl w:val="AC5A82D6"/>
    <w:lvl w:ilvl="0">
      <w:start w:val="1"/>
      <w:numFmt w:val="decimal"/>
      <w:lvlText w:val="1.2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4" w15:restartNumberingAfterBreak="0">
    <w:nsid w:val="0F4155EB"/>
    <w:multiLevelType w:val="singleLevel"/>
    <w:tmpl w:val="D9E0FF3C"/>
    <w:lvl w:ilvl="0">
      <w:start w:val="1"/>
      <w:numFmt w:val="decimal"/>
      <w:lvlText w:val="2.2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5" w15:restartNumberingAfterBreak="0">
    <w:nsid w:val="10E970CC"/>
    <w:multiLevelType w:val="singleLevel"/>
    <w:tmpl w:val="454CF8B0"/>
    <w:lvl w:ilvl="0">
      <w:start w:val="1"/>
      <w:numFmt w:val="decimal"/>
      <w:lvlText w:val="1.1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6" w15:restartNumberingAfterBreak="0">
    <w:nsid w:val="169457AD"/>
    <w:multiLevelType w:val="hybridMultilevel"/>
    <w:tmpl w:val="7B7A5E18"/>
    <w:lvl w:ilvl="0" w:tplc="14D20814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3623"/>
    <w:multiLevelType w:val="hybridMultilevel"/>
    <w:tmpl w:val="4A669BE0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3614"/>
    <w:multiLevelType w:val="hybridMultilevel"/>
    <w:tmpl w:val="9A52DD4C"/>
    <w:lvl w:ilvl="0" w:tplc="45567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1B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80D5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612B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477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456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4CA6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FAA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AC5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F6EB2"/>
    <w:multiLevelType w:val="singleLevel"/>
    <w:tmpl w:val="E3BA02E8"/>
    <w:lvl w:ilvl="0">
      <w:start w:val="1"/>
      <w:numFmt w:val="decimal"/>
      <w:lvlText w:val="2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25695F63"/>
    <w:multiLevelType w:val="singleLevel"/>
    <w:tmpl w:val="3BC2CA62"/>
    <w:lvl w:ilvl="0">
      <w:start w:val="4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E670B9"/>
    <w:multiLevelType w:val="hybridMultilevel"/>
    <w:tmpl w:val="557026CE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07EB6"/>
    <w:multiLevelType w:val="hybridMultilevel"/>
    <w:tmpl w:val="D26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7D8"/>
    <w:multiLevelType w:val="hybridMultilevel"/>
    <w:tmpl w:val="92927C9A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2D3C"/>
    <w:multiLevelType w:val="hybridMultilevel"/>
    <w:tmpl w:val="9050DD40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2688E"/>
    <w:multiLevelType w:val="singleLevel"/>
    <w:tmpl w:val="D468306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55664F0"/>
    <w:multiLevelType w:val="singleLevel"/>
    <w:tmpl w:val="142E8AFE"/>
    <w:lvl w:ilvl="0">
      <w:start w:val="1"/>
      <w:numFmt w:val="decimal"/>
      <w:lvlText w:val="2.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7" w15:restartNumberingAfterBreak="0">
    <w:nsid w:val="6F7A78FB"/>
    <w:multiLevelType w:val="singleLevel"/>
    <w:tmpl w:val="1996FC8C"/>
    <w:lvl w:ilvl="0">
      <w:start w:val="1"/>
      <w:numFmt w:val="decimal"/>
      <w:lvlText w:val="1.3.%1."/>
      <w:legacy w:legacy="1" w:legacySpace="0" w:legacyIndent="547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2"/>
  </w:num>
  <w:num w:numId="40">
    <w:abstractNumId w:val="1"/>
  </w:num>
  <w:num w:numId="41">
    <w:abstractNumId w:val="2"/>
  </w:num>
  <w:num w:numId="42">
    <w:abstractNumId w:val="8"/>
  </w:num>
  <w:num w:numId="43">
    <w:abstractNumId w:val="6"/>
  </w:num>
  <w:num w:numId="44">
    <w:abstractNumId w:val="11"/>
  </w:num>
  <w:num w:numId="45">
    <w:abstractNumId w:val="7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02"/>
    <w:rsid w:val="00020227"/>
    <w:rsid w:val="000327C1"/>
    <w:rsid w:val="000412B8"/>
    <w:rsid w:val="00045295"/>
    <w:rsid w:val="00052C57"/>
    <w:rsid w:val="000701A4"/>
    <w:rsid w:val="00072B88"/>
    <w:rsid w:val="00077548"/>
    <w:rsid w:val="00082378"/>
    <w:rsid w:val="0009426B"/>
    <w:rsid w:val="00096248"/>
    <w:rsid w:val="000A74C4"/>
    <w:rsid w:val="000B3D9D"/>
    <w:rsid w:val="000B654F"/>
    <w:rsid w:val="000C51D7"/>
    <w:rsid w:val="000D26E3"/>
    <w:rsid w:val="000D26EB"/>
    <w:rsid w:val="000D70F4"/>
    <w:rsid w:val="000E2CBA"/>
    <w:rsid w:val="000E719D"/>
    <w:rsid w:val="000F562A"/>
    <w:rsid w:val="00100B78"/>
    <w:rsid w:val="00122B5D"/>
    <w:rsid w:val="00130057"/>
    <w:rsid w:val="0014264B"/>
    <w:rsid w:val="00156086"/>
    <w:rsid w:val="00166191"/>
    <w:rsid w:val="0019785F"/>
    <w:rsid w:val="001A0E9C"/>
    <w:rsid w:val="001C0FDA"/>
    <w:rsid w:val="001C2BDB"/>
    <w:rsid w:val="001D74F1"/>
    <w:rsid w:val="001F2DAD"/>
    <w:rsid w:val="001F6AF8"/>
    <w:rsid w:val="00207E53"/>
    <w:rsid w:val="00211EE8"/>
    <w:rsid w:val="00244437"/>
    <w:rsid w:val="00251BFF"/>
    <w:rsid w:val="00261E5F"/>
    <w:rsid w:val="00280FBC"/>
    <w:rsid w:val="0028578A"/>
    <w:rsid w:val="002C03F9"/>
    <w:rsid w:val="002E397F"/>
    <w:rsid w:val="002E46EE"/>
    <w:rsid w:val="002F0226"/>
    <w:rsid w:val="002F3C85"/>
    <w:rsid w:val="00305441"/>
    <w:rsid w:val="00306EC2"/>
    <w:rsid w:val="00317324"/>
    <w:rsid w:val="00330DE5"/>
    <w:rsid w:val="00356945"/>
    <w:rsid w:val="003629B8"/>
    <w:rsid w:val="003720B1"/>
    <w:rsid w:val="00374507"/>
    <w:rsid w:val="003806AE"/>
    <w:rsid w:val="00380FA7"/>
    <w:rsid w:val="003870D7"/>
    <w:rsid w:val="003A1F49"/>
    <w:rsid w:val="003A2615"/>
    <w:rsid w:val="003B0E68"/>
    <w:rsid w:val="003B3D05"/>
    <w:rsid w:val="003D30F5"/>
    <w:rsid w:val="003E4AAF"/>
    <w:rsid w:val="003E77AC"/>
    <w:rsid w:val="003F31AA"/>
    <w:rsid w:val="003F7245"/>
    <w:rsid w:val="00411BD6"/>
    <w:rsid w:val="00427AB1"/>
    <w:rsid w:val="00440D11"/>
    <w:rsid w:val="00444148"/>
    <w:rsid w:val="00444372"/>
    <w:rsid w:val="0047580B"/>
    <w:rsid w:val="0048757B"/>
    <w:rsid w:val="00490B2A"/>
    <w:rsid w:val="004A01CD"/>
    <w:rsid w:val="004A4438"/>
    <w:rsid w:val="004A6927"/>
    <w:rsid w:val="004B0AA1"/>
    <w:rsid w:val="004B7B3B"/>
    <w:rsid w:val="004C148F"/>
    <w:rsid w:val="004D3A26"/>
    <w:rsid w:val="004F6A2D"/>
    <w:rsid w:val="00520D2E"/>
    <w:rsid w:val="00524D49"/>
    <w:rsid w:val="0053793E"/>
    <w:rsid w:val="0054387F"/>
    <w:rsid w:val="005442DA"/>
    <w:rsid w:val="00553508"/>
    <w:rsid w:val="00554083"/>
    <w:rsid w:val="005551CB"/>
    <w:rsid w:val="00563501"/>
    <w:rsid w:val="005668E2"/>
    <w:rsid w:val="005948E1"/>
    <w:rsid w:val="005A26F4"/>
    <w:rsid w:val="005A383F"/>
    <w:rsid w:val="005B0619"/>
    <w:rsid w:val="005B6086"/>
    <w:rsid w:val="005B7A62"/>
    <w:rsid w:val="005E046A"/>
    <w:rsid w:val="005E5BF0"/>
    <w:rsid w:val="005F2B8B"/>
    <w:rsid w:val="00601EA9"/>
    <w:rsid w:val="0060475E"/>
    <w:rsid w:val="00613135"/>
    <w:rsid w:val="006158B8"/>
    <w:rsid w:val="006161FB"/>
    <w:rsid w:val="00616FDF"/>
    <w:rsid w:val="006209DF"/>
    <w:rsid w:val="0063210A"/>
    <w:rsid w:val="00663CEF"/>
    <w:rsid w:val="00664716"/>
    <w:rsid w:val="00666367"/>
    <w:rsid w:val="00670FD9"/>
    <w:rsid w:val="00680818"/>
    <w:rsid w:val="00683C0E"/>
    <w:rsid w:val="00695AD0"/>
    <w:rsid w:val="00695DBD"/>
    <w:rsid w:val="006B43A4"/>
    <w:rsid w:val="006B78EA"/>
    <w:rsid w:val="006C02F0"/>
    <w:rsid w:val="006C3136"/>
    <w:rsid w:val="006D082E"/>
    <w:rsid w:val="006E4072"/>
    <w:rsid w:val="006F1F32"/>
    <w:rsid w:val="006F6456"/>
    <w:rsid w:val="00705865"/>
    <w:rsid w:val="00712AB0"/>
    <w:rsid w:val="007161F2"/>
    <w:rsid w:val="007250A6"/>
    <w:rsid w:val="00727C0A"/>
    <w:rsid w:val="00734C54"/>
    <w:rsid w:val="007414B4"/>
    <w:rsid w:val="0074791E"/>
    <w:rsid w:val="00752288"/>
    <w:rsid w:val="0075249B"/>
    <w:rsid w:val="00765D9E"/>
    <w:rsid w:val="00783918"/>
    <w:rsid w:val="00794CD7"/>
    <w:rsid w:val="0079563A"/>
    <w:rsid w:val="007A5133"/>
    <w:rsid w:val="007A5640"/>
    <w:rsid w:val="007B4CF7"/>
    <w:rsid w:val="007C2B9E"/>
    <w:rsid w:val="007C5704"/>
    <w:rsid w:val="007C5918"/>
    <w:rsid w:val="007C5C8A"/>
    <w:rsid w:val="007D2DA9"/>
    <w:rsid w:val="008011C4"/>
    <w:rsid w:val="008124E2"/>
    <w:rsid w:val="00812E58"/>
    <w:rsid w:val="00816C08"/>
    <w:rsid w:val="00820303"/>
    <w:rsid w:val="0082080E"/>
    <w:rsid w:val="008322FA"/>
    <w:rsid w:val="008336A2"/>
    <w:rsid w:val="00845092"/>
    <w:rsid w:val="008472C0"/>
    <w:rsid w:val="00885141"/>
    <w:rsid w:val="00887FBD"/>
    <w:rsid w:val="008A7E95"/>
    <w:rsid w:val="008B32A2"/>
    <w:rsid w:val="008B4F34"/>
    <w:rsid w:val="008C46AC"/>
    <w:rsid w:val="008D2EFD"/>
    <w:rsid w:val="008D2FB3"/>
    <w:rsid w:val="008E641D"/>
    <w:rsid w:val="00914030"/>
    <w:rsid w:val="0092268E"/>
    <w:rsid w:val="00923123"/>
    <w:rsid w:val="00934E6D"/>
    <w:rsid w:val="00945C1A"/>
    <w:rsid w:val="00960757"/>
    <w:rsid w:val="009632DF"/>
    <w:rsid w:val="00964CA3"/>
    <w:rsid w:val="00995B3C"/>
    <w:rsid w:val="009A712C"/>
    <w:rsid w:val="009B13DF"/>
    <w:rsid w:val="009B3148"/>
    <w:rsid w:val="009B4B3B"/>
    <w:rsid w:val="009B619E"/>
    <w:rsid w:val="009C0644"/>
    <w:rsid w:val="009C381F"/>
    <w:rsid w:val="009C4161"/>
    <w:rsid w:val="009C7719"/>
    <w:rsid w:val="009D1093"/>
    <w:rsid w:val="009F40B4"/>
    <w:rsid w:val="00A02C08"/>
    <w:rsid w:val="00A132AB"/>
    <w:rsid w:val="00A417CD"/>
    <w:rsid w:val="00A676FD"/>
    <w:rsid w:val="00A81244"/>
    <w:rsid w:val="00A84CF2"/>
    <w:rsid w:val="00A85D7A"/>
    <w:rsid w:val="00A946F5"/>
    <w:rsid w:val="00AC77CB"/>
    <w:rsid w:val="00AD32A1"/>
    <w:rsid w:val="00AD3E02"/>
    <w:rsid w:val="00AD4E76"/>
    <w:rsid w:val="00AE3310"/>
    <w:rsid w:val="00AE6E2F"/>
    <w:rsid w:val="00B0019A"/>
    <w:rsid w:val="00B0102C"/>
    <w:rsid w:val="00B14650"/>
    <w:rsid w:val="00B323F7"/>
    <w:rsid w:val="00B40CCF"/>
    <w:rsid w:val="00B43D8B"/>
    <w:rsid w:val="00B449C2"/>
    <w:rsid w:val="00B52684"/>
    <w:rsid w:val="00B74882"/>
    <w:rsid w:val="00B83341"/>
    <w:rsid w:val="00BA3519"/>
    <w:rsid w:val="00BC08BA"/>
    <w:rsid w:val="00BE3DEB"/>
    <w:rsid w:val="00BE4C83"/>
    <w:rsid w:val="00BE7372"/>
    <w:rsid w:val="00BF62F6"/>
    <w:rsid w:val="00C16109"/>
    <w:rsid w:val="00C5343E"/>
    <w:rsid w:val="00C71ECD"/>
    <w:rsid w:val="00C86B20"/>
    <w:rsid w:val="00CB02D0"/>
    <w:rsid w:val="00CC72F9"/>
    <w:rsid w:val="00CF485E"/>
    <w:rsid w:val="00CF50AA"/>
    <w:rsid w:val="00D0070B"/>
    <w:rsid w:val="00D0184C"/>
    <w:rsid w:val="00D05834"/>
    <w:rsid w:val="00D10EBF"/>
    <w:rsid w:val="00D22303"/>
    <w:rsid w:val="00D22D81"/>
    <w:rsid w:val="00D25BB9"/>
    <w:rsid w:val="00D2790A"/>
    <w:rsid w:val="00D3279E"/>
    <w:rsid w:val="00D4171E"/>
    <w:rsid w:val="00D52302"/>
    <w:rsid w:val="00D83FEA"/>
    <w:rsid w:val="00D92109"/>
    <w:rsid w:val="00E041EF"/>
    <w:rsid w:val="00E20A89"/>
    <w:rsid w:val="00E217C5"/>
    <w:rsid w:val="00E27F04"/>
    <w:rsid w:val="00E4172F"/>
    <w:rsid w:val="00E74B22"/>
    <w:rsid w:val="00E74D29"/>
    <w:rsid w:val="00E863D4"/>
    <w:rsid w:val="00E931CD"/>
    <w:rsid w:val="00EA3AE0"/>
    <w:rsid w:val="00EC022B"/>
    <w:rsid w:val="00ED02F4"/>
    <w:rsid w:val="00EE305F"/>
    <w:rsid w:val="00F0044D"/>
    <w:rsid w:val="00F1117A"/>
    <w:rsid w:val="00F15BE0"/>
    <w:rsid w:val="00F209B9"/>
    <w:rsid w:val="00F34102"/>
    <w:rsid w:val="00F37D6C"/>
    <w:rsid w:val="00F42917"/>
    <w:rsid w:val="00F5742F"/>
    <w:rsid w:val="00F603E0"/>
    <w:rsid w:val="00F60AEC"/>
    <w:rsid w:val="00F71261"/>
    <w:rsid w:val="00F7601B"/>
    <w:rsid w:val="00F92B68"/>
    <w:rsid w:val="00FA0073"/>
    <w:rsid w:val="00FB0535"/>
    <w:rsid w:val="00FB3C12"/>
    <w:rsid w:val="00FC2AA0"/>
    <w:rsid w:val="00FD2B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26D9EF1"/>
  <w14:defaultImageDpi w14:val="96"/>
  <w15:docId w15:val="{E57C8384-D250-4AA5-8AA8-2C0E8F0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4">
    <w:name w:val="heading 4"/>
    <w:next w:val="a"/>
    <w:link w:val="40"/>
    <w:uiPriority w:val="9"/>
    <w:unhideWhenUsed/>
    <w:qFormat/>
    <w:rsid w:val="00C71ECD"/>
    <w:pPr>
      <w:keepNext/>
      <w:keepLines/>
      <w:spacing w:after="10" w:line="249" w:lineRule="auto"/>
      <w:ind w:left="10" w:right="6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E6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E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E68"/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rsid w:val="000327C1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32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F004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C71E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71ECD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3">
    <w:name w:val="Знак Знак3"/>
    <w:basedOn w:val="a"/>
    <w:rsid w:val="00D0184C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table" w:customStyle="1" w:styleId="1">
    <w:name w:val="Сетка таблицы1"/>
    <w:basedOn w:val="a1"/>
    <w:next w:val="a8"/>
    <w:uiPriority w:val="39"/>
    <w:rsid w:val="001C0FDA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C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3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37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C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7F94-9A1E-4F99-903D-13E3579F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90</Pages>
  <Words>33095</Words>
  <Characters>188642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221295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Власенко Денис Леонидович</dc:creator>
  <cp:keywords/>
  <dc:description/>
  <cp:lastModifiedBy>Герасимова Зоя Николаевна</cp:lastModifiedBy>
  <cp:revision>84</cp:revision>
  <cp:lastPrinted>2019-11-08T00:59:00Z</cp:lastPrinted>
  <dcterms:created xsi:type="dcterms:W3CDTF">2019-10-10T08:02:00Z</dcterms:created>
  <dcterms:modified xsi:type="dcterms:W3CDTF">2019-11-14T00:50:00Z</dcterms:modified>
</cp:coreProperties>
</file>