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28448B">
        <w:rPr>
          <w:sz w:val="24"/>
          <w:szCs w:val="24"/>
        </w:rPr>
        <w:t>2</w:t>
      </w:r>
    </w:p>
    <w:p w:rsidR="00817845" w:rsidRPr="00B147E0" w:rsidRDefault="00817845" w:rsidP="00817845">
      <w:pPr>
        <w:pStyle w:val="a5"/>
        <w:rPr>
          <w:sz w:val="24"/>
          <w:szCs w:val="24"/>
        </w:rPr>
      </w:pPr>
    </w:p>
    <w:p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г.Арсеньев                                                                                                            «__» ______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B248A7" w:rsidRPr="00B248A7">
        <w:rPr>
          <w:sz w:val="24"/>
          <w:szCs w:val="24"/>
        </w:rPr>
        <w:t xml:space="preserve">местоположение которого установлено: Приморский край, г. Арсеньев, ул. </w:t>
      </w:r>
      <w:r w:rsidR="00012D9A">
        <w:rPr>
          <w:sz w:val="24"/>
          <w:szCs w:val="24"/>
        </w:rPr>
        <w:t>Цветочная</w:t>
      </w:r>
      <w:r w:rsidR="000A79A3">
        <w:rPr>
          <w:sz w:val="24"/>
          <w:szCs w:val="24"/>
        </w:rPr>
        <w:t xml:space="preserve">, </w:t>
      </w:r>
      <w:r w:rsidR="00012D9A">
        <w:rPr>
          <w:sz w:val="24"/>
          <w:szCs w:val="24"/>
        </w:rPr>
        <w:t>дом 19</w:t>
      </w:r>
      <w:r w:rsidR="000A79A3">
        <w:rPr>
          <w:sz w:val="24"/>
          <w:szCs w:val="24"/>
        </w:rPr>
        <w:t>,</w:t>
      </w:r>
      <w:r w:rsidR="00B248A7" w:rsidRPr="00B248A7">
        <w:rPr>
          <w:sz w:val="24"/>
          <w:szCs w:val="24"/>
        </w:rPr>
        <w:t xml:space="preserve"> площадью </w:t>
      </w:r>
      <w:r w:rsidR="00012D9A">
        <w:rPr>
          <w:sz w:val="24"/>
          <w:szCs w:val="24"/>
        </w:rPr>
        <w:t>880</w:t>
      </w:r>
      <w:r w:rsidR="00B248A7" w:rsidRPr="00B248A7">
        <w:rPr>
          <w:sz w:val="24"/>
          <w:szCs w:val="24"/>
        </w:rPr>
        <w:t xml:space="preserve"> кв.м, с кадастровым номером 25:26:</w:t>
      </w:r>
      <w:r w:rsidR="00012D9A">
        <w:rPr>
          <w:sz w:val="24"/>
          <w:szCs w:val="24"/>
        </w:rPr>
        <w:t>030207</w:t>
      </w:r>
      <w:r w:rsidR="00B248A7" w:rsidRPr="00B248A7">
        <w:rPr>
          <w:sz w:val="24"/>
          <w:szCs w:val="24"/>
        </w:rPr>
        <w:t>:</w:t>
      </w:r>
      <w:r w:rsidR="00012D9A">
        <w:rPr>
          <w:sz w:val="24"/>
          <w:szCs w:val="24"/>
        </w:rPr>
        <w:t>41</w:t>
      </w:r>
      <w:r w:rsidR="0028448B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485256">
        <w:rPr>
          <w:sz w:val="24"/>
          <w:szCs w:val="24"/>
        </w:rPr>
        <w:t xml:space="preserve"> (2.1)</w:t>
      </w:r>
      <w:r w:rsidR="008D6C9B" w:rsidRPr="008D6C9B">
        <w:rPr>
          <w:sz w:val="24"/>
          <w:szCs w:val="24"/>
        </w:rPr>
        <w:t>.</w:t>
      </w:r>
    </w:p>
    <w:p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>2.3. Внесенный Покупателем задаток в размере (  ) руб. засчитывается в счет оплаты цены Участка.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FF0734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</w:t>
      </w:r>
      <w:proofErr w:type="spellStart"/>
      <w:r w:rsidRPr="00FD2730">
        <w:rPr>
          <w:sz w:val="24"/>
          <w:szCs w:val="24"/>
        </w:rPr>
        <w:t>подзонах</w:t>
      </w:r>
      <w:proofErr w:type="spellEnd"/>
      <w:r w:rsidRPr="00FD2730">
        <w:rPr>
          <w:sz w:val="24"/>
          <w:szCs w:val="24"/>
        </w:rPr>
        <w:t xml:space="preserve">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 xml:space="preserve">При наличии на Участке деревьев, подлежащих вырубке, в соответствии с муниципальным правовым актом Думы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 от 01.11.2019 № 145-МПА «Положение о сносе, пересадке и обрезке зеленых насаждений на территории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округа» для получения разрешения на вырубку деревьев, находящихся на Участке, Арендатору необходимо обратиться в администрацию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округа.</w:t>
      </w:r>
    </w:p>
    <w:p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</w:t>
      </w:r>
      <w:proofErr w:type="spellStart"/>
      <w:r w:rsidR="00B248A7" w:rsidRPr="00F172A4">
        <w:rPr>
          <w:bCs/>
          <w:sz w:val="24"/>
          <w:szCs w:val="24"/>
        </w:rPr>
        <w:t>Арсеньевском</w:t>
      </w:r>
      <w:proofErr w:type="spellEnd"/>
      <w:r w:rsidR="00B248A7"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B248A7" w:rsidRPr="00F172A4">
        <w:rPr>
          <w:bCs/>
          <w:sz w:val="24"/>
          <w:szCs w:val="24"/>
        </w:rPr>
        <w:t>Росреестра</w:t>
      </w:r>
      <w:proofErr w:type="spellEnd"/>
      <w:r w:rsidR="00B248A7" w:rsidRPr="00F172A4">
        <w:rPr>
          <w:bCs/>
          <w:sz w:val="24"/>
          <w:szCs w:val="24"/>
        </w:rPr>
        <w:t xml:space="preserve"> по Приморскому краю.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28448B">
        <w:rPr>
          <w:sz w:val="24"/>
          <w:szCs w:val="24"/>
        </w:rPr>
        <w:t>2</w:t>
      </w:r>
      <w:r w:rsidR="00817845">
        <w:rPr>
          <w:sz w:val="24"/>
          <w:szCs w:val="24"/>
        </w:rPr>
        <w:t>-х экз</w:t>
      </w:r>
      <w:r w:rsidR="0028448B">
        <w:rPr>
          <w:sz w:val="24"/>
          <w:szCs w:val="24"/>
        </w:rPr>
        <w:t>емплярах, по одному для Сторон.</w:t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ab/>
      </w:r>
    </w:p>
    <w:p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 xml:space="preserve">ева </w:t>
      </w:r>
      <w:r>
        <w:rPr>
          <w:b/>
          <w:sz w:val="24"/>
          <w:szCs w:val="24"/>
        </w:rPr>
        <w:tab/>
        <w:t xml:space="preserve">       ________________</w:t>
      </w:r>
    </w:p>
    <w:p w:rsidR="00817845" w:rsidRPr="00B26829" w:rsidRDefault="00817845" w:rsidP="00817845">
      <w:pPr>
        <w:pStyle w:val="a5"/>
      </w:pPr>
    </w:p>
    <w:p w:rsidR="00791FD4" w:rsidRPr="00DE104B" w:rsidRDefault="00791FD4" w:rsidP="00791FD4">
      <w:pPr>
        <w:rPr>
          <w:sz w:val="24"/>
          <w:szCs w:val="24"/>
        </w:rPr>
      </w:pPr>
    </w:p>
    <w:p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48B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856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734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2021-02-15T06:48:00Z</cp:lastPrinted>
  <dcterms:created xsi:type="dcterms:W3CDTF">2016-08-08T01:13:00Z</dcterms:created>
  <dcterms:modified xsi:type="dcterms:W3CDTF">2022-01-18T23:50:00Z</dcterms:modified>
</cp:coreProperties>
</file>