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Зарегистрировано в Минюсте России 26 ноября 2021 г. N 66015</w:t>
      </w:r>
    </w:p>
    <w:p>
      <w:pPr>
        <w:pStyle w:val="Normal"/>
        <w:pBdr>
          <w:bottom w:val="single" w:sz="4" w:space="1" w:color="000000"/>
        </w:pBdr>
        <w:bidi w:val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4"/>
        </w:rPr>
        <w:t> </w:t>
      </w:r>
    </w:p>
    <w:p>
      <w:pPr>
        <w:pStyle w:val="Normal"/>
        <w:bidi w:val="0"/>
        <w:spacing w:before="0" w:after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>
          <w:b w:val="false"/>
          <w:i w:val="false"/>
          <w:i w:val="false"/>
          <w:sz w:val="36"/>
        </w:rPr>
      </w:pPr>
      <w:r>
        <w:rPr>
          <w:b/>
          <w:i w:val="false"/>
          <w:sz w:val="36"/>
        </w:rPr>
        <w:t>МИНИСТЕРСТВО ТРУДА И СОЦИАЛЬНОЙ ЗАЩИТЫ РОССИЙСКОЙ ФЕДЕРАЦИИ</w:t>
      </w:r>
    </w:p>
    <w:p>
      <w:pPr>
        <w:pStyle w:val="Normal"/>
        <w:bidi w:val="0"/>
        <w:spacing w:before="0" w:after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>
          <w:b/>
          <w:i w:val="false"/>
          <w:i w:val="false"/>
          <w:sz w:val="36"/>
        </w:rPr>
      </w:pPr>
      <w:r>
        <w:rPr>
          <w:b/>
          <w:i w:val="false"/>
          <w:sz w:val="36"/>
        </w:rPr>
        <w:t>ПРИКАЗ</w:t>
      </w:r>
    </w:p>
    <w:p>
      <w:pPr>
        <w:pStyle w:val="Normal"/>
        <w:bidi w:val="0"/>
        <w:spacing w:before="0" w:after="150"/>
        <w:jc w:val="center"/>
        <w:rPr>
          <w:b w:val="false"/>
          <w:i w:val="false"/>
          <w:i w:val="false"/>
          <w:sz w:val="36"/>
        </w:rPr>
      </w:pPr>
      <w:r>
        <w:rPr>
          <w:b/>
          <w:i w:val="false"/>
          <w:sz w:val="36"/>
        </w:rPr>
        <w:t>от 29 октября 2021 г. N 772н</w:t>
      </w:r>
    </w:p>
    <w:p>
      <w:pPr>
        <w:pStyle w:val="Normal"/>
        <w:bidi w:val="0"/>
        <w:spacing w:before="0" w:after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>
          <w:b w:val="false"/>
          <w:i w:val="false"/>
          <w:i w:val="false"/>
          <w:sz w:val="36"/>
        </w:rPr>
      </w:pPr>
      <w:r>
        <w:rPr>
          <w:b/>
          <w:i w:val="false"/>
          <w:sz w:val="36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 xml:space="preserve">В соответствии со статьей 211.2 Трудового </w:t>
      </w:r>
      <w:r>
        <w:fldChar w:fldCharType="begin"/>
      </w:r>
      <w:r>
        <w:rPr>
          <w:sz w:val="24"/>
          <w:i w:val="false"/>
          <w:u w:val="single"/>
          <w:b w:val="false"/>
        </w:rPr>
        <w:instrText xml:space="preserve"> HYPERLINK "https://normativ.kontur.ru/document?moduleid=1&amp;documentid=407606"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кодекса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Российской Федерации (Собрание законодательства Российской Федерации, 2002, N 1, ст. 3; 2021, N 27, ст. 5139) и </w:t>
      </w:r>
      <w:r>
        <w:fldChar w:fldCharType="begin"/>
      </w:r>
      <w:r>
        <w:rPr>
          <w:sz w:val="24"/>
          <w:i w:val="false"/>
          <w:u w:val="single"/>
          <w:b w:val="false"/>
        </w:rPr>
        <w:instrText xml:space="preserve"> HYPERLINK "https://normativ.kontur.ru/document?moduleid=1&amp;documentid=404118" \l "l227"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подпунктом 5.2.28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1. Утвердить основные требования к порядку разработки и содержанию правил и инструкций по охране труда, разрабатываемых работодателем.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2. Установить, что настоящий приказ вступает в силу с 1 марта 2022 г. и действует до 1 марта 2028 года.</w:t>
      </w:r>
    </w:p>
    <w:p>
      <w:pPr>
        <w:pStyle w:val="Normal"/>
        <w:bidi w:val="0"/>
        <w:spacing w:before="0" w:after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right"/>
        <w:rPr>
          <w:b w:val="false"/>
          <w:i w:val="false"/>
          <w:i w:val="false"/>
          <w:sz w:val="24"/>
        </w:rPr>
      </w:pPr>
      <w:r>
        <w:rPr>
          <w:b w:val="false"/>
          <w:i/>
          <w:sz w:val="24"/>
        </w:rPr>
        <w:t>Министр</w:t>
      </w:r>
    </w:p>
    <w:p>
      <w:pPr>
        <w:pStyle w:val="Normal"/>
        <w:bidi w:val="0"/>
        <w:spacing w:before="0" w:after="150"/>
        <w:jc w:val="right"/>
        <w:rPr>
          <w:b w:val="false"/>
          <w:i w:val="false"/>
          <w:i w:val="false"/>
          <w:sz w:val="24"/>
        </w:rPr>
      </w:pPr>
      <w:r>
        <w:rPr>
          <w:b w:val="false"/>
          <w:i/>
          <w:sz w:val="24"/>
        </w:rPr>
        <w:t>А.О. КОТЯКОВ</w:t>
      </w:r>
    </w:p>
    <w:p>
      <w:pPr>
        <w:pStyle w:val="Normal"/>
        <w:bidi w:val="0"/>
        <w:spacing w:before="0" w:after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right"/>
        <w:rPr>
          <w:b w:val="false"/>
          <w:i w:val="false"/>
          <w:i w:val="false"/>
          <w:sz w:val="24"/>
        </w:rPr>
      </w:pPr>
      <w:r>
        <w:rPr>
          <w:b w:val="false"/>
          <w:i/>
          <w:sz w:val="24"/>
        </w:rPr>
        <w:t>УТВЕРЖДЕНЫ</w:t>
      </w:r>
    </w:p>
    <w:p>
      <w:pPr>
        <w:pStyle w:val="Normal"/>
        <w:bidi w:val="0"/>
        <w:spacing w:before="0" w:after="150"/>
        <w:jc w:val="right"/>
        <w:rPr>
          <w:b w:val="false"/>
          <w:i w:val="false"/>
          <w:i w:val="false"/>
          <w:sz w:val="24"/>
        </w:rPr>
      </w:pPr>
      <w:r>
        <w:rPr>
          <w:b w:val="false"/>
          <w:i/>
          <w:sz w:val="24"/>
        </w:rPr>
        <w:t>приказом Министерства труда</w:t>
      </w:r>
    </w:p>
    <w:p>
      <w:pPr>
        <w:pStyle w:val="Normal"/>
        <w:bidi w:val="0"/>
        <w:spacing w:before="0" w:after="150"/>
        <w:jc w:val="right"/>
        <w:rPr>
          <w:b w:val="false"/>
          <w:i w:val="false"/>
          <w:i w:val="false"/>
          <w:sz w:val="24"/>
        </w:rPr>
      </w:pPr>
      <w:r>
        <w:rPr>
          <w:b w:val="false"/>
          <w:i/>
          <w:sz w:val="24"/>
        </w:rPr>
        <w:t>и социальной защиты</w:t>
      </w:r>
    </w:p>
    <w:p>
      <w:pPr>
        <w:pStyle w:val="Normal"/>
        <w:bidi w:val="0"/>
        <w:spacing w:before="0" w:after="150"/>
        <w:jc w:val="right"/>
        <w:rPr>
          <w:b w:val="false"/>
          <w:i w:val="false"/>
          <w:i w:val="false"/>
          <w:sz w:val="24"/>
        </w:rPr>
      </w:pPr>
      <w:r>
        <w:rPr>
          <w:b w:val="false"/>
          <w:i/>
          <w:sz w:val="24"/>
        </w:rPr>
        <w:t>Российской Федерации</w:t>
      </w:r>
    </w:p>
    <w:p>
      <w:pPr>
        <w:pStyle w:val="Normal"/>
        <w:bidi w:val="0"/>
        <w:spacing w:before="0" w:after="150"/>
        <w:jc w:val="right"/>
        <w:rPr>
          <w:b w:val="false"/>
          <w:i w:val="false"/>
          <w:i w:val="false"/>
          <w:sz w:val="24"/>
        </w:rPr>
      </w:pPr>
      <w:r>
        <w:rPr>
          <w:b w:val="false"/>
          <w:i/>
          <w:sz w:val="24"/>
        </w:rPr>
        <w:t>от 29 октября 2021 г. N 772н</w:t>
      </w:r>
    </w:p>
    <w:p>
      <w:pPr>
        <w:pStyle w:val="Normal"/>
        <w:bidi w:val="0"/>
        <w:spacing w:before="0" w:after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>
          <w:b w:val="false"/>
          <w:i w:val="false"/>
          <w:i w:val="false"/>
          <w:sz w:val="36"/>
        </w:rPr>
      </w:pPr>
      <w:r>
        <w:rPr>
          <w:b/>
          <w:i w:val="false"/>
          <w:sz w:val="36"/>
        </w:rPr>
        <w:t>ОСНОВНЫЕ ТРЕБОВАНИЯ К ПОРЯДКУ РАЗРАБОТКИ И СОДЕРЖАНИЮ ПРАВИЛ И ИНСТРУКЦИЙ ПО ОХРАНЕ ТРУДА, РАЗРАБАТЫВАЕМЫХ РАБОТОДАТЕЛЕМ</w:t>
      </w:r>
    </w:p>
    <w:p>
      <w:pPr>
        <w:pStyle w:val="Normal"/>
        <w:bidi w:val="0"/>
        <w:spacing w:before="0" w:after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>
          <w:b w:val="false"/>
          <w:i w:val="false"/>
          <w:i w:val="false"/>
          <w:sz w:val="32"/>
        </w:rPr>
      </w:pPr>
      <w:r>
        <w:rPr>
          <w:b/>
          <w:i w:val="false"/>
          <w:sz w:val="32"/>
        </w:rPr>
        <w:t>I. Общие положения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r>
        <w:fldChar w:fldCharType="begin"/>
      </w:r>
      <w:r>
        <w:rPr>
          <w:sz w:val="24"/>
          <w:i w:val="false"/>
          <w:u w:val="single"/>
          <w:b w:val="false"/>
        </w:rPr>
        <w:instrText xml:space="preserve"> HYPERLINK "https://normativ.kontur.ru/document?moduleid=1&amp;documentid=407606" \l "l6058"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статьей 372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>
      <w:pPr>
        <w:pStyle w:val="Normal"/>
        <w:bidi w:val="0"/>
        <w:spacing w:before="0" w:after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>
          <w:b w:val="false"/>
          <w:i w:val="false"/>
          <w:i w:val="false"/>
          <w:sz w:val="32"/>
        </w:rPr>
      </w:pPr>
      <w:r>
        <w:rPr>
          <w:b/>
          <w:i w:val="false"/>
          <w:sz w:val="32"/>
        </w:rPr>
        <w:t>II. Требования к порядку разработки и содержанию правил по охране труда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9. Правила включают следующие главы: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общие требования;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требования охраны труда работников при организации и проведении работ;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10. В главу "Общие требования" включаются: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определение сферы действия Правил;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11. В главу "Требования охраны труда работников при организации и проведении работ" включаются: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требования охраны труда, предъявляемые к работникам;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требования при организации работ по наряду-допуску (при наличии);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д) способы контроля и управления, обеспечивающие защиту работников, отключение или блокировку оборудования;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ж) меры по защите работников, реализация которых необходима при возникновении аварийных ситуаций.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наличие действующей общеобменной вентиляции, а на стационарных рабочих местах - местной вентиляции;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наличие необходимого освещения, в том числе сигнального в ночное время;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требования, предъявляемые к оборудованию, отдельным его группам и видам, коммуникациям, их размещению;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требования к наличию ограждений, сигнальных устройств и предупреждающих и предписывающих плакатов (знаков);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требования к применению средств индивидуальной защиты работников, методов и средств коллективной защиты работников;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мероприятия по обеспечению безопасности труда при организации работ на опасном технологическом оборудовании.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меры по удалению опасных и вредных веществ и материалов из рабочей зоны;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Работодатель вправе расширить круг лиц, согласующих разработанные Правила.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>
      <w:pPr>
        <w:pStyle w:val="Normal"/>
        <w:bidi w:val="0"/>
        <w:spacing w:before="0" w:after="0"/>
        <w:jc w:val="left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>
          <w:b w:val="false"/>
          <w:i w:val="false"/>
          <w:i w:val="false"/>
          <w:sz w:val="32"/>
        </w:rPr>
      </w:pPr>
      <w:r>
        <w:rPr>
          <w:b/>
          <w:i w:val="false"/>
          <w:sz w:val="32"/>
        </w:rPr>
        <w:t>III. Требования к порядку разработки и содержанию инструкций по охране труда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анализа требований соответствующих профессиональных стандартов;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е) определения безопасных методов и приемов выполнения трудовых функций и работ.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21. Инструкция по охране труда должна содержать: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общие требования охраны труда;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требования охраны труда перед началом работы;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требования охраны труда во время работы;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требования охраны труда в аварийных ситуациях;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д) требования охраны труда по окончании работы.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22. В разделе "Общие требования охраны труда" необходимо отражать: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указания о необходимости соблюдения правил внутреннего трудового распорядка;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требования по выполнению режима рабочего времени и времени отдыха при выполнении соответствующих работ;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е) правила личной гигиены и эпидемиологические нормы, которые должен знать и соблюдать работник при выполнении работы.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23. В разделе "Требования охраны труда перед началом работы" необходимо отражать: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порядок подготовки рабочего места;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порядок проверки исходных материалов (заготовки, полуфабрикаты) (при наличии);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порядок осмотра работником и подготовки к работе средств индивидуальной защиты до использования;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24. В разделе "Требования охраны труда во время работы" необходимо предусматривать: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требования безопасного обращения с исходными материалами (сырье, заготовки, полуфабрикаты);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указания по безопасному содержанию рабочего места;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действия, направленные на предотвращение аварийных ситуаций;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д) требования, предъявляемые к правильному использованию (применению) средств индивидуальной защиты работников.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25. В разделе "Требования охраны труда в аварийных ситуациях" необходимо отражать: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перечень основных возможных аварий и аварийных ситуаций и причины, их вызывающие;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действия работников при возникновении аварий и аварийных ситуаций;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26. В разделе "Требования охраны труда по окончании работ" необходимо отражать: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действия при приеме и передаче смены в случае непрерывного технологического процесса и работы оборудования;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действия при уборке отходов, полученных в ходе производственной деятельности;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г) требования соблюдения личной гигиены;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д) процесс извещения руководителя работ о недостатках, влияющих на безопасность труда, обнаруженных во время работы.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30. Инструкции по охране труда для работников пересматриваются, в том числе в следующих случаях: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а) при изменении условий труда работников;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б) при внедрении новой техники и технологии;</w:t>
      </w:r>
    </w:p>
    <w:p>
      <w:pPr>
        <w:pStyle w:val="Normal"/>
        <w:bidi w:val="0"/>
        <w:spacing w:before="0" w:after="150"/>
        <w:jc w:val="both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LibreOffice/7.5.2.1$Linux_X86_64 LibreOffice_project/50$Build-1</Application>
  <AppVersion>15.0000</AppVersion>
  <Pages>8</Pages>
  <Words>1886</Words>
  <Characters>13612</Characters>
  <CharactersWithSpaces>15382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