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323" w:rsidRPr="00F442EF" w:rsidRDefault="00C76A13" w:rsidP="002C5A6C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Оценка механизма государственного-частного партнерства. </w:t>
      </w:r>
      <w:r w:rsidR="00B90323" w:rsidRPr="00F442EF">
        <w:rPr>
          <w:b/>
          <w:bCs/>
          <w:sz w:val="26"/>
          <w:szCs w:val="26"/>
        </w:rPr>
        <w:t xml:space="preserve">Общественная экспертиза </w:t>
      </w:r>
      <w:r w:rsidR="006F3DCC">
        <w:rPr>
          <w:b/>
          <w:bCs/>
          <w:sz w:val="26"/>
          <w:szCs w:val="26"/>
        </w:rPr>
        <w:t>процедуры реализации проектов с использованием механизма концессии и муниципального частного партнерства</w:t>
      </w:r>
      <w:r w:rsidR="00CD2CB3">
        <w:rPr>
          <w:b/>
          <w:bCs/>
          <w:sz w:val="26"/>
          <w:szCs w:val="26"/>
        </w:rPr>
        <w:t>.</w:t>
      </w:r>
    </w:p>
    <w:p w:rsidR="002C5A6C" w:rsidRDefault="002C5A6C" w:rsidP="00CD2CB3">
      <w:pPr>
        <w:ind w:firstLine="709"/>
        <w:jc w:val="both"/>
        <w:rPr>
          <w:sz w:val="26"/>
          <w:szCs w:val="26"/>
        </w:rPr>
      </w:pPr>
    </w:p>
    <w:p w:rsidR="0096612C" w:rsidRPr="00364BDF" w:rsidRDefault="0096612C" w:rsidP="00364BDF">
      <w:pPr>
        <w:ind w:firstLine="720"/>
        <w:jc w:val="both"/>
        <w:rPr>
          <w:sz w:val="26"/>
          <w:szCs w:val="26"/>
        </w:rPr>
      </w:pPr>
      <w:r w:rsidRPr="00364BDF">
        <w:rPr>
          <w:sz w:val="26"/>
          <w:szCs w:val="26"/>
        </w:rPr>
        <w:t xml:space="preserve">Оценка механизма государственно-частного партнерства (включая МЧП и концессии) в соответствии с приказом Минэкономразвития России от 15.05.2014 </w:t>
      </w:r>
      <w:r w:rsidR="00666DC1">
        <w:rPr>
          <w:sz w:val="26"/>
          <w:szCs w:val="26"/>
        </w:rPr>
        <w:t xml:space="preserve">                   </w:t>
      </w:r>
      <w:r w:rsidRPr="00364BDF">
        <w:rPr>
          <w:sz w:val="26"/>
          <w:szCs w:val="26"/>
        </w:rPr>
        <w:t>№ 266 «Об утверждении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субъектов Российской Федерации по созданию благоприятных условий ведения предпринимательской деятельности, в отношении которых Минэкономразвития России является федеральным органом исполнительной власти, ответственным за предоставление информации о достигнутых значениях показателей» определяется на основе оценки значений составляющих факторов:</w:t>
      </w:r>
    </w:p>
    <w:p w:rsidR="0096612C" w:rsidRPr="00364BDF" w:rsidRDefault="0096612C" w:rsidP="00364BDF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Развития институциональной среды субъекта Российской Федерации;</w:t>
      </w:r>
    </w:p>
    <w:p w:rsidR="0096612C" w:rsidRPr="00364BDF" w:rsidRDefault="0096612C" w:rsidP="00364BDF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Нормативно-правового обеспечения в субъекте Российской Федерации;</w:t>
      </w:r>
    </w:p>
    <w:p w:rsidR="0096612C" w:rsidRPr="00364BDF" w:rsidRDefault="0096612C" w:rsidP="00364BDF">
      <w:pPr>
        <w:numPr>
          <w:ilvl w:val="0"/>
          <w:numId w:val="2"/>
        </w:numPr>
        <w:tabs>
          <w:tab w:val="left" w:pos="1134"/>
        </w:tabs>
        <w:ind w:left="0" w:firstLine="720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Опыта реализации проектов.</w:t>
      </w:r>
    </w:p>
    <w:p w:rsidR="0096612C" w:rsidRDefault="0096612C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С целью улучшения показателя Национального рейтинга Б 1.3. «Оценка механизма государственно-частного партнерства» проведен сравнительный анализ нормативно-правовой базы Арсеньевского городского округа со стандартным перечнем нормативных правовых документов департамента экономики и развития предпринимательства Приморского края.</w:t>
      </w:r>
    </w:p>
    <w:p w:rsidR="00802B0A" w:rsidRPr="00364BDF" w:rsidRDefault="00802B0A" w:rsidP="00802B0A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В Арсеньевском городском округе есть практика по заключению концессионных соглашений, это:</w:t>
      </w:r>
    </w:p>
    <w:p w:rsidR="00802B0A" w:rsidRPr="00364BDF" w:rsidRDefault="00802B0A" w:rsidP="00802B0A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- концессионное соглашение от 26.08.2013 № 1 с ООО «Новая волна» в отношении здания кинотеатра «Космос», расположенного по адресу: г.</w:t>
      </w:r>
      <w:r w:rsidR="00666DC1">
        <w:rPr>
          <w:sz w:val="26"/>
          <w:szCs w:val="26"/>
        </w:rPr>
        <w:t xml:space="preserve"> </w:t>
      </w:r>
      <w:proofErr w:type="gramStart"/>
      <w:r w:rsidRPr="00364BDF">
        <w:rPr>
          <w:sz w:val="26"/>
          <w:szCs w:val="26"/>
        </w:rPr>
        <w:t xml:space="preserve">Арсеньев, </w:t>
      </w:r>
      <w:r w:rsidR="00666DC1">
        <w:rPr>
          <w:sz w:val="26"/>
          <w:szCs w:val="26"/>
        </w:rPr>
        <w:t xml:space="preserve">  </w:t>
      </w:r>
      <w:proofErr w:type="gramEnd"/>
      <w:r w:rsidR="00666DC1">
        <w:rPr>
          <w:sz w:val="26"/>
          <w:szCs w:val="26"/>
        </w:rPr>
        <w:t xml:space="preserve">      </w:t>
      </w:r>
      <w:r w:rsidRPr="00364BDF">
        <w:rPr>
          <w:sz w:val="26"/>
          <w:szCs w:val="26"/>
        </w:rPr>
        <w:t>ул. Ломоносова, 28, на срок 25 лет с 29.08.2013 по 29.08.2038;</w:t>
      </w:r>
    </w:p>
    <w:p w:rsidR="00802B0A" w:rsidRDefault="00802B0A" w:rsidP="00802B0A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- концессионное соглашение от 30.11.2018 № 1 с ООО «Бодрость» в отношении здания лыжной базы, расположенного по адресу: г.</w:t>
      </w:r>
      <w:r w:rsidR="00666DC1">
        <w:rPr>
          <w:sz w:val="26"/>
          <w:szCs w:val="26"/>
        </w:rPr>
        <w:t xml:space="preserve"> </w:t>
      </w:r>
      <w:proofErr w:type="gramStart"/>
      <w:r w:rsidRPr="00364BDF">
        <w:rPr>
          <w:sz w:val="26"/>
          <w:szCs w:val="26"/>
        </w:rPr>
        <w:t xml:space="preserve">Арсеньев, </w:t>
      </w:r>
      <w:r w:rsidR="00666DC1">
        <w:rPr>
          <w:sz w:val="26"/>
          <w:szCs w:val="26"/>
        </w:rPr>
        <w:t xml:space="preserve">  </w:t>
      </w:r>
      <w:proofErr w:type="gramEnd"/>
      <w:r w:rsidR="00666DC1">
        <w:rPr>
          <w:sz w:val="26"/>
          <w:szCs w:val="26"/>
        </w:rPr>
        <w:t xml:space="preserve">                                      </w:t>
      </w:r>
      <w:r w:rsidRPr="00364BDF">
        <w:rPr>
          <w:sz w:val="26"/>
          <w:szCs w:val="26"/>
        </w:rPr>
        <w:t>ул. Балабина, 20, на срок 25 лет с 30.11.2018 по 30.11.2043.</w:t>
      </w:r>
    </w:p>
    <w:p w:rsidR="00467334" w:rsidRPr="00364BDF" w:rsidRDefault="00467334" w:rsidP="00802B0A">
      <w:pPr>
        <w:ind w:firstLine="709"/>
        <w:jc w:val="both"/>
        <w:rPr>
          <w:sz w:val="26"/>
          <w:szCs w:val="26"/>
        </w:rPr>
      </w:pPr>
    </w:p>
    <w:p w:rsidR="00B3711E" w:rsidRDefault="00A35ADD" w:rsidP="00364BDF">
      <w:pPr>
        <w:ind w:firstLine="709"/>
        <w:jc w:val="both"/>
        <w:rPr>
          <w:sz w:val="26"/>
          <w:szCs w:val="26"/>
        </w:rPr>
      </w:pPr>
      <w:r w:rsidRPr="008513C1">
        <w:rPr>
          <w:b/>
          <w:sz w:val="26"/>
          <w:szCs w:val="26"/>
        </w:rPr>
        <w:t>Стандартный перечень нормативных правовых актов</w:t>
      </w:r>
      <w:r w:rsidRPr="00364BDF">
        <w:rPr>
          <w:sz w:val="26"/>
          <w:szCs w:val="26"/>
        </w:rPr>
        <w:t xml:space="preserve">, необходимых </w:t>
      </w:r>
      <w:r w:rsidR="00666DC1">
        <w:rPr>
          <w:sz w:val="26"/>
          <w:szCs w:val="26"/>
        </w:rPr>
        <w:t xml:space="preserve">для реализации политики в сфере </w:t>
      </w:r>
      <w:r w:rsidR="007F4B18" w:rsidRPr="00364BDF">
        <w:rPr>
          <w:sz w:val="26"/>
          <w:szCs w:val="26"/>
        </w:rPr>
        <w:t>муниципально</w:t>
      </w:r>
      <w:r w:rsidR="001572AC" w:rsidRPr="00364BDF">
        <w:rPr>
          <w:sz w:val="26"/>
          <w:szCs w:val="26"/>
        </w:rPr>
        <w:t>го</w:t>
      </w:r>
      <w:r w:rsidR="007F4B18" w:rsidRPr="00364BDF">
        <w:rPr>
          <w:sz w:val="26"/>
          <w:szCs w:val="26"/>
        </w:rPr>
        <w:t>-частно</w:t>
      </w:r>
      <w:r w:rsidR="001572AC" w:rsidRPr="00364BDF">
        <w:rPr>
          <w:sz w:val="26"/>
          <w:szCs w:val="26"/>
        </w:rPr>
        <w:t>го</w:t>
      </w:r>
      <w:r w:rsidR="007F4B18" w:rsidRPr="00364BDF">
        <w:rPr>
          <w:sz w:val="26"/>
          <w:szCs w:val="26"/>
        </w:rPr>
        <w:t xml:space="preserve"> партнерств</w:t>
      </w:r>
      <w:r w:rsidR="001572AC" w:rsidRPr="00364BDF">
        <w:rPr>
          <w:sz w:val="26"/>
          <w:szCs w:val="26"/>
        </w:rPr>
        <w:t>а</w:t>
      </w:r>
      <w:r w:rsidR="007F4B18" w:rsidRPr="00364BDF">
        <w:rPr>
          <w:sz w:val="26"/>
          <w:szCs w:val="26"/>
        </w:rPr>
        <w:t xml:space="preserve"> и концессионны</w:t>
      </w:r>
      <w:r w:rsidR="001572AC" w:rsidRPr="00364BDF">
        <w:rPr>
          <w:sz w:val="26"/>
          <w:szCs w:val="26"/>
        </w:rPr>
        <w:t>х</w:t>
      </w:r>
      <w:r w:rsidR="007F4B18" w:rsidRPr="00364BDF">
        <w:rPr>
          <w:sz w:val="26"/>
          <w:szCs w:val="26"/>
        </w:rPr>
        <w:t xml:space="preserve"> соглашени</w:t>
      </w:r>
      <w:r w:rsidR="001572AC" w:rsidRPr="00364BDF">
        <w:rPr>
          <w:sz w:val="26"/>
          <w:szCs w:val="26"/>
        </w:rPr>
        <w:t xml:space="preserve">й представлен в </w:t>
      </w:r>
      <w:r w:rsidR="00EC4598" w:rsidRPr="00364BDF">
        <w:rPr>
          <w:sz w:val="26"/>
          <w:szCs w:val="26"/>
        </w:rPr>
        <w:t>таблице</w:t>
      </w:r>
      <w:r w:rsidR="001572AC" w:rsidRPr="00364BDF">
        <w:rPr>
          <w:sz w:val="26"/>
          <w:szCs w:val="26"/>
        </w:rPr>
        <w:t>.</w:t>
      </w:r>
    </w:p>
    <w:p w:rsidR="008513C1" w:rsidRPr="00424BBB" w:rsidRDefault="008513C1" w:rsidP="008513C1">
      <w:pPr>
        <w:jc w:val="center"/>
        <w:rPr>
          <w:b/>
          <w:bCs/>
          <w:sz w:val="26"/>
          <w:szCs w:val="26"/>
        </w:rPr>
      </w:pPr>
    </w:p>
    <w:tbl>
      <w:tblPr>
        <w:tblStyle w:val="a8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693"/>
        <w:gridCol w:w="3402"/>
      </w:tblGrid>
      <w:tr w:rsidR="008513C1" w:rsidTr="00CD2CB3"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jc w:val="center"/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Наименование нормативно – правового акта (НПА)</w:t>
            </w:r>
          </w:p>
        </w:tc>
        <w:tc>
          <w:tcPr>
            <w:tcW w:w="2693" w:type="dxa"/>
          </w:tcPr>
          <w:p w:rsidR="008513C1" w:rsidRPr="004148EF" w:rsidRDefault="008513C1" w:rsidP="00902F45">
            <w:pPr>
              <w:jc w:val="center"/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Комментарии</w:t>
            </w:r>
          </w:p>
        </w:tc>
        <w:tc>
          <w:tcPr>
            <w:tcW w:w="3402" w:type="dxa"/>
          </w:tcPr>
          <w:p w:rsidR="008513C1" w:rsidRPr="004148EF" w:rsidRDefault="008513C1" w:rsidP="00902F45">
            <w:pPr>
              <w:jc w:val="center"/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Принято</w:t>
            </w:r>
          </w:p>
        </w:tc>
      </w:tr>
      <w:tr w:rsidR="008513C1" w:rsidTr="00CD2CB3"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НПА «Об определении органа местного самоуправления, уполномоченного на осуществление полномочий, установленных Федеральным законом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</w:t>
            </w: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Максимально детализированный документ, учитывающий все полномочия: ведения реестра, работа с поступившими частными и публичными инициативами, </w:t>
            </w:r>
            <w:proofErr w:type="spellStart"/>
            <w:r w:rsidRPr="004148EF">
              <w:rPr>
                <w:sz w:val="24"/>
                <w:szCs w:val="24"/>
              </w:rPr>
              <w:t>межфункциональное</w:t>
            </w:r>
            <w:proofErr w:type="spellEnd"/>
            <w:r w:rsidRPr="004148EF">
              <w:rPr>
                <w:sz w:val="24"/>
                <w:szCs w:val="24"/>
              </w:rPr>
              <w:t xml:space="preserve"> взаимодействие, мониторинг и контроль и т.д. </w:t>
            </w:r>
          </w:p>
        </w:tc>
        <w:tc>
          <w:tcPr>
            <w:tcW w:w="3402" w:type="dxa"/>
          </w:tcPr>
          <w:p w:rsidR="008513C1" w:rsidRDefault="008513C1" w:rsidP="00FE1A49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муниципально-частном партнерстве и концессионных соглашений с Арсеньевским городским округом, поступивших от лиц, выступающих с инициативой»</w:t>
            </w:r>
          </w:p>
          <w:p w:rsidR="00C9571E" w:rsidRPr="004148EF" w:rsidRDefault="00C9571E" w:rsidP="00C9571E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B33EF6">
                <w:rPr>
                  <w:rStyle w:val="a9"/>
                  <w:sz w:val="24"/>
                  <w:szCs w:val="24"/>
                </w:rPr>
                <w:t>http://ars.town/about/investitsionnaya-deyatelnost/zakonodatelstvo/</w:t>
              </w:r>
            </w:hyperlink>
          </w:p>
        </w:tc>
      </w:tr>
      <w:tr w:rsidR="008513C1" w:rsidTr="00CD2CB3"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Положение о муниципально-частном партнерстве 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Максимально детализированный документ, с описанием механизма работы по поступившим частным и публичным инициативам</w:t>
            </w:r>
          </w:p>
        </w:tc>
        <w:tc>
          <w:tcPr>
            <w:tcW w:w="3402" w:type="dxa"/>
          </w:tcPr>
          <w:p w:rsidR="008513C1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Муниципальный правовой акт Думы Арсеньевского городского округа от 01.12.2017 № 21-МПА «Положение о муниципально-частном партнерстве в Арсеньевском городском округе»</w:t>
            </w:r>
          </w:p>
          <w:p w:rsidR="00C9571E" w:rsidRPr="004148EF" w:rsidRDefault="00C9571E" w:rsidP="00C9571E">
            <w:pPr>
              <w:rPr>
                <w:sz w:val="24"/>
                <w:szCs w:val="24"/>
              </w:rPr>
            </w:pPr>
            <w:hyperlink r:id="rId6" w:history="1">
              <w:r w:rsidRPr="00B33EF6">
                <w:rPr>
                  <w:rStyle w:val="a9"/>
                  <w:sz w:val="24"/>
                  <w:szCs w:val="24"/>
                </w:rPr>
                <w:t>http://ars.town/about/investitsionnaya-deyatelnost/zakonodatelstvo/</w:t>
              </w:r>
            </w:hyperlink>
          </w:p>
        </w:tc>
      </w:tr>
      <w:tr w:rsidR="008513C1" w:rsidTr="00CD2CB3">
        <w:trPr>
          <w:trHeight w:val="559"/>
        </w:trPr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Порядок принятия решения о реализации проекта ГЧП/концессий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Федеральные законы от 13.07.2015 № 224-ФЗ (ст. 10) и от 21.07.2005    № 115-ФЗ (ст. 22) соответственно. Принятие муниципальных НПА не установлено</w:t>
            </w:r>
          </w:p>
        </w:tc>
      </w:tr>
      <w:tr w:rsidR="008513C1" w:rsidTr="00CD2CB3"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Положение о концессии </w:t>
            </w: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Максимально детализированный документ, с описанием механизма работы по поступившим частным и публичным инициативам</w:t>
            </w: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В стадии подготовки</w:t>
            </w:r>
          </w:p>
        </w:tc>
      </w:tr>
      <w:tr w:rsidR="008513C1" w:rsidTr="00CD2CB3"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НПА «Об определении органа местного самоуправления, уполномоченного на осуществление полномочий, установленных Федеральным законом от 21.07.2005 № 115-ФЗ «О концессионных соглашениях»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Максимально детализированный документ, учитывающий все полномочия: ведения реестра, работа с поступившими частными и публичными инициативами, </w:t>
            </w:r>
            <w:proofErr w:type="spellStart"/>
            <w:r w:rsidRPr="004148EF">
              <w:rPr>
                <w:sz w:val="24"/>
                <w:szCs w:val="24"/>
              </w:rPr>
              <w:t>межфункциональное</w:t>
            </w:r>
            <w:proofErr w:type="spellEnd"/>
            <w:r w:rsidRPr="004148EF">
              <w:rPr>
                <w:sz w:val="24"/>
                <w:szCs w:val="24"/>
              </w:rPr>
              <w:t xml:space="preserve"> взаимодействие, мониторинг и контроль и т.д. </w:t>
            </w:r>
          </w:p>
        </w:tc>
        <w:tc>
          <w:tcPr>
            <w:tcW w:w="3402" w:type="dxa"/>
          </w:tcPr>
          <w:p w:rsidR="008513C1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муниципально-частном партнерстве и концессионных соглашений с Арсеньевским городским округом, поступивших от лиц, выступающих с инициативой»</w:t>
            </w:r>
          </w:p>
          <w:p w:rsidR="00BE5C3E" w:rsidRPr="004148EF" w:rsidRDefault="00BE5C3E" w:rsidP="00BE5C3E">
            <w:pPr>
              <w:rPr>
                <w:sz w:val="24"/>
                <w:szCs w:val="24"/>
              </w:rPr>
            </w:pPr>
            <w:hyperlink r:id="rId7" w:history="1">
              <w:r w:rsidRPr="00B33EF6">
                <w:rPr>
                  <w:rStyle w:val="a9"/>
                  <w:sz w:val="24"/>
                  <w:szCs w:val="24"/>
                </w:rPr>
                <w:t>http://ars.town/about/investitsionnaya-deyatelnost/zakonodatelstvo/</w:t>
              </w:r>
            </w:hyperlink>
          </w:p>
        </w:tc>
      </w:tr>
      <w:tr w:rsidR="008513C1" w:rsidTr="00CD2CB3"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Перечень объектов, в отношении которых планируется заключение соглашений в муниципальном районе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Перечень подлежит размещению на: странице (сайте) уполномоченного органа, на сайте  Torgi.gov.ru, на Инвестиционном портале Приморского края</w:t>
            </w:r>
          </w:p>
        </w:tc>
        <w:tc>
          <w:tcPr>
            <w:tcW w:w="3402" w:type="dxa"/>
          </w:tcPr>
          <w:p w:rsidR="008513C1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Постановление администрации Арсеньевского городского округа от 01.07.2019 № 469-па «Об утверждении перечня объектов муниципального имущества Арсеньевского городского округа, в отношении которых планируется заключение концессионных соглашений в 2019 году»</w:t>
            </w:r>
          </w:p>
          <w:p w:rsidR="00BE5C3E" w:rsidRPr="004148EF" w:rsidRDefault="00BE5C3E" w:rsidP="00BE5C3E">
            <w:pPr>
              <w:rPr>
                <w:sz w:val="24"/>
                <w:szCs w:val="24"/>
              </w:rPr>
            </w:pPr>
            <w:hyperlink r:id="rId8" w:history="1">
              <w:r w:rsidRPr="00B33EF6">
                <w:rPr>
                  <w:rStyle w:val="a9"/>
                  <w:sz w:val="24"/>
                  <w:szCs w:val="24"/>
                </w:rPr>
                <w:t>http://ars.town/about/investitsionnaya-deyatelnost/perechen-obektov-dlya-zaklyucheniya-soglasheniy-kontsessiy-i-mchp/</w:t>
              </w:r>
            </w:hyperlink>
          </w:p>
        </w:tc>
      </w:tr>
      <w:tr w:rsidR="008513C1" w:rsidTr="00CD2CB3">
        <w:trPr>
          <w:trHeight w:val="938"/>
        </w:trPr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Наличие единого органа, ответственного за подготовку и проведение конкурсного отбора частного партнера (концессионера) </w:t>
            </w:r>
          </w:p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950F4B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В постановление администрации Арсеньевского городского округа от 26.08.2016 № 703-па «Об уполномоченном органе на рассмотрение предложений о заключении соглашений о муниципально-частном партнерстве и концессионных соглашений с Арсеньевским городским округом, поступивших от лиц, выступающих с инициативой» будут внесены изменения</w:t>
            </w:r>
          </w:p>
          <w:p w:rsidR="00016016" w:rsidRPr="004148EF" w:rsidRDefault="00016016" w:rsidP="00016016">
            <w:pPr>
              <w:rPr>
                <w:sz w:val="24"/>
                <w:szCs w:val="24"/>
              </w:rPr>
            </w:pPr>
            <w:hyperlink r:id="rId9" w:history="1">
              <w:r w:rsidRPr="00B33EF6">
                <w:rPr>
                  <w:rStyle w:val="a9"/>
                  <w:sz w:val="24"/>
                  <w:szCs w:val="24"/>
                </w:rPr>
                <w:t>http://ars.town/about/investitsionnaya-deyatelnost/zakonodatelstvo/</w:t>
              </w:r>
            </w:hyperlink>
          </w:p>
        </w:tc>
      </w:tr>
      <w:tr w:rsidR="008513C1" w:rsidTr="00CD2CB3"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 xml:space="preserve">Наличие порядка принятия решения о реализации проекта муниципально- частного партнерства, заключения концессионного соглашения  </w:t>
            </w: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Федеральные законы от 13.07.2015 № 224-ФЗ (ст. 10) и от 21.07.2005    № 115-ФЗ (ст. 22) соответственно. Принятие муниципальных НПА не установлено</w:t>
            </w:r>
          </w:p>
        </w:tc>
      </w:tr>
      <w:tr w:rsidR="008513C1" w:rsidTr="00CD2CB3">
        <w:tc>
          <w:tcPr>
            <w:tcW w:w="568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Наличие правил принятия решений о заключении соглашений о муниципально-частном партнерстве, концессионных соглашений на срок, превышающий срок действия утвержденных лимитов бюджетных обязательств</w:t>
            </w:r>
          </w:p>
        </w:tc>
        <w:tc>
          <w:tcPr>
            <w:tcW w:w="2693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2" w:type="dxa"/>
          </w:tcPr>
          <w:p w:rsidR="008513C1" w:rsidRPr="004148EF" w:rsidRDefault="008513C1" w:rsidP="00902F45">
            <w:pPr>
              <w:rPr>
                <w:sz w:val="24"/>
                <w:szCs w:val="24"/>
              </w:rPr>
            </w:pPr>
            <w:r w:rsidRPr="004148EF">
              <w:rPr>
                <w:sz w:val="24"/>
                <w:szCs w:val="24"/>
              </w:rPr>
              <w:t>В стадии подготовки</w:t>
            </w:r>
          </w:p>
        </w:tc>
      </w:tr>
    </w:tbl>
    <w:p w:rsidR="008513C1" w:rsidRPr="00364BDF" w:rsidRDefault="008513C1" w:rsidP="00364BDF">
      <w:pPr>
        <w:ind w:firstLine="709"/>
        <w:jc w:val="both"/>
        <w:rPr>
          <w:sz w:val="26"/>
          <w:szCs w:val="26"/>
        </w:rPr>
      </w:pPr>
    </w:p>
    <w:p w:rsidR="001572AC" w:rsidRPr="00364BDF" w:rsidRDefault="00364BDF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В настоящее время,</w:t>
      </w:r>
      <w:r w:rsidR="001572AC" w:rsidRPr="00364BDF">
        <w:rPr>
          <w:sz w:val="26"/>
          <w:szCs w:val="26"/>
        </w:rPr>
        <w:t xml:space="preserve"> из указанных в стандартном перечне </w:t>
      </w:r>
      <w:r w:rsidRPr="00364BDF">
        <w:rPr>
          <w:sz w:val="26"/>
          <w:szCs w:val="26"/>
        </w:rPr>
        <w:t>нормативно-правовых актов</w:t>
      </w:r>
      <w:r w:rsidR="001572AC" w:rsidRPr="00364BDF">
        <w:rPr>
          <w:sz w:val="26"/>
          <w:szCs w:val="26"/>
        </w:rPr>
        <w:t xml:space="preserve"> в сфере МЧП и </w:t>
      </w:r>
      <w:r w:rsidR="009E4FBA" w:rsidRPr="00364BDF">
        <w:rPr>
          <w:sz w:val="26"/>
          <w:szCs w:val="26"/>
        </w:rPr>
        <w:t xml:space="preserve">концессии не приняты, </w:t>
      </w:r>
      <w:r w:rsidR="0014648E" w:rsidRPr="00364BDF">
        <w:rPr>
          <w:sz w:val="26"/>
          <w:szCs w:val="26"/>
        </w:rPr>
        <w:t>но находятся в работе:</w:t>
      </w:r>
      <w:r w:rsidR="009E4FBA" w:rsidRPr="00364BDF">
        <w:rPr>
          <w:sz w:val="26"/>
          <w:szCs w:val="26"/>
        </w:rPr>
        <w:t xml:space="preserve"> </w:t>
      </w:r>
      <w:r w:rsidR="001572AC" w:rsidRPr="00364BDF">
        <w:rPr>
          <w:sz w:val="26"/>
          <w:szCs w:val="26"/>
        </w:rPr>
        <w:t xml:space="preserve"> </w:t>
      </w:r>
    </w:p>
    <w:p w:rsidR="005E35FE" w:rsidRPr="00AA4309" w:rsidRDefault="005E35FE" w:rsidP="00AA4309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AA4309">
        <w:rPr>
          <w:sz w:val="26"/>
          <w:szCs w:val="26"/>
        </w:rPr>
        <w:t>п</w:t>
      </w:r>
      <w:r w:rsidR="00F442EF" w:rsidRPr="00AA4309">
        <w:rPr>
          <w:sz w:val="26"/>
          <w:szCs w:val="26"/>
        </w:rPr>
        <w:t>оложение о концессионных соглашениях</w:t>
      </w:r>
      <w:r w:rsidRPr="00AA4309">
        <w:rPr>
          <w:sz w:val="26"/>
          <w:szCs w:val="26"/>
        </w:rPr>
        <w:t>;</w:t>
      </w:r>
    </w:p>
    <w:p w:rsidR="00F442EF" w:rsidRPr="00AA4309" w:rsidRDefault="005E35FE" w:rsidP="00AA4309">
      <w:pPr>
        <w:pStyle w:val="a7"/>
        <w:numPr>
          <w:ilvl w:val="0"/>
          <w:numId w:val="4"/>
        </w:numPr>
        <w:tabs>
          <w:tab w:val="left" w:pos="993"/>
        </w:tabs>
        <w:ind w:left="0" w:firstLine="851"/>
        <w:jc w:val="both"/>
        <w:rPr>
          <w:sz w:val="26"/>
          <w:szCs w:val="26"/>
        </w:rPr>
      </w:pPr>
      <w:r w:rsidRPr="00AA4309">
        <w:rPr>
          <w:sz w:val="26"/>
          <w:szCs w:val="26"/>
        </w:rPr>
        <w:t>п</w:t>
      </w:r>
      <w:r w:rsidR="00F442EF" w:rsidRPr="00AA4309">
        <w:rPr>
          <w:sz w:val="26"/>
          <w:szCs w:val="26"/>
        </w:rPr>
        <w:t xml:space="preserve">равила принятия решений о заключении соглашений о </w:t>
      </w:r>
      <w:bookmarkStart w:id="1" w:name="_Hlk19181092"/>
      <w:r w:rsidR="00F442EF" w:rsidRPr="00AA4309">
        <w:rPr>
          <w:sz w:val="26"/>
          <w:szCs w:val="26"/>
        </w:rPr>
        <w:t xml:space="preserve">муниципально-частном партнерстве, концессионных соглашениях </w:t>
      </w:r>
      <w:bookmarkEnd w:id="1"/>
      <w:r w:rsidR="00F442EF" w:rsidRPr="00AA4309">
        <w:rPr>
          <w:sz w:val="26"/>
          <w:szCs w:val="26"/>
        </w:rPr>
        <w:t>на срок, превышающий срок действия утвержденных лимитов бюджетных обязательств.</w:t>
      </w:r>
    </w:p>
    <w:p w:rsidR="00C76A13" w:rsidRPr="00364BDF" w:rsidRDefault="00C76A13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В постановление № 703</w:t>
      </w:r>
      <w:r w:rsidR="00131E12" w:rsidRPr="00364BDF">
        <w:rPr>
          <w:sz w:val="26"/>
          <w:szCs w:val="26"/>
        </w:rPr>
        <w:t xml:space="preserve"> от 26.08.2016 будет внесено изменение. В постановлении будет определен орган ответственный за подготовку и проведение конкурсного отбора частного партнера (концессионера).  </w:t>
      </w:r>
    </w:p>
    <w:p w:rsidR="00242D0B" w:rsidRPr="00364BDF" w:rsidRDefault="00131E12" w:rsidP="00364BDF">
      <w:pPr>
        <w:ind w:firstLine="709"/>
        <w:jc w:val="both"/>
        <w:rPr>
          <w:sz w:val="26"/>
          <w:szCs w:val="26"/>
        </w:rPr>
      </w:pPr>
      <w:r w:rsidRPr="00364BDF">
        <w:rPr>
          <w:sz w:val="26"/>
          <w:szCs w:val="26"/>
        </w:rPr>
        <w:t>Органом, осуществляющим полномочия в сфере</w:t>
      </w:r>
      <w:r w:rsidR="0088469F" w:rsidRPr="00364BDF">
        <w:rPr>
          <w:sz w:val="26"/>
          <w:szCs w:val="26"/>
        </w:rPr>
        <w:t xml:space="preserve"> муниципально-частного партнерства и концессионных соглашений</w:t>
      </w:r>
      <w:r w:rsidR="0014648E" w:rsidRPr="00364BDF">
        <w:rPr>
          <w:sz w:val="26"/>
          <w:szCs w:val="26"/>
        </w:rPr>
        <w:t xml:space="preserve"> на рассмотрение предложений о заключении </w:t>
      </w:r>
      <w:r w:rsidR="00242D0B" w:rsidRPr="00364BDF">
        <w:rPr>
          <w:sz w:val="26"/>
          <w:szCs w:val="26"/>
        </w:rPr>
        <w:t>концессионных соглашений определено управление имущественных отношений.</w:t>
      </w:r>
      <w:r w:rsidR="0014648E" w:rsidRPr="00364BDF">
        <w:rPr>
          <w:sz w:val="26"/>
          <w:szCs w:val="26"/>
        </w:rPr>
        <w:tab/>
      </w:r>
    </w:p>
    <w:p w:rsidR="00802B0A" w:rsidRPr="00802B0A" w:rsidRDefault="00802B0A" w:rsidP="00802B0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="00527A70" w:rsidRPr="00802B0A">
        <w:rPr>
          <w:bCs/>
          <w:sz w:val="26"/>
          <w:szCs w:val="26"/>
        </w:rPr>
        <w:t>Положения п.9.1</w:t>
      </w:r>
      <w:r>
        <w:rPr>
          <w:b/>
          <w:bCs/>
          <w:sz w:val="26"/>
          <w:szCs w:val="26"/>
        </w:rPr>
        <w:t xml:space="preserve"> </w:t>
      </w:r>
      <w:r w:rsidRPr="00802B0A">
        <w:rPr>
          <w:bCs/>
          <w:sz w:val="26"/>
          <w:szCs w:val="26"/>
        </w:rPr>
        <w:t>«</w:t>
      </w:r>
      <w:r w:rsidRPr="00802B0A">
        <w:rPr>
          <w:sz w:val="26"/>
          <w:szCs w:val="26"/>
        </w:rPr>
        <w:t>Разработка и размещение муниципальной нормативной правовой базы, определяющий:</w:t>
      </w:r>
    </w:p>
    <w:p w:rsidR="00802B0A" w:rsidRPr="00AA4309" w:rsidRDefault="00802B0A" w:rsidP="00AA430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6"/>
          <w:szCs w:val="26"/>
        </w:rPr>
      </w:pPr>
      <w:r w:rsidRPr="00AA4309">
        <w:rPr>
          <w:sz w:val="26"/>
          <w:szCs w:val="26"/>
        </w:rPr>
        <w:t>орган, осуществляющий полномочия в сфере муниципально-частного партнерства;</w:t>
      </w:r>
    </w:p>
    <w:p w:rsidR="00802B0A" w:rsidRPr="00AA4309" w:rsidRDefault="00802B0A" w:rsidP="00AA4309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b/>
          <w:bCs/>
          <w:sz w:val="26"/>
          <w:szCs w:val="26"/>
        </w:rPr>
      </w:pPr>
      <w:r w:rsidRPr="00AA4309">
        <w:rPr>
          <w:sz w:val="26"/>
          <w:szCs w:val="26"/>
        </w:rPr>
        <w:t>орган, уполномоченный на рассмотрение частной концессионной инициативы»</w:t>
      </w:r>
      <w:r w:rsidR="00527A70" w:rsidRPr="00AA4309">
        <w:rPr>
          <w:b/>
          <w:bCs/>
          <w:sz w:val="26"/>
          <w:szCs w:val="26"/>
        </w:rPr>
        <w:t xml:space="preserve"> </w:t>
      </w:r>
      <w:r w:rsidR="00131E12" w:rsidRPr="00AA4309">
        <w:rPr>
          <w:bCs/>
          <w:sz w:val="26"/>
          <w:szCs w:val="26"/>
        </w:rPr>
        <w:t>Стандарт</w:t>
      </w:r>
      <w:r w:rsidR="00527A70" w:rsidRPr="00AA4309">
        <w:rPr>
          <w:bCs/>
          <w:sz w:val="26"/>
          <w:szCs w:val="26"/>
        </w:rPr>
        <w:t>а</w:t>
      </w:r>
      <w:r w:rsidR="00131E12" w:rsidRPr="00AA4309">
        <w:rPr>
          <w:bCs/>
          <w:sz w:val="26"/>
          <w:szCs w:val="26"/>
        </w:rPr>
        <w:t xml:space="preserve"> рассматривал</w:t>
      </w:r>
      <w:r w:rsidR="00527A70" w:rsidRPr="00AA4309">
        <w:rPr>
          <w:bCs/>
          <w:sz w:val="26"/>
          <w:szCs w:val="26"/>
        </w:rPr>
        <w:t>и</w:t>
      </w:r>
      <w:r w:rsidR="00131E12" w:rsidRPr="00AA4309">
        <w:rPr>
          <w:bCs/>
          <w:sz w:val="26"/>
          <w:szCs w:val="26"/>
        </w:rPr>
        <w:t>с</w:t>
      </w:r>
      <w:r w:rsidR="00527A70" w:rsidRPr="00AA4309">
        <w:rPr>
          <w:bCs/>
          <w:sz w:val="26"/>
          <w:szCs w:val="26"/>
        </w:rPr>
        <w:t>ь</w:t>
      </w:r>
      <w:r w:rsidR="00131E12" w:rsidRPr="00AA4309">
        <w:rPr>
          <w:bCs/>
          <w:sz w:val="26"/>
          <w:szCs w:val="26"/>
        </w:rPr>
        <w:t xml:space="preserve"> на рабочей группе по поддержке и развитию предпринимательства</w:t>
      </w:r>
      <w:r w:rsidRPr="00AA4309">
        <w:rPr>
          <w:b/>
          <w:bCs/>
          <w:sz w:val="26"/>
          <w:szCs w:val="26"/>
        </w:rPr>
        <w:t xml:space="preserve">. </w:t>
      </w:r>
      <w:r w:rsidR="00131E12" w:rsidRPr="00AA4309">
        <w:rPr>
          <w:b/>
          <w:bCs/>
          <w:sz w:val="26"/>
          <w:szCs w:val="26"/>
        </w:rPr>
        <w:t xml:space="preserve"> </w:t>
      </w:r>
    </w:p>
    <w:p w:rsidR="00131E12" w:rsidRPr="00364BDF" w:rsidRDefault="00802B0A" w:rsidP="00802B0A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             П</w:t>
      </w:r>
      <w:r w:rsidR="00131E12" w:rsidRPr="00364BDF">
        <w:rPr>
          <w:b/>
          <w:bCs/>
          <w:sz w:val="26"/>
          <w:szCs w:val="26"/>
        </w:rPr>
        <w:t xml:space="preserve">ринято решение рекомендовать Совету по улучшению инвестиционного климата и развитию предпринимательства </w:t>
      </w:r>
      <w:r w:rsidR="00133149" w:rsidRPr="00364BDF">
        <w:rPr>
          <w:b/>
          <w:bCs/>
          <w:sz w:val="26"/>
          <w:szCs w:val="26"/>
        </w:rPr>
        <w:t xml:space="preserve">оценить степень выполнения </w:t>
      </w:r>
      <w:r w:rsidR="00527A70" w:rsidRPr="00364BDF">
        <w:rPr>
          <w:b/>
          <w:bCs/>
          <w:sz w:val="26"/>
          <w:szCs w:val="26"/>
        </w:rPr>
        <w:t>п.9.1</w:t>
      </w:r>
      <w:r>
        <w:rPr>
          <w:b/>
          <w:bCs/>
          <w:sz w:val="26"/>
          <w:szCs w:val="26"/>
        </w:rPr>
        <w:t xml:space="preserve"> </w:t>
      </w:r>
      <w:r w:rsidRPr="00802B0A">
        <w:rPr>
          <w:b/>
          <w:bCs/>
          <w:sz w:val="26"/>
          <w:szCs w:val="26"/>
        </w:rPr>
        <w:t>Стандарта</w:t>
      </w:r>
      <w:r>
        <w:rPr>
          <w:b/>
          <w:sz w:val="26"/>
          <w:szCs w:val="26"/>
        </w:rPr>
        <w:t xml:space="preserve"> </w:t>
      </w:r>
      <w:r w:rsidR="00527A70" w:rsidRPr="00364BDF">
        <w:rPr>
          <w:b/>
          <w:bCs/>
          <w:sz w:val="26"/>
          <w:szCs w:val="26"/>
        </w:rPr>
        <w:t xml:space="preserve"> </w:t>
      </w:r>
      <w:r w:rsidR="00133149" w:rsidRPr="00364BDF">
        <w:rPr>
          <w:b/>
          <w:bCs/>
          <w:sz w:val="26"/>
          <w:szCs w:val="26"/>
        </w:rPr>
        <w:t xml:space="preserve"> </w:t>
      </w:r>
      <w:r w:rsidR="0088469F" w:rsidRPr="00364BDF">
        <w:rPr>
          <w:b/>
          <w:bCs/>
          <w:sz w:val="26"/>
          <w:szCs w:val="26"/>
        </w:rPr>
        <w:t>как «выполнено частично».</w:t>
      </w:r>
    </w:p>
    <w:p w:rsidR="00364BDF" w:rsidRDefault="0088469F" w:rsidP="00364BDF">
      <w:pPr>
        <w:jc w:val="both"/>
        <w:rPr>
          <w:sz w:val="26"/>
          <w:szCs w:val="26"/>
        </w:rPr>
      </w:pPr>
      <w:r w:rsidRPr="00364BDF">
        <w:rPr>
          <w:sz w:val="26"/>
          <w:szCs w:val="26"/>
        </w:rPr>
        <w:t xml:space="preserve">          </w:t>
      </w:r>
    </w:p>
    <w:p w:rsidR="0088469F" w:rsidRPr="00364BDF" w:rsidRDefault="00364BDF" w:rsidP="00364B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88469F" w:rsidRPr="00364BDF">
        <w:rPr>
          <w:sz w:val="26"/>
          <w:szCs w:val="26"/>
        </w:rPr>
        <w:t xml:space="preserve"> </w:t>
      </w:r>
      <w:r w:rsidR="0088469F" w:rsidRPr="008513C1">
        <w:rPr>
          <w:b/>
          <w:sz w:val="26"/>
          <w:szCs w:val="26"/>
        </w:rPr>
        <w:t>Перечень объектов муниципального имущества, в отношении которых планируется заключение концессионных соглашений в 2019 году</w:t>
      </w:r>
      <w:r w:rsidR="0088469F" w:rsidRPr="00364BDF">
        <w:rPr>
          <w:sz w:val="26"/>
          <w:szCs w:val="26"/>
        </w:rPr>
        <w:t xml:space="preserve">, утвержден постановлением администрации Арсеньевского городского округа от 01.07.2019 </w:t>
      </w:r>
      <w:r w:rsidR="00AA4309">
        <w:rPr>
          <w:sz w:val="26"/>
          <w:szCs w:val="26"/>
        </w:rPr>
        <w:t xml:space="preserve">                    </w:t>
      </w:r>
      <w:r w:rsidR="0088469F" w:rsidRPr="00364BDF">
        <w:rPr>
          <w:sz w:val="26"/>
          <w:szCs w:val="26"/>
        </w:rPr>
        <w:t>№ 469-па. В него вошли объекты, используемые для организации отдыха граждан и туризма, - 17 единиц и объекты коммунальной инфраструктуры, предназначенные для обеспечения теплоснабжения и горячего водоснабжения Арсеньевского городского округа – 353 единицы. Данный Перечень размещен на официальных сайтах Российской Федерации и администрации Арсеньевского городского округа в разделе «Инвестиционная деятельность».</w:t>
      </w:r>
    </w:p>
    <w:p w:rsidR="0088469F" w:rsidRPr="00364BDF" w:rsidRDefault="0088469F" w:rsidP="00364BDF">
      <w:pPr>
        <w:jc w:val="both"/>
        <w:rPr>
          <w:sz w:val="26"/>
          <w:szCs w:val="26"/>
        </w:rPr>
      </w:pPr>
      <w:r w:rsidRPr="00364BDF">
        <w:rPr>
          <w:sz w:val="26"/>
          <w:szCs w:val="26"/>
        </w:rPr>
        <w:t xml:space="preserve">          Перечень объектов, в отношении которых планируется заключение соглашений о МЧП не сформирован, так как не было предложений</w:t>
      </w:r>
      <w:r w:rsidR="00527A70" w:rsidRPr="00364BDF">
        <w:rPr>
          <w:sz w:val="26"/>
          <w:szCs w:val="26"/>
        </w:rPr>
        <w:t xml:space="preserve"> от бизнеса</w:t>
      </w:r>
      <w:r w:rsidRPr="00364BDF">
        <w:rPr>
          <w:sz w:val="26"/>
          <w:szCs w:val="26"/>
        </w:rPr>
        <w:t>.</w:t>
      </w:r>
    </w:p>
    <w:p w:rsidR="005E7CB0" w:rsidRDefault="006F3DCC" w:rsidP="00364BDF">
      <w:pPr>
        <w:ind w:firstLine="709"/>
        <w:jc w:val="both"/>
        <w:rPr>
          <w:b/>
          <w:bCs/>
          <w:sz w:val="26"/>
          <w:szCs w:val="26"/>
        </w:rPr>
      </w:pPr>
      <w:r w:rsidRPr="005E7CB0">
        <w:rPr>
          <w:bCs/>
          <w:sz w:val="26"/>
          <w:szCs w:val="26"/>
        </w:rPr>
        <w:t xml:space="preserve">Перечень объектов в отношении которых планируется заключение концессионных соглашений </w:t>
      </w:r>
      <w:bookmarkStart w:id="2" w:name="_Hlk19174397"/>
      <w:r w:rsidRPr="005E7CB0">
        <w:rPr>
          <w:bCs/>
          <w:sz w:val="26"/>
          <w:szCs w:val="26"/>
        </w:rPr>
        <w:t>был рассмотрен на рабочей группе</w:t>
      </w:r>
      <w:r w:rsidR="00133149" w:rsidRPr="005E7CB0">
        <w:rPr>
          <w:bCs/>
          <w:sz w:val="26"/>
          <w:szCs w:val="26"/>
        </w:rPr>
        <w:t>.</w:t>
      </w:r>
      <w:r w:rsidR="00133149" w:rsidRPr="00364BDF">
        <w:rPr>
          <w:b/>
          <w:bCs/>
          <w:sz w:val="26"/>
          <w:szCs w:val="26"/>
        </w:rPr>
        <w:t xml:space="preserve"> </w:t>
      </w:r>
      <w:bookmarkStart w:id="3" w:name="_Hlk19182297"/>
    </w:p>
    <w:p w:rsidR="00C74572" w:rsidRDefault="005E7CB0" w:rsidP="00364BDF">
      <w:pPr>
        <w:ind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133149" w:rsidRPr="00364BDF">
        <w:rPr>
          <w:b/>
          <w:bCs/>
          <w:sz w:val="26"/>
          <w:szCs w:val="26"/>
        </w:rPr>
        <w:t xml:space="preserve">ринято решение рекомендовать Совету оценить степень выполнения </w:t>
      </w:r>
      <w:r w:rsidR="00364BDF" w:rsidRPr="00364BDF">
        <w:rPr>
          <w:b/>
          <w:bCs/>
          <w:sz w:val="26"/>
          <w:szCs w:val="26"/>
        </w:rPr>
        <w:t>положения п.</w:t>
      </w:r>
      <w:r w:rsidR="00133149" w:rsidRPr="00364BDF">
        <w:rPr>
          <w:b/>
          <w:bCs/>
          <w:sz w:val="26"/>
          <w:szCs w:val="26"/>
        </w:rPr>
        <w:t xml:space="preserve"> 9.2</w:t>
      </w:r>
      <w:r w:rsidR="00364BDF" w:rsidRPr="00364BDF">
        <w:rPr>
          <w:b/>
          <w:bCs/>
          <w:sz w:val="26"/>
          <w:szCs w:val="26"/>
        </w:rPr>
        <w:t xml:space="preserve"> Стандарта</w:t>
      </w:r>
      <w:r w:rsidR="00133149" w:rsidRPr="00364BDF">
        <w:rPr>
          <w:b/>
          <w:bCs/>
          <w:sz w:val="26"/>
          <w:szCs w:val="26"/>
        </w:rPr>
        <w:t xml:space="preserve"> как «выполнено»</w:t>
      </w:r>
      <w:r w:rsidR="006F3DCC" w:rsidRPr="00364BDF">
        <w:rPr>
          <w:b/>
          <w:bCs/>
          <w:sz w:val="26"/>
          <w:szCs w:val="26"/>
        </w:rPr>
        <w:t>.</w:t>
      </w:r>
    </w:p>
    <w:bookmarkEnd w:id="2"/>
    <w:bookmarkEnd w:id="3"/>
    <w:p w:rsidR="00802B0A" w:rsidRDefault="00802B0A" w:rsidP="00364BDF">
      <w:pPr>
        <w:ind w:firstLine="709"/>
        <w:jc w:val="both"/>
        <w:rPr>
          <w:b/>
          <w:bCs/>
          <w:sz w:val="26"/>
          <w:szCs w:val="26"/>
        </w:rPr>
      </w:pPr>
    </w:p>
    <w:p w:rsidR="004D70E2" w:rsidRDefault="004D70E2" w:rsidP="00364BDF">
      <w:pPr>
        <w:ind w:firstLine="709"/>
        <w:jc w:val="both"/>
        <w:rPr>
          <w:b/>
          <w:bCs/>
          <w:sz w:val="26"/>
          <w:szCs w:val="26"/>
        </w:rPr>
      </w:pPr>
    </w:p>
    <w:sectPr w:rsidR="004D70E2" w:rsidSect="001D5F5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5A50"/>
    <w:multiLevelType w:val="hybridMultilevel"/>
    <w:tmpl w:val="073CF5AE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57B1D"/>
    <w:multiLevelType w:val="hybridMultilevel"/>
    <w:tmpl w:val="1614485E"/>
    <w:lvl w:ilvl="0" w:tplc="3FF61D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E2636F"/>
    <w:multiLevelType w:val="hybridMultilevel"/>
    <w:tmpl w:val="EF6CB6B6"/>
    <w:lvl w:ilvl="0" w:tplc="14D20814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C4751"/>
    <w:multiLevelType w:val="hybridMultilevel"/>
    <w:tmpl w:val="E27EC080"/>
    <w:lvl w:ilvl="0" w:tplc="29A039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C2"/>
    <w:rsid w:val="00006532"/>
    <w:rsid w:val="00016016"/>
    <w:rsid w:val="000328A5"/>
    <w:rsid w:val="00122E2E"/>
    <w:rsid w:val="00122F94"/>
    <w:rsid w:val="00131E12"/>
    <w:rsid w:val="00133149"/>
    <w:rsid w:val="0013723D"/>
    <w:rsid w:val="0014648E"/>
    <w:rsid w:val="001572AC"/>
    <w:rsid w:val="00187D51"/>
    <w:rsid w:val="001D5F55"/>
    <w:rsid w:val="00242D0B"/>
    <w:rsid w:val="002C1D4C"/>
    <w:rsid w:val="002C5A6C"/>
    <w:rsid w:val="00364BDF"/>
    <w:rsid w:val="00366D3C"/>
    <w:rsid w:val="004148EF"/>
    <w:rsid w:val="004224CA"/>
    <w:rsid w:val="00467334"/>
    <w:rsid w:val="004D70E2"/>
    <w:rsid w:val="0052225C"/>
    <w:rsid w:val="00524B24"/>
    <w:rsid w:val="00527A70"/>
    <w:rsid w:val="00552A46"/>
    <w:rsid w:val="005A3804"/>
    <w:rsid w:val="005B73DC"/>
    <w:rsid w:val="005B74E4"/>
    <w:rsid w:val="005E35FE"/>
    <w:rsid w:val="005E7CB0"/>
    <w:rsid w:val="00666DC1"/>
    <w:rsid w:val="006A2330"/>
    <w:rsid w:val="006F3DCC"/>
    <w:rsid w:val="007550F7"/>
    <w:rsid w:val="0078610F"/>
    <w:rsid w:val="007E31D2"/>
    <w:rsid w:val="007E73F7"/>
    <w:rsid w:val="007F4B18"/>
    <w:rsid w:val="00802B0A"/>
    <w:rsid w:val="00804AC2"/>
    <w:rsid w:val="00812D3D"/>
    <w:rsid w:val="008168DC"/>
    <w:rsid w:val="008513C1"/>
    <w:rsid w:val="008834B9"/>
    <w:rsid w:val="0088469F"/>
    <w:rsid w:val="009407FD"/>
    <w:rsid w:val="00950F4B"/>
    <w:rsid w:val="0096612C"/>
    <w:rsid w:val="009B2FE7"/>
    <w:rsid w:val="009E4FBA"/>
    <w:rsid w:val="009F18BD"/>
    <w:rsid w:val="00A35ADD"/>
    <w:rsid w:val="00AA4309"/>
    <w:rsid w:val="00AD474D"/>
    <w:rsid w:val="00B3711E"/>
    <w:rsid w:val="00B54519"/>
    <w:rsid w:val="00B64E87"/>
    <w:rsid w:val="00B669F6"/>
    <w:rsid w:val="00B90323"/>
    <w:rsid w:val="00BE5C3E"/>
    <w:rsid w:val="00C74572"/>
    <w:rsid w:val="00C76A13"/>
    <w:rsid w:val="00C9571E"/>
    <w:rsid w:val="00CC4DFE"/>
    <w:rsid w:val="00CD2CB3"/>
    <w:rsid w:val="00CE094C"/>
    <w:rsid w:val="00D04523"/>
    <w:rsid w:val="00DC1BB0"/>
    <w:rsid w:val="00DD41B3"/>
    <w:rsid w:val="00DD5B80"/>
    <w:rsid w:val="00DD5E35"/>
    <w:rsid w:val="00E07498"/>
    <w:rsid w:val="00E72E9E"/>
    <w:rsid w:val="00EB535A"/>
    <w:rsid w:val="00EC4598"/>
    <w:rsid w:val="00F3175E"/>
    <w:rsid w:val="00F33313"/>
    <w:rsid w:val="00F3627A"/>
    <w:rsid w:val="00F442EF"/>
    <w:rsid w:val="00F714E2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7809A"/>
  <w15:docId w15:val="{13D2A5C1-540D-4CA5-86BE-2FB1E632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A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4AC2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804AC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Знак2"/>
    <w:basedOn w:val="a"/>
    <w:rsid w:val="000328A5"/>
    <w:pPr>
      <w:adjustRightInd w:val="0"/>
      <w:spacing w:after="160" w:line="240" w:lineRule="exact"/>
      <w:jc w:val="right"/>
    </w:pPr>
    <w:rPr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EB53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35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3711E"/>
    <w:pPr>
      <w:ind w:left="720"/>
      <w:contextualSpacing/>
    </w:pPr>
  </w:style>
  <w:style w:type="table" w:styleId="a8">
    <w:name w:val="Table Grid"/>
    <w:basedOn w:val="a1"/>
    <w:uiPriority w:val="39"/>
    <w:rsid w:val="00851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C1BB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0160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s.town/about/investitsionnaya-deyatelnost/perechen-obektov-dlya-zaklyucheniya-soglasheniy-kontsessiy-i-mchp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s.town/about/investitsionnaya-deyatelnost/zakonodatel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s.town/about/investitsionnaya-deyatelnost/zakonodatel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s.town/about/investitsionnaya-deyatelnost/zakonodatelstv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s.town/about/investitsionnaya-deyatelnost/zakonodatel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1354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Ласун Наталья Владимировна</cp:lastModifiedBy>
  <cp:revision>16</cp:revision>
  <cp:lastPrinted>2019-09-12T09:05:00Z</cp:lastPrinted>
  <dcterms:created xsi:type="dcterms:W3CDTF">2019-09-13T07:28:00Z</dcterms:created>
  <dcterms:modified xsi:type="dcterms:W3CDTF">2019-10-01T04:17:00Z</dcterms:modified>
</cp:coreProperties>
</file>