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92" w:rsidRDefault="002A5692">
      <w:pPr>
        <w:pStyle w:val="ConsPlusTitle"/>
        <w:jc w:val="center"/>
        <w:outlineLvl w:val="0"/>
      </w:pPr>
      <w:bookmarkStart w:id="0" w:name="_GoBack"/>
      <w:bookmarkEnd w:id="0"/>
      <w:r>
        <w:t>ДУМА АРСЕНЬЕВСКОГО ГОРОДСКОГО ОКРУГА</w:t>
      </w:r>
    </w:p>
    <w:p w:rsidR="002A5692" w:rsidRDefault="002A5692">
      <w:pPr>
        <w:pStyle w:val="ConsPlusTitle"/>
        <w:jc w:val="center"/>
      </w:pPr>
      <w:r>
        <w:t>ПРИМОРСКОГО КРАЯ</w:t>
      </w:r>
    </w:p>
    <w:p w:rsidR="002A5692" w:rsidRDefault="002A5692">
      <w:pPr>
        <w:pStyle w:val="ConsPlusTitle"/>
        <w:jc w:val="both"/>
      </w:pPr>
    </w:p>
    <w:p w:rsidR="002A5692" w:rsidRDefault="002A5692">
      <w:pPr>
        <w:pStyle w:val="ConsPlusTitle"/>
        <w:jc w:val="center"/>
      </w:pPr>
      <w:r>
        <w:t>МУНИЦИПАЛЬНЫЙ ПРАВОВОЙ АКТ</w:t>
      </w:r>
    </w:p>
    <w:p w:rsidR="002A5692" w:rsidRDefault="002A5692">
      <w:pPr>
        <w:pStyle w:val="ConsPlusTitle"/>
        <w:jc w:val="center"/>
      </w:pPr>
      <w:r>
        <w:t>от 1 октября 2021 г. N 275-МПА</w:t>
      </w:r>
    </w:p>
    <w:p w:rsidR="002A5692" w:rsidRDefault="002A5692">
      <w:pPr>
        <w:pStyle w:val="ConsPlusTitle"/>
        <w:jc w:val="both"/>
      </w:pPr>
    </w:p>
    <w:p w:rsidR="002A5692" w:rsidRDefault="002A5692">
      <w:pPr>
        <w:pStyle w:val="ConsPlusTitle"/>
        <w:jc w:val="center"/>
      </w:pPr>
      <w:r>
        <w:t>ПОЛОЖЕНИЕ</w:t>
      </w:r>
    </w:p>
    <w:p w:rsidR="002A5692" w:rsidRDefault="002A5692">
      <w:pPr>
        <w:pStyle w:val="ConsPlusTitle"/>
        <w:jc w:val="center"/>
      </w:pPr>
      <w:r>
        <w:t>О МУНИЦИПАЛЬНОМ КОНТРОЛЕ В СФЕРЕ БЛАГОУСТРОЙСТВА</w:t>
      </w:r>
    </w:p>
    <w:p w:rsidR="002A5692" w:rsidRDefault="002A5692">
      <w:pPr>
        <w:pStyle w:val="ConsPlusTitle"/>
        <w:jc w:val="center"/>
      </w:pPr>
      <w:r>
        <w:t>НА ТЕРРИТОРИИ АРСЕНЬЕВСКОГО ГОРОДСКОГО ОКРУГА</w:t>
      </w:r>
    </w:p>
    <w:p w:rsidR="002A5692" w:rsidRDefault="002A5692">
      <w:pPr>
        <w:pStyle w:val="ConsPlusNormal"/>
        <w:jc w:val="both"/>
      </w:pPr>
    </w:p>
    <w:p w:rsidR="002A5692" w:rsidRDefault="002A5692">
      <w:pPr>
        <w:pStyle w:val="ConsPlusNormal"/>
        <w:jc w:val="right"/>
      </w:pPr>
      <w:r>
        <w:t>Принят</w:t>
      </w:r>
    </w:p>
    <w:p w:rsidR="002A5692" w:rsidRDefault="002A5692">
      <w:pPr>
        <w:pStyle w:val="ConsPlusNormal"/>
        <w:jc w:val="right"/>
      </w:pPr>
      <w:r>
        <w:t>Думой Арсеньевского</w:t>
      </w:r>
    </w:p>
    <w:p w:rsidR="002A5692" w:rsidRDefault="002A5692">
      <w:pPr>
        <w:pStyle w:val="ConsPlusNormal"/>
        <w:jc w:val="right"/>
      </w:pPr>
      <w:r>
        <w:t>городского округа</w:t>
      </w:r>
    </w:p>
    <w:p w:rsidR="002A5692" w:rsidRDefault="002A5692">
      <w:pPr>
        <w:pStyle w:val="ConsPlusNormal"/>
        <w:jc w:val="right"/>
      </w:pPr>
      <w:r>
        <w:t>29 сентября 2021 года</w:t>
      </w:r>
    </w:p>
    <w:p w:rsidR="002A5692" w:rsidRDefault="002A56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56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692" w:rsidRDefault="002A56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692" w:rsidRDefault="002A56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692" w:rsidRDefault="002A5692">
            <w:pPr>
              <w:pStyle w:val="ConsPlusNormal"/>
              <w:jc w:val="center"/>
            </w:pPr>
            <w:r>
              <w:rPr>
                <w:color w:val="392C69"/>
              </w:rPr>
              <w:t>Список изменяющих документов</w:t>
            </w:r>
          </w:p>
          <w:p w:rsidR="002A5692" w:rsidRDefault="002A5692">
            <w:pPr>
              <w:pStyle w:val="ConsPlusNormal"/>
              <w:jc w:val="center"/>
            </w:pPr>
            <w:r>
              <w:rPr>
                <w:color w:val="392C69"/>
              </w:rPr>
              <w:t>(в ред. Муниципальных правовых актов</w:t>
            </w:r>
          </w:p>
          <w:p w:rsidR="002A5692" w:rsidRDefault="002A5692">
            <w:pPr>
              <w:pStyle w:val="ConsPlusNormal"/>
              <w:jc w:val="center"/>
            </w:pPr>
            <w:r>
              <w:rPr>
                <w:color w:val="392C69"/>
              </w:rPr>
              <w:t>Думы Арсеньевского городского округа</w:t>
            </w:r>
          </w:p>
          <w:p w:rsidR="002A5692" w:rsidRDefault="002A5692">
            <w:pPr>
              <w:pStyle w:val="ConsPlusNormal"/>
              <w:jc w:val="center"/>
            </w:pPr>
            <w:r>
              <w:rPr>
                <w:color w:val="392C69"/>
              </w:rPr>
              <w:t xml:space="preserve">от 01.04.2022 </w:t>
            </w:r>
            <w:hyperlink r:id="rId4">
              <w:r>
                <w:rPr>
                  <w:color w:val="0000FF"/>
                </w:rPr>
                <w:t>N 314-МПА</w:t>
              </w:r>
            </w:hyperlink>
            <w:r>
              <w:rPr>
                <w:color w:val="392C69"/>
              </w:rPr>
              <w:t xml:space="preserve">, от 28.04.2022 </w:t>
            </w:r>
            <w:hyperlink r:id="rId5">
              <w:r>
                <w:rPr>
                  <w:color w:val="0000FF"/>
                </w:rPr>
                <w:t>N 321-МПА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5692" w:rsidRDefault="002A5692">
            <w:pPr>
              <w:pStyle w:val="ConsPlusNormal"/>
            </w:pPr>
          </w:p>
        </w:tc>
      </w:tr>
    </w:tbl>
    <w:p w:rsidR="002A5692" w:rsidRDefault="002A5692">
      <w:pPr>
        <w:pStyle w:val="ConsPlusNormal"/>
        <w:jc w:val="both"/>
      </w:pPr>
    </w:p>
    <w:p w:rsidR="002A5692" w:rsidRDefault="002A5692">
      <w:pPr>
        <w:pStyle w:val="ConsPlusTitle"/>
        <w:jc w:val="center"/>
        <w:outlineLvl w:val="1"/>
      </w:pPr>
      <w:r>
        <w:t>1. Общие положения</w:t>
      </w:r>
    </w:p>
    <w:p w:rsidR="002A5692" w:rsidRDefault="002A5692">
      <w:pPr>
        <w:pStyle w:val="ConsPlusNormal"/>
        <w:jc w:val="both"/>
      </w:pPr>
    </w:p>
    <w:p w:rsidR="002A5692" w:rsidRDefault="002A5692">
      <w:pPr>
        <w:pStyle w:val="ConsPlusNormal"/>
        <w:ind w:firstLine="540"/>
        <w:jc w:val="both"/>
      </w:pPr>
      <w:r>
        <w:t xml:space="preserve">1.1. Настоящее Положение (далее - Положение) разработано в соответствии с Федеральным </w:t>
      </w:r>
      <w:hyperlink r:id="rId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муниципальным правовым </w:t>
      </w:r>
      <w:hyperlink r:id="rId8">
        <w:r>
          <w:rPr>
            <w:color w:val="0000FF"/>
          </w:rPr>
          <w:t>актом</w:t>
        </w:r>
      </w:hyperlink>
      <w:r>
        <w:t xml:space="preserve"> Арсеньевского городского округа от 28 декабря 2018 года N 85-МПА "Правила по благоустройству территории Арсеньевского городского округа, </w:t>
      </w:r>
      <w:hyperlink r:id="rId9">
        <w:r>
          <w:rPr>
            <w:color w:val="0000FF"/>
          </w:rPr>
          <w:t>Уставом</w:t>
        </w:r>
      </w:hyperlink>
      <w:r>
        <w:t xml:space="preserve"> администрации Арсеньевского городского округа и устанавливает порядок осуществления муниципального контроля в сфере благоустройства на территории Арсеньевского городского округа Приморского края.</w:t>
      </w:r>
    </w:p>
    <w:p w:rsidR="002A5692" w:rsidRDefault="002A5692">
      <w:pPr>
        <w:pStyle w:val="ConsPlusNormal"/>
        <w:spacing w:before="200"/>
        <w:ind w:firstLine="540"/>
        <w:jc w:val="both"/>
      </w:pPr>
      <w:r>
        <w:t>1.2. Муниципальный контроль в сфере благоустройства на территории Арсеньевского городского округа (далее - муниципальный контроль) осуществляется администрацией Арсеньевского городского округа в лице отдела содержания городских территорий управления жизнеобеспечения администрации Арсеньевского городского округа (далее - Отдел) в соответствии с настоящим Положением.</w:t>
      </w:r>
    </w:p>
    <w:p w:rsidR="002A5692" w:rsidRDefault="002A5692">
      <w:pPr>
        <w:pStyle w:val="ConsPlusNormal"/>
        <w:spacing w:before="200"/>
        <w:ind w:firstLine="540"/>
        <w:jc w:val="both"/>
      </w:pPr>
      <w:r>
        <w:t>1.3.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действующих Правил по благоустройству территории Арсеньевского городского округа, утвержденных муниципальным правовым актом Арсеньевского городского округа, в том числе требований по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2A5692" w:rsidRDefault="002A5692">
      <w:pPr>
        <w:pStyle w:val="ConsPlusNormal"/>
        <w:spacing w:before="200"/>
        <w:ind w:firstLine="540"/>
        <w:jc w:val="both"/>
      </w:pPr>
      <w:r>
        <w:t>1.4. Объектами муниципального контроля являются:</w:t>
      </w:r>
    </w:p>
    <w:p w:rsidR="002A5692" w:rsidRDefault="002A5692">
      <w:pPr>
        <w:pStyle w:val="ConsPlusNormal"/>
        <w:spacing w:before="200"/>
        <w:ind w:firstLine="540"/>
        <w:jc w:val="both"/>
      </w:pPr>
      <w:r>
        <w:t>1) деятельность, действия (бездействие) контролируемых лиц, к которым предъявляются обязательные требования;</w:t>
      </w:r>
    </w:p>
    <w:p w:rsidR="002A5692" w:rsidRDefault="002A5692">
      <w:pPr>
        <w:pStyle w:val="ConsPlusNormal"/>
        <w:spacing w:before="200"/>
        <w:ind w:firstLine="540"/>
        <w:jc w:val="both"/>
      </w:pPr>
      <w:r>
        <w:t>2) результаты деятельности контролируемых лиц, к которым предъявляются обязательные требования;</w:t>
      </w:r>
    </w:p>
    <w:p w:rsidR="002A5692" w:rsidRDefault="002A5692">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2A5692" w:rsidRDefault="002A5692">
      <w:pPr>
        <w:pStyle w:val="ConsPlusNormal"/>
        <w:spacing w:before="200"/>
        <w:ind w:firstLine="540"/>
        <w:jc w:val="both"/>
      </w:pPr>
      <w:r>
        <w:t>1.5. От имени Отдела муниципальный контроль в сфере благоустройства вправе осуществлять следующие должностные лица:</w:t>
      </w:r>
    </w:p>
    <w:p w:rsidR="002A5692" w:rsidRDefault="002A5692">
      <w:pPr>
        <w:pStyle w:val="ConsPlusNormal"/>
        <w:spacing w:before="200"/>
        <w:ind w:firstLine="540"/>
        <w:jc w:val="both"/>
      </w:pPr>
      <w:r>
        <w:lastRenderedPageBreak/>
        <w:t>1) руководитель Отдела;</w:t>
      </w:r>
    </w:p>
    <w:p w:rsidR="002A5692" w:rsidRDefault="002A5692">
      <w:pPr>
        <w:pStyle w:val="ConsPlusNormal"/>
        <w:spacing w:before="200"/>
        <w:ind w:firstLine="540"/>
        <w:jc w:val="both"/>
      </w:pPr>
      <w:r>
        <w:t>2) должностное лицо Отдела,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rsidR="002A5692" w:rsidRDefault="002A5692">
      <w:pPr>
        <w:pStyle w:val="ConsPlusNormal"/>
        <w:spacing w:before="200"/>
        <w:ind w:firstLine="540"/>
        <w:jc w:val="both"/>
      </w:pPr>
      <w:r>
        <w:t>Инспекторы, уполномоченные на проведение конкретных (профилактического или контрольного) мероприятий, определяются решением Отдела о проведении профилактического мероприятия или контрольного мероприятия.</w:t>
      </w:r>
    </w:p>
    <w:p w:rsidR="002A5692" w:rsidRDefault="002A5692">
      <w:pPr>
        <w:pStyle w:val="ConsPlusNormal"/>
        <w:spacing w:before="200"/>
        <w:ind w:firstLine="540"/>
        <w:jc w:val="both"/>
      </w:pPr>
      <w:r>
        <w:t xml:space="preserve">Типовые </w:t>
      </w:r>
      <w:hyperlink r:id="rId10">
        <w:r>
          <w:rPr>
            <w:color w:val="0000FF"/>
          </w:rPr>
          <w:t>формы</w:t>
        </w:r>
      </w:hyperlink>
      <w:r>
        <w:t xml:space="preserve"> решений о проведении контрольных мероприятий и актов контрольных мероприятий утверждены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2A5692" w:rsidRDefault="002A5692">
      <w:pPr>
        <w:pStyle w:val="ConsPlusNormal"/>
        <w:jc w:val="both"/>
      </w:pPr>
    </w:p>
    <w:p w:rsidR="002A5692" w:rsidRDefault="002A5692">
      <w:pPr>
        <w:pStyle w:val="ConsPlusTitle"/>
        <w:jc w:val="center"/>
        <w:outlineLvl w:val="1"/>
      </w:pPr>
      <w:r>
        <w:t>2. Управление рисками причинения вреда (ущерба) охраняемым</w:t>
      </w:r>
    </w:p>
    <w:p w:rsidR="002A5692" w:rsidRDefault="002A5692">
      <w:pPr>
        <w:pStyle w:val="ConsPlusTitle"/>
        <w:jc w:val="center"/>
      </w:pPr>
      <w:r>
        <w:t>законом ценностям при осуществлении муниципального контроля</w:t>
      </w:r>
    </w:p>
    <w:p w:rsidR="002A5692" w:rsidRDefault="002A5692">
      <w:pPr>
        <w:pStyle w:val="ConsPlusNormal"/>
        <w:jc w:val="both"/>
      </w:pPr>
    </w:p>
    <w:p w:rsidR="002A5692" w:rsidRDefault="002A5692">
      <w:pPr>
        <w:pStyle w:val="ConsPlusNormal"/>
        <w:ind w:firstLine="540"/>
        <w:jc w:val="both"/>
      </w:pPr>
      <w:r>
        <w:t>Система оценки и управления рисками при осуществлении муниципального контроля не применяется.</w:t>
      </w:r>
    </w:p>
    <w:p w:rsidR="002A5692" w:rsidRDefault="002A5692">
      <w:pPr>
        <w:pStyle w:val="ConsPlusNormal"/>
        <w:jc w:val="both"/>
      </w:pPr>
    </w:p>
    <w:p w:rsidR="002A5692" w:rsidRDefault="002A5692">
      <w:pPr>
        <w:pStyle w:val="ConsPlusTitle"/>
        <w:jc w:val="center"/>
        <w:outlineLvl w:val="1"/>
      </w:pPr>
      <w:r>
        <w:t>3. Профилактика рисков причинения вреда (ущерба)</w:t>
      </w:r>
    </w:p>
    <w:p w:rsidR="002A5692" w:rsidRDefault="002A5692">
      <w:pPr>
        <w:pStyle w:val="ConsPlusTitle"/>
        <w:jc w:val="center"/>
      </w:pPr>
      <w:r>
        <w:t>охраняемым законом ценностям</w:t>
      </w:r>
    </w:p>
    <w:p w:rsidR="002A5692" w:rsidRDefault="002A5692">
      <w:pPr>
        <w:pStyle w:val="ConsPlusNormal"/>
        <w:jc w:val="both"/>
      </w:pPr>
    </w:p>
    <w:p w:rsidR="002A5692" w:rsidRDefault="002A5692">
      <w:pPr>
        <w:pStyle w:val="ConsPlusNormal"/>
        <w:ind w:firstLine="540"/>
        <w:jc w:val="both"/>
      </w:pPr>
      <w:r>
        <w:t>3.1. Программа профилактики рисков причинения вреда (ущерба) охраняемым законом ценностям утверждается ежегодно, начиная с разработки и утверждения программы профилактики рисков причинения вреда (ущерба) охраняемым законом ценностям на 2022 год.</w:t>
      </w:r>
    </w:p>
    <w:p w:rsidR="002A5692" w:rsidRDefault="002A5692">
      <w:pPr>
        <w:pStyle w:val="ConsPlusNormal"/>
        <w:spacing w:before="200"/>
        <w:ind w:firstLine="540"/>
        <w:jc w:val="both"/>
      </w:pPr>
      <w:r>
        <w:t>3.2. Виды профилактических мероприятий при осуществлении муниципального контроля:</w:t>
      </w:r>
    </w:p>
    <w:p w:rsidR="002A5692" w:rsidRDefault="002A5692">
      <w:pPr>
        <w:pStyle w:val="ConsPlusNormal"/>
        <w:spacing w:before="200"/>
        <w:ind w:firstLine="540"/>
        <w:jc w:val="both"/>
      </w:pPr>
      <w:r>
        <w:t>- информирование;</w:t>
      </w:r>
    </w:p>
    <w:p w:rsidR="002A5692" w:rsidRDefault="002A5692">
      <w:pPr>
        <w:pStyle w:val="ConsPlusNormal"/>
        <w:spacing w:before="200"/>
        <w:ind w:firstLine="540"/>
        <w:jc w:val="both"/>
      </w:pPr>
      <w:r>
        <w:t>- консультирование.</w:t>
      </w:r>
    </w:p>
    <w:p w:rsidR="002A5692" w:rsidRDefault="002A5692">
      <w:pPr>
        <w:pStyle w:val="ConsPlusNormal"/>
        <w:spacing w:before="200"/>
        <w:ind w:firstLine="540"/>
        <w:jc w:val="both"/>
      </w:pPr>
      <w:r>
        <w:t xml:space="preserve">3.2.1. Информирование осуществляется посредством размещения на официальном сайте администрации городского округа </w:t>
      </w:r>
      <w:proofErr w:type="spellStart"/>
      <w:proofErr w:type="gramStart"/>
      <w:r>
        <w:t>ars.town</w:t>
      </w:r>
      <w:proofErr w:type="spellEnd"/>
      <w:proofErr w:type="gramEnd"/>
      <w:r>
        <w:t xml:space="preserve"> (в разделе муниципальный контроль) следующих сведений:</w:t>
      </w:r>
    </w:p>
    <w:p w:rsidR="002A5692" w:rsidRDefault="002A5692">
      <w:pPr>
        <w:pStyle w:val="ConsPlusNormal"/>
        <w:spacing w:before="200"/>
        <w:ind w:firstLine="540"/>
        <w:jc w:val="both"/>
      </w:pPr>
      <w:r>
        <w:t>1) тексты нормативных правовых актов, регулирующих осуществление муниципального контроля;</w:t>
      </w:r>
    </w:p>
    <w:p w:rsidR="002A5692" w:rsidRDefault="002A5692">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A5692" w:rsidRDefault="002A5692">
      <w:pPr>
        <w:pStyle w:val="ConsPlusNormal"/>
        <w:spacing w:before="20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A5692" w:rsidRDefault="002A5692">
      <w:pPr>
        <w:pStyle w:val="ConsPlusNormal"/>
        <w:spacing w:before="200"/>
        <w:ind w:firstLine="540"/>
        <w:jc w:val="both"/>
      </w:pPr>
      <w:r>
        <w:t xml:space="preserve">4) руководства по соблюдению обязательных требований, разработанные и утвержденные в соответствии с Федеральным </w:t>
      </w:r>
      <w:hyperlink r:id="rId11">
        <w:r>
          <w:rPr>
            <w:color w:val="0000FF"/>
          </w:rPr>
          <w:t>законом</w:t>
        </w:r>
      </w:hyperlink>
      <w:r>
        <w:t xml:space="preserve"> "Об обязательных требованиях в Российской Федерации";</w:t>
      </w:r>
    </w:p>
    <w:p w:rsidR="002A5692" w:rsidRDefault="002A5692">
      <w:pPr>
        <w:pStyle w:val="ConsPlusNormal"/>
        <w:spacing w:before="200"/>
        <w:ind w:firstLine="540"/>
        <w:jc w:val="both"/>
      </w:pPr>
      <w:r>
        <w:t>5)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A5692" w:rsidRDefault="002A5692">
      <w:pPr>
        <w:pStyle w:val="ConsPlusNormal"/>
        <w:spacing w:before="200"/>
        <w:ind w:firstLine="540"/>
        <w:jc w:val="both"/>
      </w:pPr>
      <w:r>
        <w:t>6) исчерпывающий перечень сведений, которые могут запрашиваться контрольным (надзорным) органом у контролируемого лица;</w:t>
      </w:r>
    </w:p>
    <w:p w:rsidR="002A5692" w:rsidRDefault="002A5692">
      <w:pPr>
        <w:pStyle w:val="ConsPlusNormal"/>
        <w:spacing w:before="200"/>
        <w:ind w:firstLine="540"/>
        <w:jc w:val="both"/>
      </w:pPr>
      <w:r>
        <w:t>7) сведения о способах получения консультаций по вопросам соблюдения обязательных требований;</w:t>
      </w:r>
    </w:p>
    <w:p w:rsidR="002A5692" w:rsidRDefault="002A5692">
      <w:pPr>
        <w:pStyle w:val="ConsPlusNormal"/>
        <w:spacing w:before="200"/>
        <w:ind w:firstLine="540"/>
        <w:jc w:val="both"/>
      </w:pPr>
      <w:r>
        <w:t xml:space="preserve">8) сведения о порядке досудебного обжалования решений Отдела, действий (бездействия) </w:t>
      </w:r>
      <w:r>
        <w:lastRenderedPageBreak/>
        <w:t>его должностных лиц;</w:t>
      </w:r>
    </w:p>
    <w:p w:rsidR="002A5692" w:rsidRDefault="002A5692">
      <w:pPr>
        <w:pStyle w:val="ConsPlusNormal"/>
        <w:spacing w:before="200"/>
        <w:ind w:firstLine="540"/>
        <w:jc w:val="both"/>
      </w:pPr>
      <w:r>
        <w:t>9) доклады, содержащие результаты обобщения правоприменительной практики Отдела;</w:t>
      </w:r>
    </w:p>
    <w:p w:rsidR="002A5692" w:rsidRDefault="002A5692">
      <w:pPr>
        <w:pStyle w:val="ConsPlusNormal"/>
        <w:spacing w:before="200"/>
        <w:ind w:firstLine="540"/>
        <w:jc w:val="both"/>
      </w:pPr>
      <w:r>
        <w:t>10) доклады о муниципальном контроле;</w:t>
      </w:r>
    </w:p>
    <w:p w:rsidR="002A5692" w:rsidRDefault="002A5692">
      <w:pPr>
        <w:pStyle w:val="ConsPlusNormal"/>
        <w:spacing w:before="200"/>
        <w:ind w:firstLine="540"/>
        <w:jc w:val="both"/>
      </w:pPr>
      <w: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A5692" w:rsidRDefault="002A5692">
      <w:pPr>
        <w:pStyle w:val="ConsPlusNormal"/>
        <w:spacing w:before="200"/>
        <w:ind w:firstLine="540"/>
        <w:jc w:val="both"/>
      </w:pPr>
      <w:r>
        <w:t>3.2.2. Консультирование (разъяснения по вопросам, связанным с организацией и осуществлением муниципального контроля) осуществляется должностным лицом Отдела по обращениям контролируемых лиц и их представителей. Консультирование осуществляется без взимания платы.</w:t>
      </w:r>
    </w:p>
    <w:p w:rsidR="002A5692" w:rsidRDefault="002A5692">
      <w:pPr>
        <w:pStyle w:val="ConsPlusNormal"/>
        <w:spacing w:before="200"/>
        <w:ind w:firstLine="540"/>
        <w:jc w:val="both"/>
      </w:pPr>
      <w:r>
        <w:t>Консультирование может осуществляться по телефону Отдела 8 (42361) 5-31-16, на личном приеме по адресу: ул. Ленинская, 8, каб. 219 либо в ходе проведения контрольного (надзорного) мероприятия.</w:t>
      </w:r>
    </w:p>
    <w:p w:rsidR="002A5692" w:rsidRDefault="002A5692">
      <w:pPr>
        <w:pStyle w:val="ConsPlusNormal"/>
        <w:spacing w:before="200"/>
        <w:ind w:firstLine="540"/>
        <w:jc w:val="both"/>
      </w:pPr>
      <w:r>
        <w:t>При осуществлении консультирования должностное лицо Отдела обязано соблюдать конфиденциальность информации, доступ к которой ограничен в соответствии с законодательством Российской Федерации.</w:t>
      </w:r>
    </w:p>
    <w:p w:rsidR="002A5692" w:rsidRDefault="002A5692">
      <w:pPr>
        <w:pStyle w:val="ConsPlusNormal"/>
        <w:spacing w:before="20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Отдела, иных участников контрольного мероприятия, а также результаты проведенных в рамках контрольного мероприятия экспертизы, испытаний.</w:t>
      </w:r>
    </w:p>
    <w:p w:rsidR="002A5692" w:rsidRDefault="002A5692">
      <w:pPr>
        <w:pStyle w:val="ConsPlusNormal"/>
        <w:spacing w:before="200"/>
        <w:ind w:firstLine="540"/>
        <w:jc w:val="both"/>
      </w:pPr>
      <w:r>
        <w:t>Информация, ставшая известной должностному лицу Отдела в ходе консультирования, не может использоваться Отделом в целях оценки контролируемого лица по вопросам соблюдения обязательных требований.</w:t>
      </w:r>
    </w:p>
    <w:p w:rsidR="002A5692" w:rsidRDefault="002A5692">
      <w:pPr>
        <w:pStyle w:val="ConsPlusNormal"/>
        <w:spacing w:before="200"/>
        <w:ind w:firstLine="540"/>
        <w:jc w:val="both"/>
      </w:pPr>
      <w:r>
        <w:t>Консультирование осуществляется по следующим вопросам:</w:t>
      </w:r>
    </w:p>
    <w:p w:rsidR="002A5692" w:rsidRDefault="002A5692">
      <w:pPr>
        <w:pStyle w:val="ConsPlusNormal"/>
        <w:spacing w:before="200"/>
        <w:ind w:firstLine="540"/>
        <w:jc w:val="both"/>
      </w:pPr>
      <w:r>
        <w:t>- виды контрольных мероприятий, проводимых Отделом;</w:t>
      </w:r>
    </w:p>
    <w:p w:rsidR="002A5692" w:rsidRDefault="002A5692">
      <w:pPr>
        <w:pStyle w:val="ConsPlusNormal"/>
        <w:spacing w:before="200"/>
        <w:ind w:firstLine="540"/>
        <w:jc w:val="both"/>
      </w:pPr>
      <w:r>
        <w:t>- основания для проведения контрольных мероприятий;</w:t>
      </w:r>
    </w:p>
    <w:p w:rsidR="002A5692" w:rsidRDefault="002A5692">
      <w:pPr>
        <w:pStyle w:val="ConsPlusNormal"/>
        <w:spacing w:before="200"/>
        <w:ind w:firstLine="540"/>
        <w:jc w:val="both"/>
      </w:pPr>
      <w:r>
        <w:t>- решения, принимаемые по результатам контрольных мероприятий;</w:t>
      </w:r>
    </w:p>
    <w:p w:rsidR="002A5692" w:rsidRDefault="002A5692">
      <w:pPr>
        <w:pStyle w:val="ConsPlusNormal"/>
        <w:spacing w:before="200"/>
        <w:ind w:firstLine="540"/>
        <w:jc w:val="both"/>
      </w:pPr>
      <w:r>
        <w:t>- порядок обжалования решений Отдела, действий (бездействия) его должностных лиц.</w:t>
      </w:r>
    </w:p>
    <w:p w:rsidR="002A5692" w:rsidRDefault="002A5692">
      <w:pPr>
        <w:pStyle w:val="ConsPlusNormal"/>
        <w:spacing w:before="200"/>
        <w:ind w:firstLine="540"/>
        <w:jc w:val="both"/>
      </w:pPr>
      <w: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2">
        <w:r>
          <w:rPr>
            <w:color w:val="0000FF"/>
          </w:rPr>
          <w:t>законом</w:t>
        </w:r>
      </w:hyperlink>
      <w:r>
        <w:t xml:space="preserve"> от 2 мая 2006 года N 59-ФЗ "О порядке рассмотрения обращений граждан Российской Федерации".</w:t>
      </w:r>
    </w:p>
    <w:p w:rsidR="002A5692" w:rsidRDefault="002A5692">
      <w:pPr>
        <w:pStyle w:val="ConsPlusNormal"/>
        <w:spacing w:before="200"/>
        <w:ind w:firstLine="540"/>
        <w:jc w:val="both"/>
      </w:pPr>
      <w:r>
        <w:t>Отдел осуществляет учет консультирований.</w:t>
      </w:r>
    </w:p>
    <w:p w:rsidR="002A5692" w:rsidRDefault="002A5692">
      <w:pPr>
        <w:pStyle w:val="ConsPlusNormal"/>
        <w:jc w:val="both"/>
      </w:pPr>
    </w:p>
    <w:p w:rsidR="002A5692" w:rsidRDefault="002A5692">
      <w:pPr>
        <w:pStyle w:val="ConsPlusTitle"/>
        <w:jc w:val="center"/>
        <w:outlineLvl w:val="1"/>
      </w:pPr>
      <w:r>
        <w:t>4. Осуществление муниципального контроля</w:t>
      </w:r>
    </w:p>
    <w:p w:rsidR="002A5692" w:rsidRDefault="002A5692">
      <w:pPr>
        <w:pStyle w:val="ConsPlusNormal"/>
        <w:jc w:val="both"/>
      </w:pPr>
    </w:p>
    <w:p w:rsidR="002A5692" w:rsidRDefault="002A5692">
      <w:pPr>
        <w:pStyle w:val="ConsPlusNormal"/>
        <w:ind w:firstLine="540"/>
        <w:jc w:val="both"/>
      </w:pPr>
      <w:r>
        <w:t>4.1. При осуществлении муниципального контроля взаимодействием должностных лиц Отдела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A5692" w:rsidRDefault="002A5692">
      <w:pPr>
        <w:pStyle w:val="ConsPlusNormal"/>
        <w:spacing w:before="200"/>
        <w:ind w:firstLine="540"/>
        <w:jc w:val="both"/>
      </w:pPr>
      <w:bookmarkStart w:id="1" w:name="P75"/>
      <w:bookmarkEnd w:id="1"/>
      <w:r>
        <w:t>4.2. Взаимодействие с контролируемым лицом осуществляется при проведении следующих контрольных мероприятий:</w:t>
      </w:r>
    </w:p>
    <w:p w:rsidR="002A5692" w:rsidRDefault="002A5692">
      <w:pPr>
        <w:pStyle w:val="ConsPlusNormal"/>
        <w:spacing w:before="200"/>
        <w:ind w:firstLine="540"/>
        <w:jc w:val="both"/>
      </w:pPr>
      <w:r>
        <w:t>- инспекционный визит;</w:t>
      </w:r>
    </w:p>
    <w:p w:rsidR="002A5692" w:rsidRDefault="002A5692">
      <w:pPr>
        <w:pStyle w:val="ConsPlusNormal"/>
        <w:spacing w:before="200"/>
        <w:ind w:firstLine="540"/>
        <w:jc w:val="both"/>
      </w:pPr>
      <w:r>
        <w:t>- рейдовый осмотр;</w:t>
      </w:r>
    </w:p>
    <w:p w:rsidR="002A5692" w:rsidRDefault="002A5692">
      <w:pPr>
        <w:pStyle w:val="ConsPlusNormal"/>
        <w:spacing w:before="200"/>
        <w:ind w:firstLine="540"/>
        <w:jc w:val="both"/>
      </w:pPr>
      <w:r>
        <w:lastRenderedPageBreak/>
        <w:t>- документарная проверка;</w:t>
      </w:r>
    </w:p>
    <w:p w:rsidR="002A5692" w:rsidRDefault="002A5692">
      <w:pPr>
        <w:pStyle w:val="ConsPlusNormal"/>
        <w:spacing w:before="200"/>
        <w:ind w:firstLine="540"/>
        <w:jc w:val="both"/>
      </w:pPr>
      <w:r>
        <w:t>- выездная проверка.</w:t>
      </w:r>
    </w:p>
    <w:p w:rsidR="002A5692" w:rsidRDefault="002A5692">
      <w:pPr>
        <w:pStyle w:val="ConsPlusNormal"/>
        <w:spacing w:before="200"/>
        <w:ind w:firstLine="540"/>
        <w:jc w:val="both"/>
      </w:pPr>
      <w:r>
        <w:t>4.2.1.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A5692" w:rsidRDefault="002A5692">
      <w:pPr>
        <w:pStyle w:val="ConsPlusNormal"/>
        <w:spacing w:before="200"/>
        <w:ind w:firstLine="540"/>
        <w:jc w:val="both"/>
      </w:pPr>
      <w:r>
        <w:t>4.2.2.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Отдела, подписанное руководителем Отдела (далее - решение о проведении контрольного мероприятия, предусматривающего взаимодействие с субъектом проверки, а также документарной проверки), в котором указываются:</w:t>
      </w:r>
    </w:p>
    <w:p w:rsidR="002A5692" w:rsidRDefault="002A5692">
      <w:pPr>
        <w:pStyle w:val="ConsPlusNormal"/>
        <w:spacing w:before="200"/>
        <w:ind w:firstLine="540"/>
        <w:jc w:val="both"/>
      </w:pPr>
      <w:r>
        <w:t>1) дата, время и место принятия решения;</w:t>
      </w:r>
    </w:p>
    <w:p w:rsidR="002A5692" w:rsidRDefault="002A5692">
      <w:pPr>
        <w:pStyle w:val="ConsPlusNormal"/>
        <w:spacing w:before="200"/>
        <w:ind w:firstLine="540"/>
        <w:jc w:val="both"/>
      </w:pPr>
      <w:r>
        <w:t>2) кем принято решение;</w:t>
      </w:r>
    </w:p>
    <w:p w:rsidR="002A5692" w:rsidRDefault="002A5692">
      <w:pPr>
        <w:pStyle w:val="ConsPlusNormal"/>
        <w:spacing w:before="200"/>
        <w:ind w:firstLine="540"/>
        <w:jc w:val="both"/>
      </w:pPr>
      <w:r>
        <w:t>3) основание проведения контрольного мероприятия;</w:t>
      </w:r>
    </w:p>
    <w:p w:rsidR="002A5692" w:rsidRDefault="002A5692">
      <w:pPr>
        <w:pStyle w:val="ConsPlusNormal"/>
        <w:spacing w:before="200"/>
        <w:ind w:firstLine="540"/>
        <w:jc w:val="both"/>
      </w:pPr>
      <w:r>
        <w:t>4) вид контроля;</w:t>
      </w:r>
    </w:p>
    <w:p w:rsidR="002A5692" w:rsidRDefault="002A5692">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A5692" w:rsidRDefault="002A5692">
      <w:pPr>
        <w:pStyle w:val="ConsPlusNormal"/>
        <w:spacing w:before="200"/>
        <w:ind w:firstLine="540"/>
        <w:jc w:val="both"/>
      </w:pPr>
      <w:r>
        <w:t>6) объект контроля, в отношении которого проводится контрольное мероприятие;</w:t>
      </w:r>
    </w:p>
    <w:p w:rsidR="002A5692" w:rsidRDefault="002A5692">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2A5692" w:rsidRDefault="002A5692">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2A5692" w:rsidRDefault="002A5692">
      <w:pPr>
        <w:pStyle w:val="ConsPlusNormal"/>
        <w:spacing w:before="200"/>
        <w:ind w:firstLine="540"/>
        <w:jc w:val="both"/>
      </w:pPr>
      <w:r>
        <w:t>9) вид контрольного мероприятия;</w:t>
      </w:r>
    </w:p>
    <w:p w:rsidR="002A5692" w:rsidRDefault="002A5692">
      <w:pPr>
        <w:pStyle w:val="ConsPlusNormal"/>
        <w:spacing w:before="200"/>
        <w:ind w:firstLine="540"/>
        <w:jc w:val="both"/>
      </w:pPr>
      <w:r>
        <w:t>10) перечень контрольных действий, совершаемых в рамках контрольного мероприятия;</w:t>
      </w:r>
    </w:p>
    <w:p w:rsidR="002A5692" w:rsidRDefault="002A5692">
      <w:pPr>
        <w:pStyle w:val="ConsPlusNormal"/>
        <w:spacing w:before="200"/>
        <w:ind w:firstLine="540"/>
        <w:jc w:val="both"/>
      </w:pPr>
      <w:r>
        <w:t>11) предмет контрольного мероприятия;</w:t>
      </w:r>
    </w:p>
    <w:p w:rsidR="002A5692" w:rsidRDefault="002A5692">
      <w:pPr>
        <w:pStyle w:val="ConsPlusNormal"/>
        <w:spacing w:before="200"/>
        <w:ind w:firstLine="540"/>
        <w:jc w:val="both"/>
      </w:pPr>
      <w: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A5692" w:rsidRDefault="002A5692">
      <w:pPr>
        <w:pStyle w:val="ConsPlusNormal"/>
        <w:spacing w:before="200"/>
        <w:ind w:firstLine="540"/>
        <w:jc w:val="both"/>
      </w:pPr>
      <w: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2A5692" w:rsidRDefault="002A5692">
      <w:pPr>
        <w:pStyle w:val="ConsPlusNormal"/>
        <w:spacing w:before="200"/>
        <w:ind w:firstLine="540"/>
        <w:jc w:val="both"/>
      </w:pPr>
      <w: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A5692" w:rsidRDefault="002A5692">
      <w:pPr>
        <w:pStyle w:val="ConsPlusNormal"/>
        <w:spacing w:before="200"/>
        <w:ind w:firstLine="540"/>
        <w:jc w:val="both"/>
      </w:pPr>
      <w:r>
        <w:t>Документы, оформляемые Отделом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2A5692" w:rsidRDefault="002A5692">
      <w:pPr>
        <w:pStyle w:val="ConsPlusNormal"/>
        <w:spacing w:before="200"/>
        <w:ind w:firstLine="540"/>
        <w:jc w:val="both"/>
      </w:pPr>
      <w:r>
        <w:lastRenderedPageBreak/>
        <w:t>Типовые формы документов, используемых Отделом,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rsidR="002A5692" w:rsidRDefault="002A5692">
      <w:pPr>
        <w:pStyle w:val="ConsPlusNormal"/>
        <w:spacing w:before="200"/>
        <w:ind w:firstLine="540"/>
        <w:jc w:val="both"/>
      </w:pPr>
      <w:r>
        <w:t>Отдел вправе утверждать иные формы документов, используемых им при осуществлении муниципального контроля.</w:t>
      </w:r>
    </w:p>
    <w:p w:rsidR="002A5692" w:rsidRDefault="002A5692">
      <w:pPr>
        <w:pStyle w:val="ConsPlusNormal"/>
        <w:spacing w:before="200"/>
        <w:ind w:firstLine="540"/>
        <w:jc w:val="both"/>
      </w:pPr>
      <w:r>
        <w:t>Документы, направляемые контролируемым лицом Отделу в электронном виде, подписываются:</w:t>
      </w:r>
    </w:p>
    <w:p w:rsidR="002A5692" w:rsidRDefault="002A5692">
      <w:pPr>
        <w:pStyle w:val="ConsPlusNormal"/>
        <w:spacing w:before="200"/>
        <w:ind w:firstLine="540"/>
        <w:jc w:val="both"/>
      </w:pPr>
      <w:r>
        <w:t>1) простой электронной подписью;</w:t>
      </w:r>
    </w:p>
    <w:p w:rsidR="002A5692" w:rsidRDefault="002A5692">
      <w:pPr>
        <w:pStyle w:val="ConsPlusNormal"/>
        <w:spacing w:before="200"/>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A5692" w:rsidRDefault="002A5692">
      <w:pPr>
        <w:pStyle w:val="ConsPlusNormal"/>
        <w:spacing w:before="200"/>
        <w:ind w:firstLine="540"/>
        <w:jc w:val="both"/>
      </w:pPr>
      <w:r>
        <w:t>3) усиленной квалифицированной электронной подписью в случаях, установленных настоящим Положением.</w:t>
      </w:r>
    </w:p>
    <w:p w:rsidR="002A5692" w:rsidRDefault="002A5692">
      <w:pPr>
        <w:pStyle w:val="ConsPlusNormal"/>
        <w:spacing w:before="200"/>
        <w:ind w:firstLine="540"/>
        <w:jc w:val="both"/>
      </w:pPr>
      <w: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A5692" w:rsidRDefault="002A5692">
      <w:pPr>
        <w:pStyle w:val="ConsPlusNormal"/>
        <w:spacing w:before="200"/>
        <w:ind w:firstLine="540"/>
        <w:jc w:val="both"/>
      </w:pPr>
      <w:r>
        <w:t>Не допускается требование нотариального удостоверения копий документов, представляемых в Отдел, если иное не предусмотрено законодательством Российской Федерации.</w:t>
      </w:r>
    </w:p>
    <w:p w:rsidR="002A5692" w:rsidRDefault="002A5692">
      <w:pPr>
        <w:pStyle w:val="ConsPlusNormal"/>
        <w:spacing w:before="200"/>
        <w:ind w:firstLine="540"/>
        <w:jc w:val="both"/>
      </w:pPr>
      <w:bookmarkStart w:id="2" w:name="P105"/>
      <w:bookmarkEnd w:id="2"/>
      <w:r>
        <w:t>4.2.3. Информирование контролируемых лиц о совершаемых должностными лицами Отдела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A5692" w:rsidRDefault="002A5692">
      <w:pPr>
        <w:pStyle w:val="ConsPlusNormal"/>
        <w:spacing w:before="200"/>
        <w:ind w:firstLine="540"/>
        <w:jc w:val="both"/>
      </w:pPr>
      <w:r>
        <w:t>Контролируемое лицо считается проинформированным надлежащим образом в случае, если:</w:t>
      </w:r>
    </w:p>
    <w:p w:rsidR="002A5692" w:rsidRDefault="002A5692">
      <w:pPr>
        <w:pStyle w:val="ConsPlusNormal"/>
        <w:spacing w:before="200"/>
        <w:ind w:firstLine="540"/>
        <w:jc w:val="both"/>
      </w:pPr>
      <w:r>
        <w:t xml:space="preserve">1) сведения предоставлены контролируемому лицу в соответствии </w:t>
      </w:r>
      <w:hyperlink w:anchor="P105">
        <w:r>
          <w:rPr>
            <w:color w:val="0000FF"/>
          </w:rPr>
          <w:t>п. 4.2.3</w:t>
        </w:r>
      </w:hyperlink>
      <w:r>
        <w:t xml:space="preserve"> Положения, в том числе направлены ему электронной почтой по адресу, сведения о котором представлены Отделу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а также были представлены при государственной регистрации юридического лица, индивидуального предпринимателя за исключением случаев информирования граждан, не осуществляющих предпринимательскую деятельность;</w:t>
      </w:r>
    </w:p>
    <w:p w:rsidR="002A5692" w:rsidRDefault="002A5692">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A5692" w:rsidRDefault="002A5692">
      <w:pPr>
        <w:pStyle w:val="ConsPlusNormal"/>
        <w:spacing w:before="200"/>
        <w:ind w:firstLine="540"/>
        <w:jc w:val="both"/>
      </w:pPr>
      <w:r>
        <w:t>Гражданин, не осуществляющий предпринимательской деятельности, являющийся контролируемым лицом, информируется о совершаемых должностными лицами Отдела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Отдела уведомления о необходимости получения документов на бумажном носителе либо отсутствия у Отдела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Отделу документы на бумажном носителе.</w:t>
      </w:r>
    </w:p>
    <w:p w:rsidR="002A5692" w:rsidRDefault="002A5692">
      <w:pPr>
        <w:pStyle w:val="ConsPlusNormal"/>
        <w:spacing w:before="200"/>
        <w:ind w:firstLine="540"/>
        <w:jc w:val="both"/>
      </w:pPr>
      <w:bookmarkStart w:id="3" w:name="P110"/>
      <w:bookmarkEnd w:id="3"/>
      <w:r>
        <w:t xml:space="preserve">4.3. Без взаимодействия с контролируемым лицом проводятся следующие контрольные </w:t>
      </w:r>
      <w:r>
        <w:lastRenderedPageBreak/>
        <w:t>мероприятия (далее - контрольные мероприятия без взаимодействия):</w:t>
      </w:r>
    </w:p>
    <w:p w:rsidR="002A5692" w:rsidRDefault="002A5692">
      <w:pPr>
        <w:pStyle w:val="ConsPlusNormal"/>
        <w:spacing w:before="200"/>
        <w:ind w:firstLine="540"/>
        <w:jc w:val="both"/>
      </w:pPr>
      <w:r>
        <w:t>- наблюдение за соблюдением обязательных требований;</w:t>
      </w:r>
    </w:p>
    <w:p w:rsidR="002A5692" w:rsidRDefault="002A5692">
      <w:pPr>
        <w:pStyle w:val="ConsPlusNormal"/>
        <w:spacing w:before="200"/>
        <w:ind w:firstLine="540"/>
        <w:jc w:val="both"/>
      </w:pPr>
      <w:r>
        <w:t>- выездное обследование.</w:t>
      </w:r>
    </w:p>
    <w:p w:rsidR="002A5692" w:rsidRDefault="002A5692">
      <w:pPr>
        <w:pStyle w:val="ConsPlusNormal"/>
        <w:spacing w:before="200"/>
        <w:ind w:firstLine="540"/>
        <w:jc w:val="both"/>
      </w:pPr>
      <w:r>
        <w:t>4.4. Основанием для проведения контрольных мероприятий может быть:</w:t>
      </w:r>
    </w:p>
    <w:p w:rsidR="002A5692" w:rsidRDefault="002A5692">
      <w:pPr>
        <w:pStyle w:val="ConsPlusNormal"/>
        <w:spacing w:before="200"/>
        <w:ind w:firstLine="540"/>
        <w:jc w:val="both"/>
      </w:pPr>
      <w:r>
        <w:t>1) наличие у Отдела сведений о причинении вреда (ущерба) или об угрозе причинения вреда (ущерба) охраняемым законом ценностям;</w:t>
      </w:r>
    </w:p>
    <w:p w:rsidR="002A5692" w:rsidRDefault="002A5692">
      <w:pPr>
        <w:pStyle w:val="ConsPlusNormal"/>
        <w:spacing w:before="200"/>
        <w:ind w:firstLine="540"/>
        <w:jc w:val="both"/>
      </w:pPr>
      <w:r>
        <w:t>2) поручение Президента Российской Федерации, поручение Правительства Российской Федерации, поручение Правительства Приморского края, поручение Губернатора Приморского края о проведении контрольных мероприятий в отношении конкретных контролируемых лиц;</w:t>
      </w:r>
    </w:p>
    <w:p w:rsidR="002A5692" w:rsidRDefault="002A5692">
      <w:pPr>
        <w:pStyle w:val="ConsPlusNormal"/>
        <w:spacing w:before="200"/>
        <w:ind w:firstLine="540"/>
        <w:jc w:val="both"/>
      </w:pPr>
      <w: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A5692" w:rsidRDefault="002A5692">
      <w:pPr>
        <w:pStyle w:val="ConsPlusNormal"/>
        <w:spacing w:before="200"/>
        <w:ind w:firstLine="540"/>
        <w:jc w:val="both"/>
      </w:pPr>
      <w:r>
        <w:t xml:space="preserve">4) истечение срока исполнения контролируемым лицом решения, принятого в соответствии с </w:t>
      </w:r>
      <w:hyperlink w:anchor="P283">
        <w:r>
          <w:rPr>
            <w:color w:val="0000FF"/>
          </w:rPr>
          <w:t>пп. 1 п. 5.2</w:t>
        </w:r>
      </w:hyperlink>
      <w:r>
        <w:t xml:space="preserve"> Положения.</w:t>
      </w:r>
    </w:p>
    <w:p w:rsidR="002A5692" w:rsidRDefault="002A5692">
      <w:pPr>
        <w:pStyle w:val="ConsPlusNormal"/>
        <w:spacing w:before="200"/>
        <w:ind w:firstLine="540"/>
        <w:jc w:val="both"/>
      </w:pPr>
      <w:r>
        <w:t>4.4.1. Сведения о причинении вреда (ущерба) или об угрозе причинения вреда (ущерба) охраняемым законом ценностям Отдел получает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при проведении контрольных мероприятий, в том числе в отношении иных контролируемых лиц.</w:t>
      </w:r>
    </w:p>
    <w:p w:rsidR="002A5692" w:rsidRDefault="002A5692">
      <w:pPr>
        <w:pStyle w:val="ConsPlusNormal"/>
        <w:spacing w:before="200"/>
        <w:ind w:firstLine="540"/>
        <w:jc w:val="both"/>
      </w:pPr>
      <w: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Отдела проводится оценка их достоверности.</w:t>
      </w:r>
    </w:p>
    <w:p w:rsidR="002A5692" w:rsidRDefault="002A5692">
      <w:pPr>
        <w:pStyle w:val="ConsPlusNormal"/>
        <w:spacing w:before="200"/>
        <w:ind w:firstLine="540"/>
        <w:jc w:val="both"/>
      </w:pPr>
      <w: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Отдела при необходимости:</w:t>
      </w:r>
    </w:p>
    <w:p w:rsidR="002A5692" w:rsidRDefault="002A5692">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A5692" w:rsidRDefault="002A5692">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A5692" w:rsidRDefault="002A5692">
      <w:pPr>
        <w:pStyle w:val="ConsPlusNormal"/>
        <w:spacing w:before="200"/>
        <w:ind w:firstLine="540"/>
        <w:jc w:val="both"/>
      </w:pPr>
      <w:r>
        <w:t>3) обеспечивает, в том числе по решению уполномоченного должностного лица Отдела, проведение контрольного мероприятия без взаимодействия.</w:t>
      </w:r>
    </w:p>
    <w:p w:rsidR="002A5692" w:rsidRDefault="002A5692">
      <w:pPr>
        <w:pStyle w:val="ConsPlusNormal"/>
        <w:spacing w:before="200"/>
        <w:ind w:firstLine="540"/>
        <w:jc w:val="both"/>
      </w:pPr>
      <w:r>
        <w:t>Отдел вправе обратиться в суд с иском о взыскании с гражданина, организации, со средства массовой информации расходов, понесенных Отделом в связи с рассмотрением обращения (заявления), информации указанных лиц, если в них были указаны заведомо ложные сведения.</w:t>
      </w:r>
    </w:p>
    <w:p w:rsidR="002A5692" w:rsidRDefault="002A5692">
      <w:pPr>
        <w:pStyle w:val="ConsPlusNormal"/>
        <w:spacing w:before="200"/>
        <w:ind w:firstLine="540"/>
        <w:jc w:val="both"/>
      </w:pPr>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Отделом к рассмотрению:</w:t>
      </w:r>
    </w:p>
    <w:p w:rsidR="002A5692" w:rsidRDefault="002A5692">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Отдел,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A5692" w:rsidRDefault="002A5692">
      <w:pPr>
        <w:pStyle w:val="ConsPlusNormal"/>
        <w:spacing w:before="200"/>
        <w:ind w:firstLine="540"/>
        <w:jc w:val="both"/>
      </w:pPr>
      <w: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в федеральной государственной информационной системе "Единый портал </w:t>
      </w:r>
      <w:r>
        <w:lastRenderedPageBreak/>
        <w:t>государственных и муниципальных услуг (функций)" (далее - единый портал государственных и муниципальных услуг), региональных порталах государственных и муниципальных услуг или на официальном сайте администрации Арсеньевского городского округа в сети "Интернет", а также в информационных системах контрольных (надзорных) органов;</w:t>
      </w:r>
    </w:p>
    <w:p w:rsidR="002A5692" w:rsidRDefault="002A5692">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Отдела мер по установлению личности гражданина и полномочий представителя организации и их подтверждения.</w:t>
      </w:r>
    </w:p>
    <w:p w:rsidR="002A5692" w:rsidRDefault="002A5692">
      <w:pPr>
        <w:pStyle w:val="ConsPlusNormal"/>
        <w:spacing w:before="200"/>
        <w:ind w:firstLine="540"/>
        <w:jc w:val="both"/>
      </w:pPr>
      <w:r>
        <w:t>В ходе проведения мероприятий, направленных на установление личности гражданина и полномочий представителя организации, должностное лицо Отдела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Отдела обратиться в суд в целях взыскания расходов, понесенных Отделом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A5692" w:rsidRDefault="002A5692">
      <w:pPr>
        <w:pStyle w:val="ConsPlusNormal"/>
        <w:spacing w:before="200"/>
        <w:ind w:firstLine="540"/>
        <w:jc w:val="both"/>
      </w:pPr>
      <w:r>
        <w:t xml:space="preserve">При невозможности подтверждения личности гражданина, полномочий представителя организации поступившие обращения (заявления) рассматриваются Отделом в порядке, установленном Федеральным </w:t>
      </w:r>
      <w:hyperlink r:id="rId13">
        <w:r>
          <w:rPr>
            <w:color w:val="0000FF"/>
          </w:rPr>
          <w:t>законом</w:t>
        </w:r>
      </w:hyperlink>
      <w:r>
        <w:t xml:space="preserve"> от 2 мая 2006 года N 59-ФЗ "О порядке рассмотрения обращений граждан Российской Федерации".</w:t>
      </w:r>
    </w:p>
    <w:p w:rsidR="002A5692" w:rsidRDefault="002A5692">
      <w:pPr>
        <w:pStyle w:val="ConsPlusNormal"/>
        <w:spacing w:before="200"/>
        <w:ind w:firstLine="540"/>
        <w:jc w:val="both"/>
      </w:pPr>
      <w:r>
        <w:t>Сведения о личности гражданина, как лица, направившего заявление (обращение), могут быть предоставлены Отделом контролируемому лицу только с согласия гражданина, направленного в Отдел.</w:t>
      </w:r>
    </w:p>
    <w:p w:rsidR="002A5692" w:rsidRDefault="002A5692">
      <w:pPr>
        <w:pStyle w:val="ConsPlusNormal"/>
        <w:spacing w:before="200"/>
        <w:ind w:firstLine="540"/>
        <w:jc w:val="both"/>
      </w:pPr>
      <w:bookmarkStart w:id="4" w:name="P132"/>
      <w:bookmarkEnd w:id="4"/>
      <w:r>
        <w:t>4.5. По итогам рассмотрения сведений о причинении вреда (ущерба) или об угрозе причинения вреда (ущерба) охраняемым законом ценностям должностное лицо Отдела направляет руководителю Отдела:</w:t>
      </w:r>
    </w:p>
    <w:p w:rsidR="002A5692" w:rsidRDefault="002A5692">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 мотивированное представление о проведении контрольного мероприятия;</w:t>
      </w:r>
    </w:p>
    <w:p w:rsidR="002A5692" w:rsidRDefault="002A5692">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 мотивированное представление о направлении предостережения о недопустимости нарушения обязательных требований;</w:t>
      </w:r>
    </w:p>
    <w:p w:rsidR="002A5692" w:rsidRDefault="002A5692">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A5692" w:rsidRDefault="002A5692">
      <w:pPr>
        <w:pStyle w:val="ConsPlusNormal"/>
        <w:spacing w:before="200"/>
        <w:ind w:firstLine="540"/>
        <w:jc w:val="both"/>
      </w:pPr>
      <w:r>
        <w:t>4.6. Внеплановые контрольные мероприятия проводятся только после согласования с органами прокуратуры.</w:t>
      </w:r>
    </w:p>
    <w:p w:rsidR="002A5692" w:rsidRDefault="002A5692">
      <w:pPr>
        <w:pStyle w:val="ConsPlusNormal"/>
        <w:spacing w:before="200"/>
        <w:ind w:firstLine="540"/>
        <w:jc w:val="both"/>
      </w:pPr>
      <w:r>
        <w:t>Порядок согласования Отделом проведения внепланового контрольного мероприятия с прокурором,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w:t>
      </w:r>
    </w:p>
    <w:p w:rsidR="002A5692" w:rsidRDefault="002A5692">
      <w:pPr>
        <w:pStyle w:val="ConsPlusNormal"/>
        <w:spacing w:before="200"/>
        <w:ind w:firstLine="540"/>
        <w:jc w:val="both"/>
      </w:pPr>
      <w:r>
        <w:t xml:space="preserve">4.7. Контрольные мероприятия, указанные в </w:t>
      </w:r>
      <w:hyperlink w:anchor="P75">
        <w:r>
          <w:rPr>
            <w:color w:val="0000FF"/>
          </w:rPr>
          <w:t>п. 4.2</w:t>
        </w:r>
      </w:hyperlink>
      <w:r>
        <w:t xml:space="preserve"> Положения проводятся на внеплановой основе путем совершения инспектором и лицами, привлекаемыми к проведению контрольных мероприятий, следующих контрольных действий:</w:t>
      </w:r>
    </w:p>
    <w:p w:rsidR="002A5692" w:rsidRDefault="002A5692">
      <w:pPr>
        <w:pStyle w:val="ConsPlusNormal"/>
        <w:spacing w:before="200"/>
        <w:ind w:firstLine="540"/>
        <w:jc w:val="both"/>
      </w:pPr>
      <w:r>
        <w:t>1) осмотр;</w:t>
      </w:r>
    </w:p>
    <w:p w:rsidR="002A5692" w:rsidRDefault="002A5692">
      <w:pPr>
        <w:pStyle w:val="ConsPlusNormal"/>
        <w:spacing w:before="200"/>
        <w:ind w:firstLine="540"/>
        <w:jc w:val="both"/>
      </w:pPr>
      <w:r>
        <w:t>2) досмотр;</w:t>
      </w:r>
    </w:p>
    <w:p w:rsidR="002A5692" w:rsidRDefault="002A5692">
      <w:pPr>
        <w:pStyle w:val="ConsPlusNormal"/>
        <w:spacing w:before="200"/>
        <w:ind w:firstLine="540"/>
        <w:jc w:val="both"/>
      </w:pPr>
      <w:r>
        <w:t>3) опрос;</w:t>
      </w:r>
    </w:p>
    <w:p w:rsidR="002A5692" w:rsidRDefault="002A5692">
      <w:pPr>
        <w:pStyle w:val="ConsPlusNormal"/>
        <w:spacing w:before="200"/>
        <w:ind w:firstLine="540"/>
        <w:jc w:val="both"/>
      </w:pPr>
      <w:r>
        <w:t>4) получение письменных объяснений;</w:t>
      </w:r>
    </w:p>
    <w:p w:rsidR="002A5692" w:rsidRDefault="002A5692">
      <w:pPr>
        <w:pStyle w:val="ConsPlusNormal"/>
        <w:spacing w:before="200"/>
        <w:ind w:firstLine="540"/>
        <w:jc w:val="both"/>
      </w:pPr>
      <w:r>
        <w:t>5) истребование документов;</w:t>
      </w:r>
    </w:p>
    <w:p w:rsidR="002A5692" w:rsidRDefault="002A5692">
      <w:pPr>
        <w:pStyle w:val="ConsPlusNormal"/>
        <w:spacing w:before="200"/>
        <w:ind w:firstLine="540"/>
        <w:jc w:val="both"/>
      </w:pPr>
      <w:r>
        <w:lastRenderedPageBreak/>
        <w:t>6) отбор проб (образцов);</w:t>
      </w:r>
    </w:p>
    <w:p w:rsidR="002A5692" w:rsidRDefault="002A5692">
      <w:pPr>
        <w:pStyle w:val="ConsPlusNormal"/>
        <w:spacing w:before="200"/>
        <w:ind w:firstLine="540"/>
        <w:jc w:val="both"/>
      </w:pPr>
      <w:r>
        <w:t>7) инструментальное обследование;</w:t>
      </w:r>
    </w:p>
    <w:p w:rsidR="002A5692" w:rsidRDefault="002A5692">
      <w:pPr>
        <w:pStyle w:val="ConsPlusNormal"/>
        <w:spacing w:before="200"/>
        <w:ind w:firstLine="540"/>
        <w:jc w:val="both"/>
      </w:pPr>
      <w:r>
        <w:t>8) экспертиза;</w:t>
      </w:r>
    </w:p>
    <w:p w:rsidR="002A5692" w:rsidRDefault="002A5692">
      <w:pPr>
        <w:pStyle w:val="ConsPlusNormal"/>
        <w:spacing w:before="200"/>
        <w:ind w:firstLine="540"/>
        <w:jc w:val="both"/>
      </w:pPr>
      <w:r>
        <w:t>4.7.1. Инспекционный визит - контрольное мероприятие, проводимое путем взаимодействия с конкретным контролируемым лицом и (или) владельцем (пользователем) производственного объекта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проводимое без предварительного уведомления контролируемого лица и собственника производственного объекта.</w:t>
      </w:r>
    </w:p>
    <w:p w:rsidR="002A5692" w:rsidRDefault="002A5692">
      <w:pPr>
        <w:pStyle w:val="ConsPlusNormal"/>
        <w:spacing w:before="200"/>
        <w:ind w:firstLine="540"/>
        <w:jc w:val="both"/>
      </w:pPr>
      <w:r>
        <w:t>В ходе инспекционного визита могут совершаться следующие контрольные действия:</w:t>
      </w:r>
    </w:p>
    <w:p w:rsidR="002A5692" w:rsidRDefault="002A5692">
      <w:pPr>
        <w:pStyle w:val="ConsPlusNormal"/>
        <w:spacing w:before="200"/>
        <w:ind w:firstLine="540"/>
        <w:jc w:val="both"/>
      </w:pPr>
      <w:r>
        <w:t>1) осмотр;</w:t>
      </w:r>
    </w:p>
    <w:p w:rsidR="002A5692" w:rsidRDefault="002A5692">
      <w:pPr>
        <w:pStyle w:val="ConsPlusNormal"/>
        <w:spacing w:before="200"/>
        <w:ind w:firstLine="540"/>
        <w:jc w:val="both"/>
      </w:pPr>
      <w:r>
        <w:t>2) опрос;</w:t>
      </w:r>
    </w:p>
    <w:p w:rsidR="002A5692" w:rsidRDefault="002A5692">
      <w:pPr>
        <w:pStyle w:val="ConsPlusNormal"/>
        <w:spacing w:before="200"/>
        <w:ind w:firstLine="540"/>
        <w:jc w:val="both"/>
      </w:pPr>
      <w:r>
        <w:t>3) получение письменных объяснений;</w:t>
      </w:r>
    </w:p>
    <w:p w:rsidR="002A5692" w:rsidRDefault="002A5692">
      <w:pPr>
        <w:pStyle w:val="ConsPlusNormal"/>
        <w:spacing w:before="200"/>
        <w:ind w:firstLine="540"/>
        <w:jc w:val="both"/>
      </w:pPr>
      <w:r>
        <w:t>4) инструментальное обследование;</w:t>
      </w:r>
    </w:p>
    <w:p w:rsidR="002A5692" w:rsidRDefault="002A5692">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5692" w:rsidRDefault="002A5692">
      <w:pPr>
        <w:pStyle w:val="ConsPlusNormal"/>
        <w:spacing w:before="200"/>
        <w:ind w:firstLine="540"/>
        <w:jc w:val="both"/>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A5692" w:rsidRDefault="002A5692">
      <w:pPr>
        <w:pStyle w:val="ConsPlusNormal"/>
        <w:spacing w:before="200"/>
        <w:ind w:firstLine="540"/>
        <w:jc w:val="both"/>
      </w:pPr>
      <w:r>
        <w:t>4.7.2. Рейдовый осмотр -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A5692" w:rsidRDefault="002A5692">
      <w:pPr>
        <w:pStyle w:val="ConsPlusNormal"/>
        <w:spacing w:before="200"/>
        <w:ind w:firstLine="540"/>
        <w:jc w:val="both"/>
      </w:pPr>
      <w:r>
        <w:t>В ходе рейдового осмотра могут совершаться следующие контрольные действия:</w:t>
      </w:r>
    </w:p>
    <w:p w:rsidR="002A5692" w:rsidRDefault="002A5692">
      <w:pPr>
        <w:pStyle w:val="ConsPlusNormal"/>
        <w:spacing w:before="200"/>
        <w:ind w:firstLine="540"/>
        <w:jc w:val="both"/>
      </w:pPr>
      <w:r>
        <w:t>1) осмотр;</w:t>
      </w:r>
    </w:p>
    <w:p w:rsidR="002A5692" w:rsidRDefault="002A5692">
      <w:pPr>
        <w:pStyle w:val="ConsPlusNormal"/>
        <w:spacing w:before="200"/>
        <w:ind w:firstLine="540"/>
        <w:jc w:val="both"/>
      </w:pPr>
      <w:r>
        <w:t>2) досмотр;</w:t>
      </w:r>
    </w:p>
    <w:p w:rsidR="002A5692" w:rsidRDefault="002A5692">
      <w:pPr>
        <w:pStyle w:val="ConsPlusNormal"/>
        <w:spacing w:before="200"/>
        <w:ind w:firstLine="540"/>
        <w:jc w:val="both"/>
      </w:pPr>
      <w:r>
        <w:t>3) опрос;</w:t>
      </w:r>
    </w:p>
    <w:p w:rsidR="002A5692" w:rsidRDefault="002A5692">
      <w:pPr>
        <w:pStyle w:val="ConsPlusNormal"/>
        <w:spacing w:before="200"/>
        <w:ind w:firstLine="540"/>
        <w:jc w:val="both"/>
      </w:pPr>
      <w:r>
        <w:t>4) получение письменных объяснений;</w:t>
      </w:r>
    </w:p>
    <w:p w:rsidR="002A5692" w:rsidRDefault="002A5692">
      <w:pPr>
        <w:pStyle w:val="ConsPlusNormal"/>
        <w:spacing w:before="200"/>
        <w:ind w:firstLine="540"/>
        <w:jc w:val="both"/>
      </w:pPr>
      <w:r>
        <w:t>5) истребование документов;</w:t>
      </w:r>
    </w:p>
    <w:p w:rsidR="002A5692" w:rsidRDefault="002A5692">
      <w:pPr>
        <w:pStyle w:val="ConsPlusNormal"/>
        <w:spacing w:before="200"/>
        <w:ind w:firstLine="540"/>
        <w:jc w:val="both"/>
      </w:pPr>
      <w:r>
        <w:t>6) отбор проб (образцов);</w:t>
      </w:r>
    </w:p>
    <w:p w:rsidR="002A5692" w:rsidRDefault="002A5692">
      <w:pPr>
        <w:pStyle w:val="ConsPlusNormal"/>
        <w:spacing w:before="200"/>
        <w:ind w:firstLine="540"/>
        <w:jc w:val="both"/>
      </w:pPr>
      <w:r>
        <w:t>7) инструментальное обследование;</w:t>
      </w:r>
    </w:p>
    <w:p w:rsidR="002A5692" w:rsidRDefault="002A5692">
      <w:pPr>
        <w:pStyle w:val="ConsPlusNormal"/>
        <w:spacing w:before="200"/>
        <w:ind w:firstLine="540"/>
        <w:jc w:val="both"/>
      </w:pPr>
      <w:r>
        <w:t>8) экспертиза.</w:t>
      </w:r>
    </w:p>
    <w:p w:rsidR="002A5692" w:rsidRDefault="002A5692">
      <w:pPr>
        <w:pStyle w:val="ConsPlusNormal"/>
        <w:spacing w:before="200"/>
        <w:ind w:firstLine="540"/>
        <w:jc w:val="both"/>
      </w:pPr>
      <w: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A5692" w:rsidRDefault="002A5692">
      <w:pPr>
        <w:pStyle w:val="ConsPlusNormal"/>
        <w:spacing w:before="200"/>
        <w:ind w:firstLine="540"/>
        <w:jc w:val="both"/>
      </w:pPr>
      <w:r>
        <w:t>При проведении рейдового осмотра инспекторы вправе взаимодействовать с находящимися на производственных объектах лицами.</w:t>
      </w:r>
    </w:p>
    <w:p w:rsidR="002A5692" w:rsidRDefault="002A5692">
      <w:pPr>
        <w:pStyle w:val="ConsPlusNormal"/>
        <w:spacing w:before="200"/>
        <w:ind w:firstLine="540"/>
        <w:jc w:val="both"/>
      </w:pPr>
      <w: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A5692" w:rsidRDefault="002A5692">
      <w:pPr>
        <w:pStyle w:val="ConsPlusNormal"/>
        <w:spacing w:before="200"/>
        <w:ind w:firstLine="540"/>
        <w:jc w:val="both"/>
      </w:pPr>
      <w:r>
        <w:lastRenderedPageBreak/>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A5692" w:rsidRDefault="002A5692">
      <w:pPr>
        <w:pStyle w:val="ConsPlusNormal"/>
        <w:spacing w:before="200"/>
        <w:ind w:firstLine="540"/>
        <w:jc w:val="both"/>
      </w:pPr>
      <w:r>
        <w:t>4.7.3. Документарная проверка - контрольное мероприятие, которое проводится по месту нахождения Отдела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A5692" w:rsidRDefault="002A5692">
      <w:pPr>
        <w:pStyle w:val="ConsPlusNormal"/>
        <w:spacing w:before="200"/>
        <w:ind w:firstLine="540"/>
        <w:jc w:val="both"/>
      </w:pPr>
      <w:r>
        <w:t>В ходе документарной проверки рассматриваются документы контролируемых лиц, имеющиеся в распоряжении Отдела,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A5692" w:rsidRDefault="002A5692">
      <w:pPr>
        <w:pStyle w:val="ConsPlusNormal"/>
        <w:spacing w:before="200"/>
        <w:ind w:firstLine="540"/>
        <w:jc w:val="both"/>
      </w:pPr>
      <w:r>
        <w:t>В ходе документарной проверки могут совершаться следующие контрольные (надзорные) действия:</w:t>
      </w:r>
    </w:p>
    <w:p w:rsidR="002A5692" w:rsidRDefault="002A5692">
      <w:pPr>
        <w:pStyle w:val="ConsPlusNormal"/>
        <w:spacing w:before="200"/>
        <w:ind w:firstLine="540"/>
        <w:jc w:val="both"/>
      </w:pPr>
      <w:r>
        <w:t>1) получение письменных объяснений;</w:t>
      </w:r>
    </w:p>
    <w:p w:rsidR="002A5692" w:rsidRDefault="002A5692">
      <w:pPr>
        <w:pStyle w:val="ConsPlusNormal"/>
        <w:spacing w:before="200"/>
        <w:ind w:firstLine="540"/>
        <w:jc w:val="both"/>
      </w:pPr>
      <w:r>
        <w:t>2) истребование документов;</w:t>
      </w:r>
    </w:p>
    <w:p w:rsidR="002A5692" w:rsidRDefault="002A5692">
      <w:pPr>
        <w:pStyle w:val="ConsPlusNormal"/>
        <w:spacing w:before="200"/>
        <w:ind w:firstLine="540"/>
        <w:jc w:val="both"/>
      </w:pPr>
      <w:r>
        <w:t>3) экспертиза.</w:t>
      </w:r>
    </w:p>
    <w:p w:rsidR="002A5692" w:rsidRDefault="002A5692">
      <w:pPr>
        <w:pStyle w:val="ConsPlusNormal"/>
        <w:spacing w:before="200"/>
        <w:ind w:firstLine="540"/>
        <w:jc w:val="both"/>
      </w:pPr>
      <w: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контролируемым лицом обязательных требований, Отдел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Отдел указанные в требовании документы.</w:t>
      </w:r>
    </w:p>
    <w:p w:rsidR="002A5692" w:rsidRDefault="002A5692">
      <w:pPr>
        <w:pStyle w:val="ConsPlusNormal"/>
        <w:spacing w:before="200"/>
        <w:ind w:firstLine="540"/>
        <w:jc w:val="both"/>
      </w:pPr>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Отдела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Отдел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Отдела документах и (или) полученным при осуществлении муниципального контроля, вправе дополнительно представить в Отдел, подтверждающие достоверность ранее представленных документов.</w:t>
      </w:r>
    </w:p>
    <w:p w:rsidR="002A5692" w:rsidRDefault="002A5692">
      <w:pPr>
        <w:pStyle w:val="ConsPlusNormal"/>
        <w:spacing w:before="200"/>
        <w:ind w:firstLine="540"/>
        <w:jc w:val="both"/>
      </w:pPr>
      <w: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A5692" w:rsidRDefault="002A5692">
      <w:pPr>
        <w:pStyle w:val="ConsPlusNormal"/>
        <w:spacing w:before="200"/>
        <w:ind w:firstLine="540"/>
        <w:jc w:val="both"/>
      </w:pPr>
      <w:r>
        <w:t>Срок проведения документарной проверки не может превышать десять рабочих дней. В указанный срок не включается период с момента направления Отделом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Отдел, а также период с момента направления контролируемому лицу информации Отдел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Отдела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Отдел.</w:t>
      </w:r>
    </w:p>
    <w:p w:rsidR="002A5692" w:rsidRDefault="002A5692">
      <w:pPr>
        <w:pStyle w:val="ConsPlusNormal"/>
        <w:spacing w:before="200"/>
        <w:ind w:firstLine="540"/>
        <w:jc w:val="both"/>
      </w:pPr>
      <w:r>
        <w:t>4.7.4. Выездная проверка -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Отдела.</w:t>
      </w:r>
    </w:p>
    <w:p w:rsidR="002A5692" w:rsidRDefault="002A5692">
      <w:pPr>
        <w:pStyle w:val="ConsPlusNormal"/>
        <w:spacing w:before="200"/>
        <w:ind w:firstLine="540"/>
        <w:jc w:val="both"/>
      </w:pPr>
      <w:r>
        <w:lastRenderedPageBreak/>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5692" w:rsidRDefault="002A5692">
      <w:pPr>
        <w:pStyle w:val="ConsPlusNormal"/>
        <w:spacing w:before="200"/>
        <w:ind w:firstLine="540"/>
        <w:jc w:val="both"/>
      </w:pPr>
      <w:r>
        <w:t>Выездная проверка проводится в случае, если не представляется возможным:</w:t>
      </w:r>
    </w:p>
    <w:p w:rsidR="002A5692" w:rsidRDefault="002A5692">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Отдела или в запрашиваемых им документах и объяснениях контролируемого лица;</w:t>
      </w:r>
    </w:p>
    <w:p w:rsidR="002A5692" w:rsidRDefault="002A5692">
      <w:pPr>
        <w:pStyle w:val="ConsPlusNormal"/>
        <w:spacing w:before="20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2A5692" w:rsidRDefault="002A5692">
      <w:pPr>
        <w:pStyle w:val="ConsPlusNormal"/>
        <w:spacing w:before="200"/>
        <w:ind w:firstLine="540"/>
        <w:jc w:val="both"/>
      </w:pPr>
      <w: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105">
        <w:r>
          <w:rPr>
            <w:color w:val="0000FF"/>
          </w:rPr>
          <w:t>п. 4.2.3</w:t>
        </w:r>
      </w:hyperlink>
      <w:r>
        <w:t xml:space="preserve"> Положения.</w:t>
      </w:r>
    </w:p>
    <w:p w:rsidR="002A5692" w:rsidRDefault="002A5692">
      <w:pPr>
        <w:pStyle w:val="ConsPlusNormal"/>
        <w:spacing w:before="200"/>
        <w:ind w:firstLine="540"/>
        <w:jc w:val="both"/>
      </w:pPr>
      <w: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A5692" w:rsidRDefault="002A5692">
      <w:pPr>
        <w:pStyle w:val="ConsPlusNormal"/>
        <w:spacing w:before="200"/>
        <w:ind w:firstLine="540"/>
        <w:jc w:val="both"/>
      </w:pPr>
      <w:r>
        <w:t>В ходе выездной проверки могут совершаться следующие контрольные (надзорные) действия:</w:t>
      </w:r>
    </w:p>
    <w:p w:rsidR="002A5692" w:rsidRDefault="002A5692">
      <w:pPr>
        <w:pStyle w:val="ConsPlusNormal"/>
        <w:spacing w:before="200"/>
        <w:ind w:firstLine="540"/>
        <w:jc w:val="both"/>
      </w:pPr>
      <w:r>
        <w:t>1) осмотр;</w:t>
      </w:r>
    </w:p>
    <w:p w:rsidR="002A5692" w:rsidRDefault="002A5692">
      <w:pPr>
        <w:pStyle w:val="ConsPlusNormal"/>
        <w:spacing w:before="200"/>
        <w:ind w:firstLine="540"/>
        <w:jc w:val="both"/>
      </w:pPr>
      <w:r>
        <w:t>2) досмотр;</w:t>
      </w:r>
    </w:p>
    <w:p w:rsidR="002A5692" w:rsidRDefault="002A5692">
      <w:pPr>
        <w:pStyle w:val="ConsPlusNormal"/>
        <w:spacing w:before="200"/>
        <w:ind w:firstLine="540"/>
        <w:jc w:val="both"/>
      </w:pPr>
      <w:r>
        <w:t>3) опрос;</w:t>
      </w:r>
    </w:p>
    <w:p w:rsidR="002A5692" w:rsidRDefault="002A5692">
      <w:pPr>
        <w:pStyle w:val="ConsPlusNormal"/>
        <w:spacing w:before="200"/>
        <w:ind w:firstLine="540"/>
        <w:jc w:val="both"/>
      </w:pPr>
      <w:r>
        <w:t>4) получение письменных объяснений;</w:t>
      </w:r>
    </w:p>
    <w:p w:rsidR="002A5692" w:rsidRDefault="002A5692">
      <w:pPr>
        <w:pStyle w:val="ConsPlusNormal"/>
        <w:spacing w:before="200"/>
        <w:ind w:firstLine="540"/>
        <w:jc w:val="both"/>
      </w:pPr>
      <w:r>
        <w:t>5) истребование документов;</w:t>
      </w:r>
    </w:p>
    <w:p w:rsidR="002A5692" w:rsidRDefault="002A5692">
      <w:pPr>
        <w:pStyle w:val="ConsPlusNormal"/>
        <w:spacing w:before="200"/>
        <w:ind w:firstLine="540"/>
        <w:jc w:val="both"/>
      </w:pPr>
      <w:r>
        <w:t>6) отбор проб (образцов);</w:t>
      </w:r>
    </w:p>
    <w:p w:rsidR="002A5692" w:rsidRDefault="002A5692">
      <w:pPr>
        <w:pStyle w:val="ConsPlusNormal"/>
        <w:spacing w:before="200"/>
        <w:ind w:firstLine="540"/>
        <w:jc w:val="both"/>
      </w:pPr>
      <w:r>
        <w:t>7) инструментальное обследование;</w:t>
      </w:r>
    </w:p>
    <w:p w:rsidR="002A5692" w:rsidRDefault="002A5692">
      <w:pPr>
        <w:pStyle w:val="ConsPlusNormal"/>
        <w:spacing w:before="200"/>
        <w:ind w:firstLine="540"/>
        <w:jc w:val="both"/>
      </w:pPr>
      <w:r>
        <w:t>8) экспертиза.</w:t>
      </w:r>
    </w:p>
    <w:p w:rsidR="002A5692" w:rsidRDefault="002A5692">
      <w:pPr>
        <w:pStyle w:val="ConsPlusNormal"/>
        <w:spacing w:before="200"/>
        <w:ind w:firstLine="540"/>
        <w:jc w:val="both"/>
      </w:pPr>
      <w:r>
        <w:t>4.7.5. Контрольные действия, проводимые в целях оценки соблюдения контролируемыми лицами обязательных требований, при проведении контрольных мероприятий:</w:t>
      </w:r>
    </w:p>
    <w:p w:rsidR="002A5692" w:rsidRDefault="002A5692">
      <w:pPr>
        <w:pStyle w:val="ConsPlusNormal"/>
        <w:spacing w:before="200"/>
        <w:ind w:firstLine="540"/>
        <w:jc w:val="both"/>
      </w:pPr>
      <w:r>
        <w:t>4.7.5.1. Осмотр - контрольное действие, заключающееся в проведении визуального обследования территорий, помещений (отсеков) (кроме жилых помещений), производственных и иных объектов без вскрытия помещений (отсеков), транспортных средств, без разборки, демонтажа или нарушения целостности обследуемых объектов и их частей иными способами.</w:t>
      </w:r>
    </w:p>
    <w:p w:rsidR="002A5692" w:rsidRDefault="002A5692">
      <w:pPr>
        <w:pStyle w:val="ConsPlusNormal"/>
        <w:spacing w:before="200"/>
        <w:ind w:firstLine="540"/>
        <w:jc w:val="both"/>
      </w:pPr>
      <w:r>
        <w:t>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2A5692" w:rsidRDefault="002A5692">
      <w:pPr>
        <w:pStyle w:val="ConsPlusNormal"/>
        <w:spacing w:before="200"/>
        <w:ind w:firstLine="540"/>
        <w:jc w:val="both"/>
      </w:pPr>
      <w:r>
        <w:t xml:space="preserve">4.7.5.2. Досмотр - контрольное действие, заключающееся в проведении визуального обследования помещений (отсеков) (кроме жилых помещений), со вскрытием помещений (отсеков), в том числе с удалением примененных к ним пломб, печатей или иных средств идентификации, с </w:t>
      </w:r>
      <w:r>
        <w:lastRenderedPageBreak/>
        <w:t>разборкой, демонтажем или нарушением целостности обследуемых объектов и их частей иными способами.</w:t>
      </w:r>
    </w:p>
    <w:p w:rsidR="002A5692" w:rsidRDefault="002A5692">
      <w:pPr>
        <w:pStyle w:val="ConsPlusNormal"/>
        <w:spacing w:before="200"/>
        <w:ind w:firstLine="540"/>
        <w:jc w:val="both"/>
      </w:pPr>
      <w:r>
        <w:t>Досмотр осуществляется инспектором в присутствии контролируемого лица или его представителя и (или) с применением видеозаписи. По результатам досмотра инспектором составляется протокол досмотра, в который вносится перечень досмотренных помещений (отсеков), а также вид, количество и иные идентификационные признаки исследуемых объектов, имеющих значение для контрольного мероприятия.</w:t>
      </w:r>
    </w:p>
    <w:p w:rsidR="002A5692" w:rsidRDefault="002A5692">
      <w:pPr>
        <w:pStyle w:val="ConsPlusNormal"/>
        <w:spacing w:before="200"/>
        <w:ind w:firstLine="540"/>
        <w:jc w:val="both"/>
      </w:pPr>
      <w:r>
        <w:t>4.7.5.3. Опрос -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A5692" w:rsidRDefault="002A5692">
      <w:pPr>
        <w:pStyle w:val="ConsPlusNormal"/>
        <w:spacing w:before="200"/>
        <w:ind w:firstLine="540"/>
        <w:jc w:val="both"/>
      </w:pPr>
      <w: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A5692" w:rsidRDefault="002A5692">
      <w:pPr>
        <w:pStyle w:val="ConsPlusNormal"/>
        <w:spacing w:before="200"/>
        <w:ind w:firstLine="540"/>
        <w:jc w:val="both"/>
      </w:pPr>
      <w:r>
        <w:t>4.7.5.4. Получение письменных объяснений -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 Объяснения оформляются путем составления письменного документа в свободной форме.</w:t>
      </w:r>
    </w:p>
    <w:p w:rsidR="002A5692" w:rsidRDefault="002A5692">
      <w:pPr>
        <w:pStyle w:val="ConsPlusNormal"/>
        <w:spacing w:before="200"/>
        <w:ind w:firstLine="540"/>
        <w:jc w:val="both"/>
      </w:pPr>
      <w: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A5692" w:rsidRDefault="002A5692">
      <w:pPr>
        <w:pStyle w:val="ConsPlusNormal"/>
        <w:spacing w:before="200"/>
        <w:ind w:firstLine="540"/>
        <w:jc w:val="both"/>
      </w:pPr>
      <w:r>
        <w:t>4.7.5.5. Истребование документов -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A5692" w:rsidRDefault="002A5692">
      <w:pPr>
        <w:pStyle w:val="ConsPlusNormal"/>
        <w:spacing w:before="200"/>
        <w:ind w:firstLine="540"/>
        <w:jc w:val="both"/>
      </w:pPr>
      <w:proofErr w:type="spellStart"/>
      <w:r>
        <w:t>Истребуемые</w:t>
      </w:r>
      <w:proofErr w:type="spellEnd"/>
      <w:r>
        <w:t xml:space="preserve"> документы направляются в Отдел в форме электронного документа, подписанного простой электронной подписью или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A5692" w:rsidRDefault="002A5692">
      <w:pPr>
        <w:pStyle w:val="ConsPlusNormal"/>
        <w:spacing w:before="200"/>
        <w:ind w:firstLine="540"/>
        <w:jc w:val="both"/>
      </w:pPr>
      <w:r>
        <w:t xml:space="preserve">Документы могут быть представлены в Отдел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Отдел. Тиражирование копий документов на бумажном носителе и их доставка в Отдел осуществляются за счет контролируемого лица. По завершении контрольного мероприятия подлинники документов возвращаются контролируемому лицу.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2A5692" w:rsidRDefault="002A5692">
      <w:pPr>
        <w:pStyle w:val="ConsPlusNormal"/>
        <w:spacing w:before="200"/>
        <w:ind w:firstLine="540"/>
        <w:jc w:val="both"/>
      </w:pPr>
      <w:r>
        <w:t xml:space="preserve">Документы, которые </w:t>
      </w:r>
      <w:proofErr w:type="spellStart"/>
      <w:r>
        <w:t>истребуются</w:t>
      </w:r>
      <w:proofErr w:type="spellEnd"/>
      <w: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P105">
        <w:r>
          <w:rPr>
            <w:color w:val="0000FF"/>
          </w:rPr>
          <w:t>пунктом 4.2.3</w:t>
        </w:r>
      </w:hyperlink>
      <w:r>
        <w:t xml:space="preserve"> Положения.</w:t>
      </w:r>
    </w:p>
    <w:p w:rsidR="002A5692" w:rsidRDefault="002A5692">
      <w:pPr>
        <w:pStyle w:val="ConsPlusNormal"/>
        <w:spacing w:before="200"/>
        <w:ind w:firstLine="540"/>
        <w:jc w:val="both"/>
      </w:pPr>
      <w:r>
        <w:t xml:space="preserve">Документы (копии документов), ранее представленные контролируемым лицом в Отдел, </w:t>
      </w:r>
      <w:r>
        <w:lastRenderedPageBreak/>
        <w:t xml:space="preserve">независимо от оснований их представления могут не представляться повторно при условии уведомления Отдела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2A5692" w:rsidRDefault="002A5692">
      <w:pPr>
        <w:pStyle w:val="ConsPlusNormal"/>
        <w:spacing w:before="200"/>
        <w:ind w:firstLine="540"/>
        <w:jc w:val="both"/>
      </w:pPr>
      <w:r>
        <w:t>4.7.5.6. Отбор проб (образцов) - совершаемое инспектором, экспертом или специалистом контрольное действие по изъятию (выборке) проб (образцов) воды, почвы, сточных и (или) дренажных вод, сбросов загрязняющих веществ, отходов производства и потребления, иных предметов и материалов в соответствии с утвержденными документами по стандартизации, правилами отбора проб (образцов) и методами их исследований и измерений, техническими регламентами или иными нормативными техническими документами, правилами, методами исследований и измерений и иными документами для направления указанных проб (образцов) на экспертизу в экспертную организацию в целях проведения оценки соблюдения контролируемым лицом обязательных требований. Отбор образцов продукции (товаров) при проведении контрольных мероприятий не осуществляется.</w:t>
      </w:r>
    </w:p>
    <w:p w:rsidR="002A5692" w:rsidRDefault="002A5692">
      <w:pPr>
        <w:pStyle w:val="ConsPlusNormal"/>
        <w:spacing w:before="200"/>
        <w:ind w:firstLine="540"/>
        <w:jc w:val="both"/>
      </w:pPr>
      <w:r>
        <w:t>Отбор проб (образцов) осуществляется в количестве, необходимом и достаточном для проведения инструментального обследования, экспертизы в присутствии контролируемого лица или его представителя и (или) с применением видеозаписи.</w:t>
      </w:r>
    </w:p>
    <w:p w:rsidR="002A5692" w:rsidRDefault="002A5692">
      <w:pPr>
        <w:pStyle w:val="ConsPlusNormal"/>
        <w:spacing w:before="200"/>
        <w:ind w:firstLine="540"/>
        <w:jc w:val="both"/>
      </w:pPr>
      <w: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2A5692" w:rsidRDefault="002A5692">
      <w:pPr>
        <w:pStyle w:val="ConsPlusNormal"/>
        <w:spacing w:before="200"/>
        <w:ind w:firstLine="540"/>
        <w:jc w:val="both"/>
      </w:pPr>
      <w:r>
        <w:t>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A5692" w:rsidRDefault="002A5692">
      <w:pPr>
        <w:pStyle w:val="ConsPlusNormal"/>
        <w:spacing w:before="200"/>
        <w:ind w:firstLine="540"/>
        <w:jc w:val="both"/>
      </w:pPr>
      <w:r>
        <w:t>4.7.5.7. Инструментальное обследование -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A5692" w:rsidRDefault="002A5692">
      <w:pPr>
        <w:pStyle w:val="ConsPlusNormal"/>
        <w:spacing w:before="200"/>
        <w:ind w:firstLine="540"/>
        <w:jc w:val="both"/>
      </w:pPr>
      <w:r>
        <w:t>Под специальным оборудованием и (или) техническими приборами в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2A5692" w:rsidRDefault="002A5692">
      <w:pPr>
        <w:pStyle w:val="ConsPlusNormal"/>
        <w:spacing w:before="200"/>
        <w:ind w:firstLine="540"/>
        <w:jc w:val="both"/>
      </w:pPr>
      <w: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A5692" w:rsidRDefault="002A5692">
      <w:pPr>
        <w:pStyle w:val="ConsPlusNormal"/>
        <w:spacing w:before="200"/>
        <w:ind w:firstLine="540"/>
        <w:jc w:val="both"/>
      </w:pPr>
      <w:r>
        <w:t>4.7.5.8. Экспертиза - контрольное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мероприятия в целях оценки соблюдения контролируемым лицом обязательных требований. Конкретное экспертное задание может включать одну или несколько из следующих задач экспертизы:</w:t>
      </w:r>
    </w:p>
    <w:p w:rsidR="002A5692" w:rsidRDefault="002A5692">
      <w:pPr>
        <w:pStyle w:val="ConsPlusNormal"/>
        <w:spacing w:before="200"/>
        <w:ind w:firstLine="540"/>
        <w:jc w:val="both"/>
      </w:pPr>
      <w:r>
        <w:t>1) установление фактов, обстоятельств;</w:t>
      </w:r>
    </w:p>
    <w:p w:rsidR="002A5692" w:rsidRDefault="002A5692">
      <w:pPr>
        <w:pStyle w:val="ConsPlusNormal"/>
        <w:spacing w:before="200"/>
        <w:ind w:firstLine="540"/>
        <w:jc w:val="both"/>
      </w:pPr>
      <w:r>
        <w:lastRenderedPageBreak/>
        <w:t>2) установление тождества или различия;</w:t>
      </w:r>
    </w:p>
    <w:p w:rsidR="002A5692" w:rsidRDefault="002A5692">
      <w:pPr>
        <w:pStyle w:val="ConsPlusNormal"/>
        <w:spacing w:before="200"/>
        <w:ind w:firstLine="540"/>
        <w:jc w:val="both"/>
      </w:pPr>
      <w:r>
        <w:t>3) установление объективных свойств и состояний имеющихся в наличии образцов;</w:t>
      </w:r>
    </w:p>
    <w:p w:rsidR="002A5692" w:rsidRDefault="002A5692">
      <w:pPr>
        <w:pStyle w:val="ConsPlusNormal"/>
        <w:spacing w:before="200"/>
        <w:ind w:firstLine="540"/>
        <w:jc w:val="both"/>
      </w:pPr>
      <w:r>
        <w:t>4) проведение оценки образца на соответствие заданным критериям;</w:t>
      </w:r>
    </w:p>
    <w:p w:rsidR="002A5692" w:rsidRDefault="002A5692">
      <w:pPr>
        <w:pStyle w:val="ConsPlusNormal"/>
        <w:spacing w:before="200"/>
        <w:ind w:firstLine="540"/>
        <w:jc w:val="both"/>
      </w:pPr>
      <w:r>
        <w:t>5) установление соответствия образца существующим принципам и нормам права;</w:t>
      </w:r>
    </w:p>
    <w:p w:rsidR="002A5692" w:rsidRDefault="002A5692">
      <w:pPr>
        <w:pStyle w:val="ConsPlusNormal"/>
        <w:spacing w:before="200"/>
        <w:ind w:firstLine="540"/>
        <w:jc w:val="both"/>
      </w:pPr>
      <w:r>
        <w:t>6) установление соответствия образца заданной системе нормативно-технических требований;</w:t>
      </w:r>
    </w:p>
    <w:p w:rsidR="002A5692" w:rsidRDefault="002A5692">
      <w:pPr>
        <w:pStyle w:val="ConsPlusNormal"/>
        <w:spacing w:before="200"/>
        <w:ind w:firstLine="540"/>
        <w:jc w:val="both"/>
      </w:pPr>
      <w:r>
        <w:t>7) установление последствий изменения образца по заданной программе его развития.</w:t>
      </w:r>
    </w:p>
    <w:p w:rsidR="002A5692" w:rsidRDefault="002A5692">
      <w:pPr>
        <w:pStyle w:val="ConsPlusNormal"/>
        <w:spacing w:before="200"/>
        <w:ind w:firstLine="540"/>
        <w:jc w:val="both"/>
      </w:pPr>
      <w:r>
        <w:t>Экспертиза осуществляется экспертом или экспертной организацией по поручению Отдела. Обязанность отбора, удостоверения и представления на экспертизу образцов лежит на Отделе.</w:t>
      </w:r>
    </w:p>
    <w:p w:rsidR="002A5692" w:rsidRDefault="002A5692">
      <w:pPr>
        <w:pStyle w:val="ConsPlusNormal"/>
        <w:spacing w:before="200"/>
        <w:ind w:firstLine="540"/>
        <w:jc w:val="both"/>
      </w:pPr>
      <w:r>
        <w:t>При назначении и осуществлении экспертизы контролируемые лица имеют право:</w:t>
      </w:r>
    </w:p>
    <w:p w:rsidR="002A5692" w:rsidRDefault="002A5692">
      <w:pPr>
        <w:pStyle w:val="ConsPlusNormal"/>
        <w:spacing w:before="200"/>
        <w:ind w:firstLine="540"/>
        <w:jc w:val="both"/>
      </w:pPr>
      <w:r>
        <w:t>1) информировать Отдел о наличии конфликта интересов у эксперта, экспертной организации;</w:t>
      </w:r>
    </w:p>
    <w:p w:rsidR="002A5692" w:rsidRDefault="002A5692">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A5692" w:rsidRDefault="002A5692">
      <w:pPr>
        <w:pStyle w:val="ConsPlusNormal"/>
        <w:spacing w:before="200"/>
        <w:ind w:firstLine="540"/>
        <w:jc w:val="both"/>
      </w:pPr>
      <w:r>
        <w:t>3) присутствовать с разрешения должностного лица Отдела при осуществлении экспертизы и давать объяснения эксперту;</w:t>
      </w:r>
    </w:p>
    <w:p w:rsidR="002A5692" w:rsidRDefault="002A5692">
      <w:pPr>
        <w:pStyle w:val="ConsPlusNormal"/>
        <w:spacing w:before="200"/>
        <w:ind w:firstLine="540"/>
        <w:jc w:val="both"/>
      </w:pPr>
      <w:r>
        <w:t>4) знакомиться с заключением эксперта или экспертной организации.</w:t>
      </w:r>
    </w:p>
    <w:p w:rsidR="002A5692" w:rsidRDefault="002A5692">
      <w:pPr>
        <w:pStyle w:val="ConsPlusNormal"/>
        <w:spacing w:before="200"/>
        <w:ind w:firstLine="540"/>
        <w:jc w:val="both"/>
      </w:pPr>
      <w: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A5692" w:rsidRDefault="002A5692">
      <w:pPr>
        <w:pStyle w:val="ConsPlusNormal"/>
        <w:spacing w:before="200"/>
        <w:ind w:firstLine="540"/>
        <w:jc w:val="both"/>
      </w:pPr>
      <w:r>
        <w:t>Время осуществления экспертизы зависит от вида экспертизы и устанавливается индивидуально в каждом конкретном случае по соглашению между Отделом и экспертом или экспертной организацией.</w:t>
      </w:r>
    </w:p>
    <w:p w:rsidR="002A5692" w:rsidRDefault="002A5692">
      <w:pPr>
        <w:pStyle w:val="ConsPlusNormal"/>
        <w:spacing w:before="200"/>
        <w:ind w:firstLine="540"/>
        <w:jc w:val="both"/>
      </w:pPr>
      <w:r>
        <w:t>Результаты экспертизы оформляются экспертным заключением.</w:t>
      </w:r>
    </w:p>
    <w:p w:rsidR="002A5692" w:rsidRDefault="002A5692">
      <w:pPr>
        <w:pStyle w:val="ConsPlusNormal"/>
        <w:jc w:val="both"/>
      </w:pPr>
      <w:r>
        <w:t xml:space="preserve">(п. 4.7.5 введен Муниципальным правовым </w:t>
      </w:r>
      <w:hyperlink r:id="rId14">
        <w:r>
          <w:rPr>
            <w:color w:val="0000FF"/>
          </w:rPr>
          <w:t>актом</w:t>
        </w:r>
      </w:hyperlink>
      <w:r>
        <w:t xml:space="preserve"> Думы Арсеньевского городского округа от 28.04.2022 N 321-МПА)</w:t>
      </w:r>
    </w:p>
    <w:p w:rsidR="002A5692" w:rsidRDefault="002A5692">
      <w:pPr>
        <w:pStyle w:val="ConsPlusNormal"/>
        <w:spacing w:before="200"/>
        <w:ind w:firstLine="540"/>
        <w:jc w:val="both"/>
      </w:pPr>
      <w:r>
        <w:t xml:space="preserve">4.8. Контрольные мероприятия без взаимодействия, указанные в </w:t>
      </w:r>
      <w:hyperlink w:anchor="P110">
        <w:r>
          <w:rPr>
            <w:color w:val="0000FF"/>
          </w:rPr>
          <w:t>п. 4.3</w:t>
        </w:r>
      </w:hyperlink>
      <w:r>
        <w:t xml:space="preserve"> Положения проводятся должностными лицами Отдела на основании заданий руководителя (заместителя руководителя) Отдела.</w:t>
      </w:r>
    </w:p>
    <w:p w:rsidR="002A5692" w:rsidRDefault="002A5692">
      <w:pPr>
        <w:pStyle w:val="ConsPlusNormal"/>
        <w:spacing w:before="200"/>
        <w:ind w:firstLine="540"/>
        <w:jc w:val="both"/>
      </w:pPr>
      <w:r>
        <w:t>4.8.1. Наблюдение за соблюдением обязательных требований (мониторинг безопасности) - сбор, анализ данных об объектах контроля, имеющихся у Отдела,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A5692" w:rsidRDefault="002A5692">
      <w:pPr>
        <w:pStyle w:val="ConsPlusNormal"/>
        <w:spacing w:before="200"/>
        <w:ind w:firstLine="540"/>
        <w:jc w:val="both"/>
      </w:pPr>
      <w: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A5692" w:rsidRDefault="002A5692">
      <w:pPr>
        <w:pStyle w:val="ConsPlusNormal"/>
        <w:spacing w:before="200"/>
        <w:ind w:firstLine="540"/>
        <w:jc w:val="both"/>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Отделом могут быть приняты следующие решения:</w:t>
      </w:r>
    </w:p>
    <w:p w:rsidR="002A5692" w:rsidRDefault="002A5692">
      <w:pPr>
        <w:pStyle w:val="ConsPlusNormal"/>
        <w:spacing w:before="200"/>
        <w:ind w:firstLine="540"/>
        <w:jc w:val="both"/>
      </w:pPr>
      <w:r>
        <w:t xml:space="preserve">1) решение о проведении внепланового контрольного (надзорного) мероприятия в </w:t>
      </w:r>
      <w:r>
        <w:lastRenderedPageBreak/>
        <w:t xml:space="preserve">соответствии </w:t>
      </w:r>
      <w:hyperlink w:anchor="P132">
        <w:r>
          <w:rPr>
            <w:color w:val="0000FF"/>
          </w:rPr>
          <w:t>п. 4.5</w:t>
        </w:r>
      </w:hyperlink>
      <w:r>
        <w:t xml:space="preserve"> Положения;</w:t>
      </w:r>
    </w:p>
    <w:p w:rsidR="002A5692" w:rsidRDefault="002A5692">
      <w:pPr>
        <w:pStyle w:val="ConsPlusNormal"/>
        <w:spacing w:before="200"/>
        <w:ind w:firstLine="540"/>
        <w:jc w:val="both"/>
      </w:pPr>
      <w:r>
        <w:t>2) решение об объявлении предостережения;</w:t>
      </w:r>
    </w:p>
    <w:p w:rsidR="002A5692" w:rsidRDefault="002A5692">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283">
        <w:r>
          <w:rPr>
            <w:color w:val="0000FF"/>
          </w:rPr>
          <w:t>подпунктом 1 пункта 5.2</w:t>
        </w:r>
      </w:hyperlink>
      <w:r>
        <w:t xml:space="preserve"> Положения, в случае указания такой возможности в федеральном законе о виде контроля, законе субъекта Российской Федерации о виде контроля.</w:t>
      </w:r>
    </w:p>
    <w:p w:rsidR="002A5692" w:rsidRDefault="002A5692">
      <w:pPr>
        <w:pStyle w:val="ConsPlusNormal"/>
        <w:spacing w:before="200"/>
        <w:ind w:firstLine="540"/>
        <w:jc w:val="both"/>
      </w:pPr>
      <w:r>
        <w:t>4.8.2. Выездное обследование - контрольное мероприятие, проводимое в целях оценки соблюдения контролируемыми лицами обязательных требований, которое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A5692" w:rsidRDefault="002A5692">
      <w:pPr>
        <w:pStyle w:val="ConsPlusNormal"/>
        <w:spacing w:before="200"/>
        <w:ind w:firstLine="540"/>
        <w:jc w:val="both"/>
      </w:pPr>
      <w: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A5692" w:rsidRDefault="002A5692">
      <w:pPr>
        <w:pStyle w:val="ConsPlusNormal"/>
        <w:spacing w:before="200"/>
        <w:ind w:firstLine="540"/>
        <w:jc w:val="both"/>
      </w:pPr>
      <w:r>
        <w:t>1) осмотр;</w:t>
      </w:r>
    </w:p>
    <w:p w:rsidR="002A5692" w:rsidRDefault="002A5692">
      <w:pPr>
        <w:pStyle w:val="ConsPlusNormal"/>
        <w:spacing w:before="200"/>
        <w:ind w:firstLine="540"/>
        <w:jc w:val="both"/>
      </w:pPr>
      <w:r>
        <w:t>2) отбор проб (образцов);</w:t>
      </w:r>
    </w:p>
    <w:p w:rsidR="002A5692" w:rsidRDefault="002A5692">
      <w:pPr>
        <w:pStyle w:val="ConsPlusNormal"/>
        <w:spacing w:before="200"/>
        <w:ind w:firstLine="540"/>
        <w:jc w:val="both"/>
      </w:pPr>
      <w:r>
        <w:t>3) инструментальное обследование (с применением видеозаписи);</w:t>
      </w:r>
    </w:p>
    <w:p w:rsidR="002A5692" w:rsidRDefault="002A5692">
      <w:pPr>
        <w:pStyle w:val="ConsPlusNormal"/>
        <w:spacing w:before="200"/>
        <w:ind w:firstLine="540"/>
        <w:jc w:val="both"/>
      </w:pPr>
      <w:r>
        <w:t>4) экспертиза.</w:t>
      </w:r>
    </w:p>
    <w:p w:rsidR="002A5692" w:rsidRDefault="002A5692">
      <w:pPr>
        <w:pStyle w:val="ConsPlusNormal"/>
        <w:spacing w:before="200"/>
        <w:ind w:firstLine="540"/>
        <w:jc w:val="both"/>
      </w:pPr>
      <w:r>
        <w:t>Выездное обследование проводится без информирования контролируемого лица.</w:t>
      </w:r>
    </w:p>
    <w:p w:rsidR="002A5692" w:rsidRDefault="002A5692">
      <w:pPr>
        <w:pStyle w:val="ConsPlusNormal"/>
        <w:spacing w:before="200"/>
        <w:ind w:firstLine="540"/>
        <w:jc w:val="both"/>
      </w:pPr>
      <w:r>
        <w:t xml:space="preserve">По результатам проведения выездного обследования не могут быть приняты решения, предусмотренные </w:t>
      </w:r>
      <w:hyperlink w:anchor="P283">
        <w:r>
          <w:rPr>
            <w:color w:val="0000FF"/>
          </w:rPr>
          <w:t>подпунктами 1</w:t>
        </w:r>
      </w:hyperlink>
      <w:r>
        <w:t xml:space="preserve"> и </w:t>
      </w:r>
      <w:hyperlink w:anchor="P284">
        <w:r>
          <w:rPr>
            <w:color w:val="0000FF"/>
          </w:rPr>
          <w:t>2 пункта 5.2</w:t>
        </w:r>
      </w:hyperlink>
      <w:r>
        <w:t xml:space="preserve"> Положения.</w:t>
      </w:r>
    </w:p>
    <w:p w:rsidR="002A5692" w:rsidRDefault="002A5692">
      <w:pPr>
        <w:pStyle w:val="ConsPlusNormal"/>
        <w:spacing w:before="20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A5692" w:rsidRDefault="002A5692">
      <w:pPr>
        <w:pStyle w:val="ConsPlusNormal"/>
        <w:spacing w:before="200"/>
        <w:ind w:firstLine="540"/>
        <w:jc w:val="both"/>
      </w:pPr>
      <w:r>
        <w:t>4.9. Оценка соблюдения контролируемыми лицами обязательных требований Отделом не может проводиться иными способами, кроме как посредством контрольных мероприятий, указанных в Положении.</w:t>
      </w:r>
    </w:p>
    <w:p w:rsidR="002A5692" w:rsidRDefault="002A5692">
      <w:pPr>
        <w:pStyle w:val="ConsPlusNormal"/>
        <w:spacing w:before="200"/>
        <w:ind w:firstLine="540"/>
        <w:jc w:val="both"/>
      </w:pPr>
      <w:r>
        <w:t>4.10.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A5692" w:rsidRDefault="002A5692">
      <w:pPr>
        <w:pStyle w:val="ConsPlusNormal"/>
        <w:spacing w:before="200"/>
        <w:ind w:firstLine="540"/>
        <w:jc w:val="both"/>
      </w:pPr>
      <w:r>
        <w:t>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A5692" w:rsidRDefault="002A5692">
      <w:pPr>
        <w:pStyle w:val="ConsPlusNormal"/>
        <w:spacing w:before="200"/>
        <w:ind w:firstLine="540"/>
        <w:jc w:val="both"/>
      </w:pPr>
      <w:bookmarkStart w:id="5" w:name="P253"/>
      <w:bookmarkEnd w:id="5"/>
      <w:r>
        <w:t>4.11.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A5692" w:rsidRDefault="002A5692">
      <w:pPr>
        <w:pStyle w:val="ConsPlusNormal"/>
        <w:spacing w:before="200"/>
        <w:ind w:firstLine="540"/>
        <w:jc w:val="both"/>
      </w:pPr>
      <w: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2A5692" w:rsidRDefault="002A5692">
      <w:pPr>
        <w:pStyle w:val="ConsPlusNormal"/>
        <w:spacing w:before="200"/>
        <w:ind w:firstLine="540"/>
        <w:jc w:val="both"/>
      </w:pPr>
      <w:r>
        <w:t xml:space="preserve">4.12.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w:t>
      </w:r>
      <w:r>
        <w:lastRenderedPageBreak/>
        <w:t>мероприятия, предусматривающего взаимодействие с контролируемым лицом, в порядке, предусмотренном настоящим Положением.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2A5692" w:rsidRDefault="002A5692">
      <w:pPr>
        <w:pStyle w:val="ConsPlusNormal"/>
        <w:spacing w:before="200"/>
        <w:ind w:firstLine="540"/>
        <w:jc w:val="both"/>
      </w:pPr>
      <w:r>
        <w:t xml:space="preserve">4.13. В случае, указанном в </w:t>
      </w:r>
      <w:hyperlink w:anchor="P253">
        <w:r>
          <w:rPr>
            <w:color w:val="0000FF"/>
          </w:rPr>
          <w:t>пункте 4.11</w:t>
        </w:r>
      </w:hyperlink>
      <w:r>
        <w:t xml:space="preserve"> Положения, уполномоченное должностное лицо Отдела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органом прокуратуры.</w:t>
      </w:r>
    </w:p>
    <w:p w:rsidR="002A5692" w:rsidRDefault="002A5692">
      <w:pPr>
        <w:pStyle w:val="ConsPlusNormal"/>
        <w:spacing w:before="200"/>
        <w:ind w:firstLine="540"/>
        <w:jc w:val="both"/>
      </w:pPr>
      <w:r>
        <w:t>4.14.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 Случаи, при наступлении которых контролируемое лицо вправе предоставить в Отдел информацию о невозможности присутствия при проведении контрольного мероприятия, в связи с чем проведение контрольного мероприятия переносится отделом на срок, необходимый для устранения обстоятельств, послуживших поводом для обращения контролируемых лиц в Отдел:</w:t>
      </w:r>
    </w:p>
    <w:p w:rsidR="002A5692" w:rsidRDefault="002A5692">
      <w:pPr>
        <w:pStyle w:val="ConsPlusNormal"/>
        <w:spacing w:before="200"/>
        <w:ind w:firstLine="540"/>
        <w:jc w:val="both"/>
      </w:pPr>
      <w:r>
        <w:t>- болезнь контролируемого лица, исключающая возможность присутствия при проведении контрольного мероприятия, подтвержденная медицинскими документами;</w:t>
      </w:r>
    </w:p>
    <w:p w:rsidR="002A5692" w:rsidRDefault="002A5692">
      <w:pPr>
        <w:pStyle w:val="ConsPlusNormal"/>
        <w:spacing w:before="200"/>
        <w:ind w:firstLine="540"/>
        <w:jc w:val="both"/>
      </w:pPr>
      <w:r>
        <w:t>- обстоятельства непреодолимой силы (форс-мажор).</w:t>
      </w:r>
    </w:p>
    <w:p w:rsidR="002A5692" w:rsidRDefault="002A5692">
      <w:pPr>
        <w:pStyle w:val="ConsPlusNormal"/>
        <w:spacing w:before="200"/>
        <w:ind w:firstLine="540"/>
        <w:jc w:val="both"/>
      </w:pPr>
      <w:r>
        <w:t>4.15. Срок проведения контрольного мероприятия, установленный настоящим Положением, может быть приостановлен руководителем Отдела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A5692" w:rsidRDefault="002A5692">
      <w:pPr>
        <w:pStyle w:val="ConsPlusNormal"/>
        <w:spacing w:before="200"/>
        <w:ind w:firstLine="540"/>
        <w:jc w:val="both"/>
      </w:pPr>
      <w:r>
        <w:t>4.16. Отдел привлекает к участию в контрольном мероприятии:</w:t>
      </w:r>
    </w:p>
    <w:p w:rsidR="002A5692" w:rsidRDefault="002A5692">
      <w:pPr>
        <w:pStyle w:val="ConsPlusNormal"/>
        <w:spacing w:before="200"/>
        <w:ind w:firstLine="540"/>
        <w:jc w:val="both"/>
      </w:pPr>
      <w:r>
        <w:t>1) независимый орган инспекции - в отношении субъекта проверки, независимая оценка соблюдения обязательных требований которого была проведена независимым органом инспекции;</w:t>
      </w:r>
    </w:p>
    <w:p w:rsidR="002A5692" w:rsidRDefault="002A5692">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2A5692" w:rsidRDefault="002A5692">
      <w:pPr>
        <w:pStyle w:val="ConsPlusNormal"/>
        <w:spacing w:before="200"/>
        <w:ind w:firstLine="540"/>
        <w:jc w:val="both"/>
      </w:pPr>
      <w:r>
        <w:t>4.17. Действия в рамках контрольного мероприятия совершаются в сроки, установленные настоящим Положением. В случае, если сроки не установлены настоящим Положением, они назначаются Отделом.</w:t>
      </w:r>
    </w:p>
    <w:p w:rsidR="002A5692" w:rsidRDefault="002A5692">
      <w:pPr>
        <w:pStyle w:val="ConsPlusNormal"/>
        <w:spacing w:before="200"/>
        <w:ind w:firstLine="540"/>
        <w:jc w:val="both"/>
      </w:pPr>
      <w:r>
        <w:t>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A5692" w:rsidRDefault="002A5692">
      <w:pPr>
        <w:pStyle w:val="ConsPlusNormal"/>
        <w:spacing w:before="200"/>
        <w:ind w:firstLine="540"/>
        <w:jc w:val="both"/>
      </w:pPr>
      <w:r>
        <w:t>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A5692" w:rsidRDefault="002A5692">
      <w:pPr>
        <w:pStyle w:val="ConsPlusNormal"/>
        <w:spacing w:before="200"/>
        <w:ind w:firstLine="540"/>
        <w:jc w:val="both"/>
      </w:pPr>
      <w:r>
        <w:t>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A5692" w:rsidRDefault="002A5692">
      <w:pPr>
        <w:pStyle w:val="ConsPlusNormal"/>
        <w:spacing w:before="200"/>
        <w:ind w:firstLine="540"/>
        <w:jc w:val="both"/>
      </w:pPr>
      <w:r>
        <w:t>Срок, исчисляемый днями, исчисляется календарными днями, если иное не установлено настоящим Положением.</w:t>
      </w:r>
    </w:p>
    <w:p w:rsidR="002A5692" w:rsidRDefault="002A5692">
      <w:pPr>
        <w:pStyle w:val="ConsPlusNormal"/>
        <w:spacing w:before="200"/>
        <w:ind w:firstLine="540"/>
        <w:jc w:val="both"/>
      </w:pPr>
      <w:r>
        <w:t>В случае, если последний день срока приходится на нерабочий день, днем окончания срока считается следующий за ним рабочий день.</w:t>
      </w:r>
    </w:p>
    <w:p w:rsidR="002A5692" w:rsidRDefault="002A5692">
      <w:pPr>
        <w:pStyle w:val="ConsPlusNormal"/>
        <w:spacing w:before="200"/>
        <w:ind w:firstLine="540"/>
        <w:jc w:val="both"/>
      </w:pPr>
      <w:r>
        <w:t>Течение срока, определяемого часами, начинается с даты или наступления события, которыми определено его начало.</w:t>
      </w:r>
    </w:p>
    <w:p w:rsidR="002A5692" w:rsidRDefault="002A5692">
      <w:pPr>
        <w:pStyle w:val="ConsPlusNormal"/>
        <w:spacing w:before="200"/>
        <w:ind w:firstLine="540"/>
        <w:jc w:val="both"/>
      </w:pPr>
      <w:r>
        <w:lastRenderedPageBreak/>
        <w:t>Срок, определяемый часами, оканчивается по истечении последнего часа установленного срока.</w:t>
      </w:r>
    </w:p>
    <w:p w:rsidR="002A5692" w:rsidRDefault="002A5692">
      <w:pPr>
        <w:pStyle w:val="ConsPlusNormal"/>
        <w:spacing w:before="200"/>
        <w:ind w:firstLine="540"/>
        <w:jc w:val="both"/>
      </w:pPr>
      <w:r>
        <w:t>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2A5692" w:rsidRDefault="002A5692">
      <w:pPr>
        <w:pStyle w:val="ConsPlusNormal"/>
        <w:spacing w:before="200"/>
        <w:ind w:firstLine="540"/>
        <w:jc w:val="both"/>
      </w:pPr>
      <w:r>
        <w:t>В случае, если действие должно быть совершено непосредственно в Отделе,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A5692" w:rsidRDefault="002A5692">
      <w:pPr>
        <w:pStyle w:val="ConsPlusNormal"/>
        <w:spacing w:before="200"/>
        <w:ind w:firstLine="540"/>
        <w:jc w:val="both"/>
      </w:pPr>
      <w:r>
        <w:t xml:space="preserve">4.18. Ключевые </w:t>
      </w:r>
      <w:hyperlink w:anchor="P359">
        <w:r>
          <w:rPr>
            <w:color w:val="0000FF"/>
          </w:rPr>
          <w:t>показатели</w:t>
        </w:r>
      </w:hyperlink>
      <w:r>
        <w:t xml:space="preserve"> и их целевые значения, применяемые при осуществлении муниципального контроля в сфере благоустройства, указаны в приложении 1 к настоящему муниципальному правовому акту. Индикативные </w:t>
      </w:r>
      <w:hyperlink w:anchor="P382">
        <w:r>
          <w:rPr>
            <w:color w:val="0000FF"/>
          </w:rPr>
          <w:t>показатели</w:t>
        </w:r>
      </w:hyperlink>
      <w:r>
        <w:t>, применяемые при осуществлении муниципального контроля в сфере благоустройства, указаны в приложении 2 к настоящему муниципальному правовому акту.</w:t>
      </w:r>
    </w:p>
    <w:p w:rsidR="002A5692" w:rsidRDefault="002A5692">
      <w:pPr>
        <w:pStyle w:val="ConsPlusNormal"/>
        <w:jc w:val="both"/>
      </w:pPr>
      <w:r>
        <w:t xml:space="preserve">(п. 4.18 введен Муниципальным правовым </w:t>
      </w:r>
      <w:hyperlink r:id="rId15">
        <w:r>
          <w:rPr>
            <w:color w:val="0000FF"/>
          </w:rPr>
          <w:t>актом</w:t>
        </w:r>
      </w:hyperlink>
      <w:r>
        <w:t xml:space="preserve"> Думы Арсеньевского городского округа от 01.04.2022 N 314-МПА)</w:t>
      </w:r>
    </w:p>
    <w:p w:rsidR="002A5692" w:rsidRDefault="002A5692">
      <w:pPr>
        <w:pStyle w:val="ConsPlusNormal"/>
        <w:jc w:val="both"/>
      </w:pPr>
    </w:p>
    <w:p w:rsidR="002A5692" w:rsidRDefault="002A5692">
      <w:pPr>
        <w:pStyle w:val="ConsPlusTitle"/>
        <w:jc w:val="center"/>
        <w:outlineLvl w:val="1"/>
      </w:pPr>
      <w:r>
        <w:t>5. Результаты контрольного мероприятия</w:t>
      </w:r>
    </w:p>
    <w:p w:rsidR="002A5692" w:rsidRDefault="002A5692">
      <w:pPr>
        <w:pStyle w:val="ConsPlusNormal"/>
        <w:jc w:val="both"/>
      </w:pPr>
    </w:p>
    <w:p w:rsidR="002A5692" w:rsidRDefault="002A5692">
      <w:pPr>
        <w:pStyle w:val="ConsPlusNormal"/>
        <w:ind w:firstLine="540"/>
        <w:jc w:val="both"/>
      </w:pPr>
      <w:r>
        <w:t>5.1.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A5692" w:rsidRDefault="002A5692">
      <w:pPr>
        <w:pStyle w:val="ConsPlusNormal"/>
        <w:spacing w:before="200"/>
        <w:ind w:firstLine="54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A5692" w:rsidRDefault="002A5692">
      <w:pPr>
        <w:pStyle w:val="ConsPlusNormal"/>
        <w:spacing w:before="200"/>
        <w:ind w:firstLine="540"/>
        <w:jc w:val="both"/>
      </w:pPr>
      <w:r>
        <w:t>5.2.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A5692" w:rsidRDefault="002A5692">
      <w:pPr>
        <w:pStyle w:val="ConsPlusNormal"/>
        <w:spacing w:before="200"/>
        <w:ind w:firstLine="540"/>
        <w:jc w:val="both"/>
      </w:pPr>
      <w:r>
        <w:t>В случае выявления при проведении контрольного мероприятия нарушений обязательных требований контролируемым лицом Отдел в пределах полномочий, предусмотренных законодательством Российской Федерации, обязан:</w:t>
      </w:r>
    </w:p>
    <w:p w:rsidR="002A5692" w:rsidRDefault="002A5692">
      <w:pPr>
        <w:pStyle w:val="ConsPlusNormal"/>
        <w:spacing w:before="200"/>
        <w:ind w:firstLine="540"/>
        <w:jc w:val="both"/>
      </w:pPr>
      <w:bookmarkStart w:id="6" w:name="P283"/>
      <w:bookmarkEnd w:id="6"/>
      <w:r>
        <w:t>1)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A5692" w:rsidRDefault="002A5692">
      <w:pPr>
        <w:pStyle w:val="ConsPlusNormal"/>
        <w:spacing w:before="200"/>
        <w:ind w:firstLine="540"/>
        <w:jc w:val="both"/>
      </w:pPr>
      <w:bookmarkStart w:id="7" w:name="P284"/>
      <w:bookmarkEnd w:id="7"/>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A5692" w:rsidRDefault="002A5692">
      <w:pPr>
        <w:pStyle w:val="ConsPlusNormal"/>
        <w:spacing w:before="200"/>
        <w:ind w:firstLine="540"/>
        <w:jc w:val="both"/>
      </w:pPr>
      <w: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w:t>
      </w:r>
      <w:r>
        <w:lastRenderedPageBreak/>
        <w:t>принять меры по привлечению виновных лиц к установленной законом ответственности;</w:t>
      </w:r>
    </w:p>
    <w:p w:rsidR="002A5692" w:rsidRDefault="002A5692">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A5692" w:rsidRDefault="002A5692">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A5692" w:rsidRDefault="002A5692">
      <w:pPr>
        <w:pStyle w:val="ConsPlusNormal"/>
        <w:jc w:val="both"/>
      </w:pPr>
    </w:p>
    <w:p w:rsidR="002A5692" w:rsidRDefault="002A5692">
      <w:pPr>
        <w:pStyle w:val="ConsPlusTitle"/>
        <w:jc w:val="center"/>
        <w:outlineLvl w:val="1"/>
      </w:pPr>
      <w:r>
        <w:t>6. Обжалование решений Отдела,</w:t>
      </w:r>
    </w:p>
    <w:p w:rsidR="002A5692" w:rsidRDefault="002A5692">
      <w:pPr>
        <w:pStyle w:val="ConsPlusTitle"/>
        <w:jc w:val="center"/>
      </w:pPr>
      <w:r>
        <w:t>действий (бездействия) его должностных лиц</w:t>
      </w:r>
    </w:p>
    <w:p w:rsidR="002A5692" w:rsidRDefault="002A5692">
      <w:pPr>
        <w:pStyle w:val="ConsPlusNormal"/>
        <w:jc w:val="both"/>
      </w:pPr>
    </w:p>
    <w:p w:rsidR="002A5692" w:rsidRDefault="002A5692">
      <w:pPr>
        <w:pStyle w:val="ConsPlusNormal"/>
        <w:ind w:firstLine="540"/>
        <w:jc w:val="both"/>
      </w:pPr>
      <w:r>
        <w:t>6.1. Правом на обжалование решений Отдела,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 Положения.</w:t>
      </w:r>
    </w:p>
    <w:p w:rsidR="002A5692" w:rsidRDefault="002A5692">
      <w:pPr>
        <w:pStyle w:val="ConsPlusNormal"/>
        <w:spacing w:before="200"/>
        <w:ind w:firstLine="540"/>
        <w:jc w:val="both"/>
      </w:pPr>
      <w: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2A5692" w:rsidRDefault="002A5692">
      <w:pPr>
        <w:pStyle w:val="ConsPlusNormal"/>
        <w:spacing w:before="200"/>
        <w:ind w:firstLine="540"/>
        <w:jc w:val="both"/>
      </w:pPr>
      <w:r>
        <w:t>1) решений о проведении контрольных мероприятий;</w:t>
      </w:r>
    </w:p>
    <w:p w:rsidR="002A5692" w:rsidRDefault="002A5692">
      <w:pPr>
        <w:pStyle w:val="ConsPlusNormal"/>
        <w:spacing w:before="200"/>
        <w:ind w:firstLine="540"/>
        <w:jc w:val="both"/>
      </w:pPr>
      <w:r>
        <w:t>2) актов контрольных мероприятий, предписаний об устранении выявленных нарушений;</w:t>
      </w:r>
    </w:p>
    <w:p w:rsidR="002A5692" w:rsidRDefault="002A5692">
      <w:pPr>
        <w:pStyle w:val="ConsPlusNormal"/>
        <w:spacing w:before="200"/>
        <w:ind w:firstLine="540"/>
        <w:jc w:val="both"/>
      </w:pPr>
      <w:r>
        <w:t>3) действий (бездействия) должностных лиц Отдела в рамках контрольных мероприятий.</w:t>
      </w:r>
    </w:p>
    <w:p w:rsidR="002A5692" w:rsidRDefault="002A5692">
      <w:pPr>
        <w:pStyle w:val="ConsPlusNormal"/>
        <w:spacing w:before="200"/>
        <w:ind w:firstLine="540"/>
        <w:jc w:val="both"/>
      </w:pPr>
      <w:r>
        <w:t xml:space="preserve">6.3. Жалоба подается контролируемым лицом в уполномоченный на рассмотрение жалобы орган, определяемый </w:t>
      </w:r>
      <w:hyperlink w:anchor="P299">
        <w:r>
          <w:rPr>
            <w:color w:val="0000FF"/>
          </w:rPr>
          <w:t>пунктом 6.5</w:t>
        </w:r>
      </w:hyperlink>
      <w:r>
        <w:t xml:space="preserve"> Положения,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пунктом 6.4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A5692" w:rsidRDefault="002A5692">
      <w:pPr>
        <w:pStyle w:val="ConsPlusNormal"/>
        <w:spacing w:before="200"/>
        <w:ind w:firstLine="540"/>
        <w:jc w:val="both"/>
      </w:pPr>
      <w:r>
        <w:t xml:space="preserve">6.4.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w:t>
      </w:r>
      <w:hyperlink w:anchor="P299">
        <w:r>
          <w:rPr>
            <w:color w:val="0000FF"/>
          </w:rPr>
          <w:t>пунктом 6.5</w:t>
        </w:r>
      </w:hyperlink>
      <w:r>
        <w:t xml:space="preserve"> Положения,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2A5692" w:rsidRDefault="002A5692">
      <w:pPr>
        <w:pStyle w:val="ConsPlusNormal"/>
        <w:spacing w:before="200"/>
        <w:ind w:firstLine="540"/>
        <w:jc w:val="both"/>
      </w:pPr>
      <w:bookmarkStart w:id="8" w:name="P299"/>
      <w:bookmarkEnd w:id="8"/>
      <w:r>
        <w:t>6.5. Порядок рассмотрения жалобы:</w:t>
      </w:r>
    </w:p>
    <w:p w:rsidR="002A5692" w:rsidRDefault="002A5692">
      <w:pPr>
        <w:pStyle w:val="ConsPlusNormal"/>
        <w:spacing w:before="200"/>
        <w:ind w:firstLine="540"/>
        <w:jc w:val="both"/>
      </w:pPr>
      <w:r>
        <w:t>1) жалоба на решение Отдела, действия (бездействие) его должностных лиц рассматривается руководителем Отдела;</w:t>
      </w:r>
    </w:p>
    <w:p w:rsidR="002A5692" w:rsidRDefault="002A5692">
      <w:pPr>
        <w:pStyle w:val="ConsPlusNormal"/>
        <w:spacing w:before="200"/>
        <w:ind w:firstLine="540"/>
        <w:jc w:val="both"/>
      </w:pPr>
      <w:r>
        <w:t>2) жалоба на действия (бездействие) руководителя Отдела рассматривается начальником управления жизнеобеспечения администрации городского округа.</w:t>
      </w:r>
    </w:p>
    <w:p w:rsidR="002A5692" w:rsidRDefault="002A5692">
      <w:pPr>
        <w:pStyle w:val="ConsPlusNormal"/>
        <w:spacing w:before="200"/>
        <w:ind w:firstLine="540"/>
        <w:jc w:val="both"/>
      </w:pPr>
      <w:bookmarkStart w:id="9" w:name="P302"/>
      <w:bookmarkEnd w:id="9"/>
      <w:r>
        <w:t>6.6. Жалоба на решение Отдела,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A5692" w:rsidRDefault="002A5692">
      <w:pPr>
        <w:pStyle w:val="ConsPlusNormal"/>
        <w:spacing w:before="200"/>
        <w:ind w:firstLine="540"/>
        <w:jc w:val="both"/>
      </w:pPr>
      <w:r>
        <w:t>Жалоба на предписание Отдела может быть подана в течение десяти рабочих дней с момента получения субъектом проверки предписания.</w:t>
      </w:r>
    </w:p>
    <w:p w:rsidR="002A5692" w:rsidRDefault="002A5692">
      <w:pPr>
        <w:pStyle w:val="ConsPlusNormal"/>
        <w:spacing w:before="20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Отделом.</w:t>
      </w:r>
    </w:p>
    <w:p w:rsidR="002A5692" w:rsidRDefault="002A5692">
      <w:pPr>
        <w:pStyle w:val="ConsPlusNormal"/>
        <w:spacing w:before="200"/>
        <w:ind w:firstLine="540"/>
        <w:jc w:val="both"/>
      </w:pPr>
      <w:r>
        <w:t>6.7.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A5692" w:rsidRDefault="002A5692">
      <w:pPr>
        <w:pStyle w:val="ConsPlusNormal"/>
        <w:spacing w:before="200"/>
        <w:ind w:firstLine="540"/>
        <w:jc w:val="both"/>
      </w:pPr>
      <w:r>
        <w:lastRenderedPageBreak/>
        <w:t>6.8. Жалоба может содержать ходатайство о приостановлении исполнения обжалуемого решения Отдела.</w:t>
      </w:r>
    </w:p>
    <w:p w:rsidR="002A5692" w:rsidRDefault="002A5692">
      <w:pPr>
        <w:pStyle w:val="ConsPlusNormal"/>
        <w:spacing w:before="200"/>
        <w:ind w:firstLine="540"/>
        <w:jc w:val="both"/>
      </w:pPr>
      <w:r>
        <w:t>6.9. Отдел в срок не позднее двух рабочих дней со дня регистрации жалобы принимает решение:</w:t>
      </w:r>
    </w:p>
    <w:p w:rsidR="002A5692" w:rsidRDefault="002A5692">
      <w:pPr>
        <w:pStyle w:val="ConsPlusNormal"/>
        <w:spacing w:before="200"/>
        <w:ind w:firstLine="540"/>
        <w:jc w:val="both"/>
      </w:pPr>
      <w:r>
        <w:t>1) о приостановлении исполнения обжалуемого решения Отдела;</w:t>
      </w:r>
    </w:p>
    <w:p w:rsidR="002A5692" w:rsidRDefault="002A5692">
      <w:pPr>
        <w:pStyle w:val="ConsPlusNormal"/>
        <w:spacing w:before="200"/>
        <w:ind w:firstLine="540"/>
        <w:jc w:val="both"/>
      </w:pPr>
      <w:r>
        <w:t>2) об отказе в приостановлении исполнения обжалуемого решения Отдела.</w:t>
      </w:r>
    </w:p>
    <w:p w:rsidR="002A5692" w:rsidRDefault="002A5692">
      <w:pPr>
        <w:pStyle w:val="ConsPlusNormal"/>
        <w:spacing w:before="200"/>
        <w:ind w:firstLine="540"/>
        <w:jc w:val="both"/>
      </w:pPr>
      <w:r>
        <w:t>Информация о решении направляется лицу, подавшему жалобу, в течение одного рабочего дня с момента принятия решения.</w:t>
      </w:r>
    </w:p>
    <w:p w:rsidR="002A5692" w:rsidRDefault="002A5692">
      <w:pPr>
        <w:pStyle w:val="ConsPlusNormal"/>
        <w:spacing w:before="200"/>
        <w:ind w:firstLine="540"/>
        <w:jc w:val="both"/>
      </w:pPr>
      <w:r>
        <w:t>6.10. Жалоба должна содержать:</w:t>
      </w:r>
    </w:p>
    <w:p w:rsidR="002A5692" w:rsidRDefault="002A5692">
      <w:pPr>
        <w:pStyle w:val="ConsPlusNormal"/>
        <w:spacing w:before="200"/>
        <w:ind w:firstLine="540"/>
        <w:jc w:val="both"/>
      </w:pPr>
      <w:r>
        <w:t>1) наименование Отдела, фамилию, имя, отчество (при наличии) должностного лица, решение и (или) действие (бездействие) которых обжалуются;</w:t>
      </w:r>
    </w:p>
    <w:p w:rsidR="002A5692" w:rsidRDefault="002A5692">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A5692" w:rsidRDefault="002A5692">
      <w:pPr>
        <w:pStyle w:val="ConsPlusNormal"/>
        <w:spacing w:before="200"/>
        <w:ind w:firstLine="540"/>
        <w:jc w:val="both"/>
      </w:pPr>
      <w:r>
        <w:t>3) сведения об обжалуемых решении Отдела и (или) действии (бездействии) его должностного лица, которые привели или могут привести к нарушению прав субъекта проверки, подавшего жалобу;</w:t>
      </w:r>
    </w:p>
    <w:p w:rsidR="002A5692" w:rsidRDefault="002A5692">
      <w:pPr>
        <w:pStyle w:val="ConsPlusNormal"/>
        <w:spacing w:before="200"/>
        <w:ind w:firstLine="540"/>
        <w:jc w:val="both"/>
      </w:pPr>
      <w:r>
        <w:t>4) основания и доводы, на основании которых заявитель не согласен с решением Отдела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A5692" w:rsidRDefault="002A5692">
      <w:pPr>
        <w:pStyle w:val="ConsPlusNormal"/>
        <w:spacing w:before="200"/>
        <w:ind w:firstLine="540"/>
        <w:jc w:val="both"/>
      </w:pPr>
      <w:r>
        <w:t>5) требования лица, подавшего жалобу;</w:t>
      </w:r>
    </w:p>
    <w:p w:rsidR="002A5692" w:rsidRDefault="002A5692">
      <w:pPr>
        <w:pStyle w:val="ConsPlusNormal"/>
        <w:spacing w:before="200"/>
        <w:ind w:firstLine="540"/>
        <w:jc w:val="both"/>
      </w:pPr>
      <w: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A5692" w:rsidRDefault="002A5692">
      <w:pPr>
        <w:pStyle w:val="ConsPlusNormal"/>
        <w:spacing w:before="200"/>
        <w:ind w:firstLine="540"/>
        <w:jc w:val="both"/>
      </w:pPr>
      <w:r>
        <w:t>6.11. Жалоба не должна содержать нецензурные либо оскорбительные выражения, угрозы жизни, здоровью и имуществу должностных лиц Отдела либо членов их семей.</w:t>
      </w:r>
    </w:p>
    <w:p w:rsidR="002A5692" w:rsidRDefault="002A5692">
      <w:pPr>
        <w:pStyle w:val="ConsPlusNormal"/>
        <w:spacing w:before="200"/>
        <w:ind w:firstLine="540"/>
        <w:jc w:val="both"/>
      </w:pPr>
      <w:r>
        <w:t>6.12. Подача жалобы может быть осуществлена полномочным представителем субъекта проверки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A5692" w:rsidRDefault="002A5692">
      <w:pPr>
        <w:pStyle w:val="ConsPlusNormal"/>
        <w:spacing w:before="200"/>
        <w:ind w:firstLine="540"/>
        <w:jc w:val="both"/>
      </w:pPr>
      <w:r>
        <w:t>6.13.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Приморском крае,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Приморском крае направляется уполномоченным органом лицу, подавшему жалобу, в течение одного рабочего дня с момента принятия решения по жалобе.</w:t>
      </w:r>
    </w:p>
    <w:p w:rsidR="002A5692" w:rsidRDefault="002A5692">
      <w:pPr>
        <w:pStyle w:val="ConsPlusNormal"/>
        <w:spacing w:before="200"/>
        <w:ind w:firstLine="540"/>
        <w:jc w:val="both"/>
      </w:pPr>
      <w:r>
        <w:t>6.14. Отдел принимает решение об отказе в рассмотрении жалобы в течение пяти рабочих дней со дня получения жалобы, если:</w:t>
      </w:r>
    </w:p>
    <w:p w:rsidR="002A5692" w:rsidRDefault="002A5692">
      <w:pPr>
        <w:pStyle w:val="ConsPlusNormal"/>
        <w:spacing w:before="200"/>
        <w:ind w:firstLine="540"/>
        <w:jc w:val="both"/>
      </w:pPr>
      <w:r>
        <w:t xml:space="preserve">1) жалоба подана после истечения сроков подачи жалобы, установленных </w:t>
      </w:r>
      <w:hyperlink w:anchor="P302">
        <w:r>
          <w:rPr>
            <w:color w:val="0000FF"/>
          </w:rPr>
          <w:t>пунктом 6.6</w:t>
        </w:r>
      </w:hyperlink>
      <w:r>
        <w:t xml:space="preserve"> Положения, и не содержит ходатайства о восстановлении пропущенного срока на подачу жалобы;</w:t>
      </w:r>
    </w:p>
    <w:p w:rsidR="002A5692" w:rsidRDefault="002A5692">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2A5692" w:rsidRDefault="002A5692">
      <w:pPr>
        <w:pStyle w:val="ConsPlusNormal"/>
        <w:spacing w:before="200"/>
        <w:ind w:firstLine="540"/>
        <w:jc w:val="both"/>
      </w:pPr>
      <w:r>
        <w:t>3) до принятия решения по жалобе от контролируемого лица, ее подавшего, поступило заявление об отзыве жалобы;</w:t>
      </w:r>
    </w:p>
    <w:p w:rsidR="002A5692" w:rsidRDefault="002A5692">
      <w:pPr>
        <w:pStyle w:val="ConsPlusNormal"/>
        <w:spacing w:before="200"/>
        <w:ind w:firstLine="540"/>
        <w:jc w:val="both"/>
      </w:pPr>
      <w:r>
        <w:lastRenderedPageBreak/>
        <w:t>4) имеется решение суда по вопросам, поставленным в жалобе;</w:t>
      </w:r>
    </w:p>
    <w:p w:rsidR="002A5692" w:rsidRDefault="002A5692">
      <w:pPr>
        <w:pStyle w:val="ConsPlusNormal"/>
        <w:spacing w:before="200"/>
        <w:ind w:firstLine="540"/>
        <w:jc w:val="both"/>
      </w:pPr>
      <w:r>
        <w:t>5) ранее в Отдел была подана другая жалоба от того же контролируемого лица по тем же основаниям;</w:t>
      </w:r>
    </w:p>
    <w:p w:rsidR="002A5692" w:rsidRDefault="002A5692">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Отдела, а также членов их семей;</w:t>
      </w:r>
    </w:p>
    <w:p w:rsidR="002A5692" w:rsidRDefault="002A5692">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A5692" w:rsidRDefault="002A5692">
      <w:pPr>
        <w:pStyle w:val="ConsPlusNormal"/>
        <w:spacing w:before="200"/>
        <w:ind w:firstLine="540"/>
        <w:jc w:val="both"/>
      </w:pPr>
      <w:r>
        <w:t>8) жалоба подана в ненадлежащий уполномоченный орган;</w:t>
      </w:r>
    </w:p>
    <w:p w:rsidR="002A5692" w:rsidRDefault="002A5692">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Отдела.</w:t>
      </w:r>
    </w:p>
    <w:p w:rsidR="002A5692" w:rsidRDefault="002A5692">
      <w:pPr>
        <w:pStyle w:val="ConsPlusNormal"/>
        <w:spacing w:before="200"/>
        <w:ind w:firstLine="540"/>
        <w:jc w:val="both"/>
      </w:pPr>
      <w:r>
        <w:t>Отказ в рассмотрении жалобы по основаниям, указанным в подпунктах 3 - 8 настоящего пункта, не является результатом досудебного обжалования и не может служить основанием для судебного обжалования решений Отдела, действий (бездействия) его должностных лиц.</w:t>
      </w:r>
    </w:p>
    <w:p w:rsidR="002A5692" w:rsidRDefault="002A5692">
      <w:pPr>
        <w:pStyle w:val="ConsPlusNormal"/>
        <w:spacing w:before="200"/>
        <w:ind w:firstLine="540"/>
        <w:jc w:val="both"/>
      </w:pPr>
      <w:r>
        <w:t>6.15. Отдел при рассмотрении жалобы использует подсистему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настоящим Положением.</w:t>
      </w:r>
    </w:p>
    <w:p w:rsidR="002A5692" w:rsidRDefault="002A5692">
      <w:pPr>
        <w:pStyle w:val="ConsPlusNormal"/>
        <w:spacing w:before="200"/>
        <w:ind w:firstLine="540"/>
        <w:jc w:val="both"/>
      </w:pPr>
      <w:r>
        <w:t>Отдел должен обеспечить передачу в подсистему досудебного обжалования контрольной деятельности сведений о ходе рассмотрения жалоб.</w:t>
      </w:r>
    </w:p>
    <w:p w:rsidR="002A5692" w:rsidRDefault="002A5692">
      <w:pPr>
        <w:pStyle w:val="ConsPlusNormal"/>
        <w:spacing w:before="200"/>
        <w:ind w:firstLine="540"/>
        <w:jc w:val="both"/>
      </w:pPr>
      <w:r>
        <w:t>Жалоба подлежит рассмотрению Отделом в течение двадцати рабочих дней со дня ее регистрации.</w:t>
      </w:r>
    </w:p>
    <w:p w:rsidR="002A5692" w:rsidRDefault="002A5692">
      <w:pPr>
        <w:pStyle w:val="ConsPlusNormal"/>
        <w:spacing w:before="200"/>
        <w:ind w:firstLine="540"/>
        <w:jc w:val="both"/>
      </w:pPr>
      <w:r>
        <w:t>Отдел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Отделом,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A5692" w:rsidRDefault="002A5692">
      <w:pPr>
        <w:pStyle w:val="ConsPlusNormal"/>
        <w:spacing w:before="200"/>
        <w:ind w:firstLine="540"/>
        <w:jc w:val="both"/>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A5692" w:rsidRDefault="002A5692">
      <w:pPr>
        <w:pStyle w:val="ConsPlusNormal"/>
        <w:spacing w:before="200"/>
        <w:ind w:firstLine="540"/>
        <w:jc w:val="both"/>
      </w:pPr>
      <w: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A5692" w:rsidRDefault="002A5692">
      <w:pPr>
        <w:pStyle w:val="ConsPlusNormal"/>
        <w:spacing w:before="200"/>
        <w:ind w:firstLine="540"/>
        <w:jc w:val="both"/>
      </w:pPr>
      <w:r>
        <w:t>Обязанность доказывания законности и обоснованности принятого решения и (или) совершенного действия (бездействия) возлагается на Отдел, решение и (или) действие (бездействие) должностного лица которого обжалуются.</w:t>
      </w:r>
    </w:p>
    <w:p w:rsidR="002A5692" w:rsidRDefault="002A5692">
      <w:pPr>
        <w:pStyle w:val="ConsPlusNormal"/>
        <w:spacing w:before="200"/>
        <w:ind w:firstLine="540"/>
        <w:jc w:val="both"/>
      </w:pPr>
      <w:r>
        <w:t>По итогам рассмотрения жалобы Отдел принимает одно из следующих решений:</w:t>
      </w:r>
    </w:p>
    <w:p w:rsidR="002A5692" w:rsidRDefault="002A5692">
      <w:pPr>
        <w:pStyle w:val="ConsPlusNormal"/>
        <w:spacing w:before="200"/>
        <w:ind w:firstLine="540"/>
        <w:jc w:val="both"/>
      </w:pPr>
      <w:r>
        <w:t>1) оставляет жалобу без удовлетворения;</w:t>
      </w:r>
    </w:p>
    <w:p w:rsidR="002A5692" w:rsidRDefault="002A5692">
      <w:pPr>
        <w:pStyle w:val="ConsPlusNormal"/>
        <w:spacing w:before="200"/>
        <w:ind w:firstLine="540"/>
        <w:jc w:val="both"/>
      </w:pPr>
      <w:r>
        <w:t>2) отменяет решение Отдела полностью или частично;</w:t>
      </w:r>
    </w:p>
    <w:p w:rsidR="002A5692" w:rsidRDefault="002A5692">
      <w:pPr>
        <w:pStyle w:val="ConsPlusNormal"/>
        <w:spacing w:before="200"/>
        <w:ind w:firstLine="540"/>
        <w:jc w:val="both"/>
      </w:pPr>
      <w:r>
        <w:t>3) отменяет решение Отдела полностью и принимает новое решение;</w:t>
      </w:r>
    </w:p>
    <w:p w:rsidR="002A5692" w:rsidRDefault="002A5692">
      <w:pPr>
        <w:pStyle w:val="ConsPlusNormal"/>
        <w:spacing w:before="200"/>
        <w:ind w:firstLine="540"/>
        <w:jc w:val="both"/>
      </w:pPr>
      <w:r>
        <w:t xml:space="preserve">4) признает действия (бездействие) должностных лиц Отдела незаконными и выносит </w:t>
      </w:r>
      <w:r>
        <w:lastRenderedPageBreak/>
        <w:t>решение по существу, в том числе об осуществлении при необходимости определенных действий.</w:t>
      </w:r>
    </w:p>
    <w:p w:rsidR="002A5692" w:rsidRDefault="002A5692">
      <w:pPr>
        <w:pStyle w:val="ConsPlusNormal"/>
        <w:spacing w:before="200"/>
        <w:ind w:firstLine="540"/>
        <w:jc w:val="both"/>
      </w:pPr>
      <w:r>
        <w:t>Решение Отдела, содержащее обоснование принятого решения, срок и порядок его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A5692" w:rsidRDefault="002A5692">
      <w:pPr>
        <w:pStyle w:val="ConsPlusNormal"/>
        <w:jc w:val="both"/>
      </w:pPr>
    </w:p>
    <w:p w:rsidR="002A5692" w:rsidRDefault="002A5692">
      <w:pPr>
        <w:pStyle w:val="ConsPlusTitle"/>
        <w:jc w:val="center"/>
        <w:outlineLvl w:val="1"/>
      </w:pPr>
      <w:r>
        <w:t>7. Вступление в силу муниципального правового акта</w:t>
      </w:r>
    </w:p>
    <w:p w:rsidR="002A5692" w:rsidRDefault="002A5692">
      <w:pPr>
        <w:pStyle w:val="ConsPlusNormal"/>
        <w:jc w:val="both"/>
      </w:pPr>
    </w:p>
    <w:p w:rsidR="002A5692" w:rsidRDefault="002A5692">
      <w:pPr>
        <w:pStyle w:val="ConsPlusNormal"/>
        <w:ind w:firstLine="540"/>
        <w:jc w:val="both"/>
      </w:pPr>
      <w:r>
        <w:t>Настоящий муниципальный правовой акт вступает в силу после его официального опубликования (обнародования).</w:t>
      </w:r>
    </w:p>
    <w:p w:rsidR="002A5692" w:rsidRDefault="002A5692">
      <w:pPr>
        <w:pStyle w:val="ConsPlusNormal"/>
        <w:jc w:val="both"/>
      </w:pPr>
    </w:p>
    <w:p w:rsidR="002A5692" w:rsidRDefault="002A5692">
      <w:pPr>
        <w:pStyle w:val="ConsPlusNormal"/>
        <w:jc w:val="right"/>
      </w:pPr>
      <w:r>
        <w:t>Глава городского округа</w:t>
      </w:r>
    </w:p>
    <w:p w:rsidR="002A5692" w:rsidRDefault="002A5692">
      <w:pPr>
        <w:pStyle w:val="ConsPlusNormal"/>
        <w:jc w:val="right"/>
      </w:pPr>
      <w:r>
        <w:t>В.С.ПИВЕНЬ</w:t>
      </w:r>
    </w:p>
    <w:p w:rsidR="002A5692" w:rsidRDefault="002A5692">
      <w:pPr>
        <w:pStyle w:val="ConsPlusNormal"/>
        <w:jc w:val="both"/>
      </w:pPr>
    </w:p>
    <w:p w:rsidR="002A5692" w:rsidRDefault="002A5692">
      <w:pPr>
        <w:pStyle w:val="ConsPlusNormal"/>
        <w:jc w:val="both"/>
      </w:pPr>
    </w:p>
    <w:p w:rsidR="002A5692" w:rsidRDefault="002A5692">
      <w:pPr>
        <w:pStyle w:val="ConsPlusNormal"/>
        <w:jc w:val="both"/>
      </w:pPr>
    </w:p>
    <w:p w:rsidR="002A5692" w:rsidRDefault="002A5692">
      <w:pPr>
        <w:pStyle w:val="ConsPlusNormal"/>
        <w:jc w:val="both"/>
      </w:pPr>
    </w:p>
    <w:p w:rsidR="002A5692" w:rsidRDefault="002A5692">
      <w:pPr>
        <w:pStyle w:val="ConsPlusNormal"/>
        <w:jc w:val="both"/>
      </w:pPr>
    </w:p>
    <w:p w:rsidR="002A5692" w:rsidRDefault="002A5692">
      <w:pPr>
        <w:pStyle w:val="ConsPlusNormal"/>
        <w:jc w:val="right"/>
        <w:outlineLvl w:val="0"/>
      </w:pPr>
      <w:r>
        <w:t>Приложение 1</w:t>
      </w:r>
    </w:p>
    <w:p w:rsidR="002A5692" w:rsidRDefault="002A5692">
      <w:pPr>
        <w:pStyle w:val="ConsPlusNormal"/>
        <w:jc w:val="both"/>
      </w:pPr>
    </w:p>
    <w:p w:rsidR="002A5692" w:rsidRDefault="002A5692">
      <w:pPr>
        <w:pStyle w:val="ConsPlusTitle"/>
        <w:jc w:val="center"/>
      </w:pPr>
      <w:bookmarkStart w:id="10" w:name="P359"/>
      <w:bookmarkEnd w:id="10"/>
      <w:r>
        <w:t>КЛЮЧЕВЫЕ ПОКАЗАТЕЛИ</w:t>
      </w:r>
    </w:p>
    <w:p w:rsidR="002A5692" w:rsidRDefault="002A5692">
      <w:pPr>
        <w:pStyle w:val="ConsPlusTitle"/>
        <w:jc w:val="center"/>
      </w:pPr>
      <w:r>
        <w:t>И ИХ ЦЕЛЕВЫЕ ЗНАЧЕНИЯ, ПРИМЕНЯЕМЫЕ ПРИ ОСУЩЕСТВЛЕНИИ</w:t>
      </w:r>
    </w:p>
    <w:p w:rsidR="002A5692" w:rsidRDefault="002A5692">
      <w:pPr>
        <w:pStyle w:val="ConsPlusTitle"/>
        <w:jc w:val="center"/>
      </w:pPr>
      <w:r>
        <w:t>МУНИЦИПАЛЬНОГО КОНТРОЛЯ В СФЕРЕ БЛАГОУСТРОЙСТВА</w:t>
      </w:r>
    </w:p>
    <w:p w:rsidR="002A5692" w:rsidRDefault="002A56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56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692" w:rsidRDefault="002A56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692" w:rsidRDefault="002A56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692" w:rsidRDefault="002A5692">
            <w:pPr>
              <w:pStyle w:val="ConsPlusNormal"/>
              <w:jc w:val="center"/>
            </w:pPr>
            <w:r>
              <w:rPr>
                <w:color w:val="392C69"/>
              </w:rPr>
              <w:t>Список изменяющих документов</w:t>
            </w:r>
          </w:p>
          <w:p w:rsidR="002A5692" w:rsidRDefault="002A5692">
            <w:pPr>
              <w:pStyle w:val="ConsPlusNormal"/>
              <w:jc w:val="center"/>
            </w:pPr>
            <w:r>
              <w:rPr>
                <w:color w:val="392C69"/>
              </w:rPr>
              <w:t xml:space="preserve">(введены Муниципальным правовым </w:t>
            </w:r>
            <w:hyperlink r:id="rId16">
              <w:r>
                <w:rPr>
                  <w:color w:val="0000FF"/>
                </w:rPr>
                <w:t>актом</w:t>
              </w:r>
            </w:hyperlink>
          </w:p>
          <w:p w:rsidR="002A5692" w:rsidRDefault="002A5692">
            <w:pPr>
              <w:pStyle w:val="ConsPlusNormal"/>
              <w:jc w:val="center"/>
            </w:pPr>
            <w:r>
              <w:rPr>
                <w:color w:val="392C69"/>
              </w:rPr>
              <w:t>Думы Арсеньевского городского округа</w:t>
            </w:r>
          </w:p>
          <w:p w:rsidR="002A5692" w:rsidRDefault="002A5692">
            <w:pPr>
              <w:pStyle w:val="ConsPlusNormal"/>
              <w:jc w:val="center"/>
            </w:pPr>
            <w:r>
              <w:rPr>
                <w:color w:val="392C69"/>
              </w:rPr>
              <w:t>от 01.04.2022 N 314-МПА)</w:t>
            </w:r>
          </w:p>
        </w:tc>
        <w:tc>
          <w:tcPr>
            <w:tcW w:w="113" w:type="dxa"/>
            <w:tcBorders>
              <w:top w:val="nil"/>
              <w:left w:val="nil"/>
              <w:bottom w:val="nil"/>
              <w:right w:val="nil"/>
            </w:tcBorders>
            <w:shd w:val="clear" w:color="auto" w:fill="F4F3F8"/>
            <w:tcMar>
              <w:top w:w="0" w:type="dxa"/>
              <w:left w:w="0" w:type="dxa"/>
              <w:bottom w:w="0" w:type="dxa"/>
              <w:right w:w="0" w:type="dxa"/>
            </w:tcMar>
          </w:tcPr>
          <w:p w:rsidR="002A5692" w:rsidRDefault="002A5692">
            <w:pPr>
              <w:pStyle w:val="ConsPlusNormal"/>
            </w:pPr>
          </w:p>
        </w:tc>
      </w:tr>
    </w:tbl>
    <w:p w:rsidR="002A5692" w:rsidRDefault="002A56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0"/>
        <w:gridCol w:w="1580"/>
      </w:tblGrid>
      <w:tr w:rsidR="002A5692">
        <w:tc>
          <w:tcPr>
            <w:tcW w:w="7020" w:type="dxa"/>
          </w:tcPr>
          <w:p w:rsidR="002A5692" w:rsidRDefault="002A5692">
            <w:pPr>
              <w:pStyle w:val="ConsPlusNormal"/>
              <w:jc w:val="center"/>
            </w:pPr>
            <w:r>
              <w:t>Ключевые показатели</w:t>
            </w:r>
          </w:p>
        </w:tc>
        <w:tc>
          <w:tcPr>
            <w:tcW w:w="1580" w:type="dxa"/>
          </w:tcPr>
          <w:p w:rsidR="002A5692" w:rsidRDefault="002A5692">
            <w:pPr>
              <w:pStyle w:val="ConsPlusNormal"/>
              <w:jc w:val="center"/>
            </w:pPr>
            <w:r>
              <w:t>Целевые значения (%)</w:t>
            </w:r>
          </w:p>
        </w:tc>
      </w:tr>
      <w:tr w:rsidR="002A5692">
        <w:tc>
          <w:tcPr>
            <w:tcW w:w="7020" w:type="dxa"/>
          </w:tcPr>
          <w:p w:rsidR="002A5692" w:rsidRDefault="002A5692">
            <w:pPr>
              <w:pStyle w:val="ConsPlusNormal"/>
            </w:pPr>
            <w:r>
              <w:t>Процент устраненных нарушений из числа выявленных нарушений в сфере благоустройства</w:t>
            </w:r>
          </w:p>
        </w:tc>
        <w:tc>
          <w:tcPr>
            <w:tcW w:w="1580" w:type="dxa"/>
          </w:tcPr>
          <w:p w:rsidR="002A5692" w:rsidRDefault="002A5692">
            <w:pPr>
              <w:pStyle w:val="ConsPlusNormal"/>
              <w:jc w:val="center"/>
            </w:pPr>
            <w:r>
              <w:t>100</w:t>
            </w:r>
          </w:p>
        </w:tc>
      </w:tr>
      <w:tr w:rsidR="002A5692">
        <w:tc>
          <w:tcPr>
            <w:tcW w:w="7020" w:type="dxa"/>
          </w:tcPr>
          <w:p w:rsidR="002A5692" w:rsidRDefault="002A5692">
            <w:pPr>
              <w:pStyle w:val="ConsPlusNormal"/>
            </w:pPr>
            <w:r>
              <w:t>Процент обоснованных жалоб на действия (бездействие) органа муниципального контроля в сфере благоустройства и (или) его должностного лица при проведении контрольных мероприятий</w:t>
            </w:r>
          </w:p>
        </w:tc>
        <w:tc>
          <w:tcPr>
            <w:tcW w:w="1580" w:type="dxa"/>
          </w:tcPr>
          <w:p w:rsidR="002A5692" w:rsidRDefault="002A5692">
            <w:pPr>
              <w:pStyle w:val="ConsPlusNormal"/>
              <w:jc w:val="center"/>
            </w:pPr>
            <w:r>
              <w:t>0</w:t>
            </w:r>
          </w:p>
        </w:tc>
      </w:tr>
      <w:tr w:rsidR="002A5692">
        <w:tc>
          <w:tcPr>
            <w:tcW w:w="7020" w:type="dxa"/>
          </w:tcPr>
          <w:p w:rsidR="002A5692" w:rsidRDefault="002A5692">
            <w:pPr>
              <w:pStyle w:val="ConsPlusNormal"/>
            </w:pPr>
            <w:r>
              <w:t>Процент отмененных результатов контрольных мероприятий</w:t>
            </w:r>
          </w:p>
        </w:tc>
        <w:tc>
          <w:tcPr>
            <w:tcW w:w="1580" w:type="dxa"/>
          </w:tcPr>
          <w:p w:rsidR="002A5692" w:rsidRDefault="002A5692">
            <w:pPr>
              <w:pStyle w:val="ConsPlusNormal"/>
              <w:jc w:val="center"/>
            </w:pPr>
            <w:r>
              <w:t>0</w:t>
            </w:r>
          </w:p>
        </w:tc>
      </w:tr>
    </w:tbl>
    <w:p w:rsidR="002A5692" w:rsidRDefault="002A5692">
      <w:pPr>
        <w:pStyle w:val="ConsPlusNormal"/>
        <w:jc w:val="both"/>
      </w:pPr>
    </w:p>
    <w:p w:rsidR="002A5692" w:rsidRDefault="002A5692">
      <w:pPr>
        <w:pStyle w:val="ConsPlusNormal"/>
        <w:jc w:val="both"/>
      </w:pPr>
    </w:p>
    <w:p w:rsidR="002A5692" w:rsidRDefault="002A5692">
      <w:pPr>
        <w:pStyle w:val="ConsPlusNormal"/>
        <w:jc w:val="both"/>
      </w:pPr>
    </w:p>
    <w:p w:rsidR="002A5692" w:rsidRDefault="002A5692">
      <w:pPr>
        <w:pStyle w:val="ConsPlusNormal"/>
        <w:jc w:val="both"/>
      </w:pPr>
    </w:p>
    <w:p w:rsidR="002A5692" w:rsidRDefault="002A5692">
      <w:pPr>
        <w:pStyle w:val="ConsPlusNormal"/>
        <w:jc w:val="both"/>
      </w:pPr>
    </w:p>
    <w:p w:rsidR="002A5692" w:rsidRDefault="002A5692">
      <w:pPr>
        <w:pStyle w:val="ConsPlusNormal"/>
        <w:jc w:val="right"/>
        <w:outlineLvl w:val="0"/>
      </w:pPr>
      <w:r>
        <w:t>Приложение 2</w:t>
      </w:r>
    </w:p>
    <w:p w:rsidR="002A5692" w:rsidRDefault="002A5692">
      <w:pPr>
        <w:pStyle w:val="ConsPlusNormal"/>
        <w:jc w:val="both"/>
      </w:pPr>
    </w:p>
    <w:p w:rsidR="002A5692" w:rsidRDefault="002A5692">
      <w:pPr>
        <w:pStyle w:val="ConsPlusTitle"/>
        <w:jc w:val="center"/>
      </w:pPr>
      <w:bookmarkStart w:id="11" w:name="P382"/>
      <w:bookmarkEnd w:id="11"/>
      <w:r>
        <w:t>ИНДИКАТИВНЫЕ ПОКАЗАТЕЛИ,</w:t>
      </w:r>
    </w:p>
    <w:p w:rsidR="002A5692" w:rsidRDefault="002A5692">
      <w:pPr>
        <w:pStyle w:val="ConsPlusTitle"/>
        <w:jc w:val="center"/>
      </w:pPr>
      <w:r>
        <w:t>ПРИМЕНЯЕМЫЕ ПРИ ОСУЩЕСТВЛЕНИИ МУНИЦИПАЛЬНОГО</w:t>
      </w:r>
    </w:p>
    <w:p w:rsidR="002A5692" w:rsidRDefault="002A5692">
      <w:pPr>
        <w:pStyle w:val="ConsPlusTitle"/>
        <w:jc w:val="center"/>
      </w:pPr>
      <w:r>
        <w:t>КОНТРОЛЯ В СФЕРЕ БЛАГОУСТРОЙСТВА</w:t>
      </w:r>
    </w:p>
    <w:p w:rsidR="002A5692" w:rsidRDefault="002A56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56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692" w:rsidRDefault="002A56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692" w:rsidRDefault="002A56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692" w:rsidRDefault="002A5692">
            <w:pPr>
              <w:pStyle w:val="ConsPlusNormal"/>
              <w:jc w:val="center"/>
            </w:pPr>
            <w:r>
              <w:rPr>
                <w:color w:val="392C69"/>
              </w:rPr>
              <w:t>Список изменяющих документов</w:t>
            </w:r>
          </w:p>
          <w:p w:rsidR="002A5692" w:rsidRDefault="002A5692">
            <w:pPr>
              <w:pStyle w:val="ConsPlusNormal"/>
              <w:jc w:val="center"/>
            </w:pPr>
            <w:r>
              <w:rPr>
                <w:color w:val="392C69"/>
              </w:rPr>
              <w:t xml:space="preserve">(введены Муниципальным правовым </w:t>
            </w:r>
            <w:hyperlink r:id="rId17">
              <w:r>
                <w:rPr>
                  <w:color w:val="0000FF"/>
                </w:rPr>
                <w:t>актом</w:t>
              </w:r>
            </w:hyperlink>
          </w:p>
          <w:p w:rsidR="002A5692" w:rsidRDefault="002A5692">
            <w:pPr>
              <w:pStyle w:val="ConsPlusNormal"/>
              <w:jc w:val="center"/>
            </w:pPr>
            <w:r>
              <w:rPr>
                <w:color w:val="392C69"/>
              </w:rPr>
              <w:t>Думы Арсеньевского городского округа</w:t>
            </w:r>
          </w:p>
          <w:p w:rsidR="002A5692" w:rsidRDefault="002A5692">
            <w:pPr>
              <w:pStyle w:val="ConsPlusNormal"/>
              <w:jc w:val="center"/>
            </w:pPr>
            <w:r>
              <w:rPr>
                <w:color w:val="392C69"/>
              </w:rPr>
              <w:t>от 01.04.2022 N 314-МПА)</w:t>
            </w:r>
          </w:p>
        </w:tc>
        <w:tc>
          <w:tcPr>
            <w:tcW w:w="113" w:type="dxa"/>
            <w:tcBorders>
              <w:top w:val="nil"/>
              <w:left w:val="nil"/>
              <w:bottom w:val="nil"/>
              <w:right w:val="nil"/>
            </w:tcBorders>
            <w:shd w:val="clear" w:color="auto" w:fill="F4F3F8"/>
            <w:tcMar>
              <w:top w:w="0" w:type="dxa"/>
              <w:left w:w="0" w:type="dxa"/>
              <w:bottom w:w="0" w:type="dxa"/>
              <w:right w:w="0" w:type="dxa"/>
            </w:tcMar>
          </w:tcPr>
          <w:p w:rsidR="002A5692" w:rsidRDefault="002A5692">
            <w:pPr>
              <w:pStyle w:val="ConsPlusNormal"/>
            </w:pPr>
          </w:p>
        </w:tc>
      </w:tr>
    </w:tbl>
    <w:p w:rsidR="002A5692" w:rsidRDefault="002A5692">
      <w:pPr>
        <w:pStyle w:val="ConsPlusNormal"/>
        <w:jc w:val="both"/>
      </w:pPr>
    </w:p>
    <w:p w:rsidR="002A5692" w:rsidRDefault="002A5692">
      <w:pPr>
        <w:pStyle w:val="ConsPlusNormal"/>
        <w:ind w:firstLine="540"/>
        <w:jc w:val="both"/>
      </w:pPr>
      <w:r>
        <w:t>1. Количество внеплановых контрольных мероприятий, проведенных за отчетный период;</w:t>
      </w:r>
    </w:p>
    <w:p w:rsidR="002A5692" w:rsidRDefault="002A5692">
      <w:pPr>
        <w:pStyle w:val="ConsPlusNormal"/>
        <w:spacing w:before="200"/>
        <w:ind w:firstLine="540"/>
        <w:jc w:val="both"/>
      </w:pPr>
      <w:r>
        <w:t>2. Общее количество контрольных мероприятий с взаимодействием, проведенных за отчетный период;</w:t>
      </w:r>
    </w:p>
    <w:p w:rsidR="002A5692" w:rsidRDefault="002A5692">
      <w:pPr>
        <w:pStyle w:val="ConsPlusNormal"/>
        <w:spacing w:before="200"/>
        <w:ind w:firstLine="540"/>
        <w:jc w:val="both"/>
      </w:pPr>
      <w:r>
        <w:lastRenderedPageBreak/>
        <w:t>3. Количество контрольных мероприятий с взаимодействием по каждому виду контрольного мероприятия, проведенных за отчетный период;</w:t>
      </w:r>
    </w:p>
    <w:p w:rsidR="002A5692" w:rsidRDefault="002A5692">
      <w:pPr>
        <w:pStyle w:val="ConsPlusNormal"/>
        <w:spacing w:before="200"/>
        <w:ind w:firstLine="540"/>
        <w:jc w:val="both"/>
      </w:pPr>
      <w:r>
        <w:t>4. Количество контрольных мероприятий, по результатам которых выявлены нарушения обязательных требований, за отчетный период;</w:t>
      </w:r>
    </w:p>
    <w:p w:rsidR="002A5692" w:rsidRDefault="002A5692">
      <w:pPr>
        <w:pStyle w:val="ConsPlusNormal"/>
        <w:spacing w:before="200"/>
        <w:ind w:firstLine="540"/>
        <w:jc w:val="both"/>
      </w:pPr>
      <w:r>
        <w:t>5. Количество контрольных мероприятий, по итогам которых возбуждены дела об административных правонарушениях, за отчетный период;</w:t>
      </w:r>
    </w:p>
    <w:p w:rsidR="002A5692" w:rsidRDefault="002A5692">
      <w:pPr>
        <w:pStyle w:val="ConsPlusNormal"/>
        <w:spacing w:before="200"/>
        <w:ind w:firstLine="540"/>
        <w:jc w:val="both"/>
      </w:pPr>
      <w:r>
        <w:t>6. Сумма административных штрафов, наложенных по результатам контрольных мероприятий, за отчетный период;</w:t>
      </w:r>
    </w:p>
    <w:p w:rsidR="002A5692" w:rsidRDefault="002A5692">
      <w:pPr>
        <w:pStyle w:val="ConsPlusNormal"/>
        <w:spacing w:before="200"/>
        <w:ind w:firstLine="540"/>
        <w:jc w:val="both"/>
      </w:pPr>
      <w:r>
        <w:t>7. Количество направленных в органы прокуратуры заявлений о согласовании проведения контрольных мероприятий, за отчетный период;</w:t>
      </w:r>
    </w:p>
    <w:p w:rsidR="002A5692" w:rsidRDefault="002A5692">
      <w:pPr>
        <w:pStyle w:val="ConsPlusNormal"/>
        <w:spacing w:before="200"/>
        <w:ind w:firstLine="540"/>
        <w:jc w:val="both"/>
      </w:pPr>
      <w:r>
        <w:t>8.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2A5692" w:rsidRDefault="002A5692">
      <w:pPr>
        <w:pStyle w:val="ConsPlusNormal"/>
        <w:spacing w:before="200"/>
        <w:ind w:firstLine="540"/>
        <w:jc w:val="both"/>
      </w:pPr>
      <w:r>
        <w:t>9. Общее количество жалоб, поданных контролируемыми лицами в досудебном порядке за отчетный период;</w:t>
      </w:r>
    </w:p>
    <w:p w:rsidR="002A5692" w:rsidRDefault="002A5692">
      <w:pPr>
        <w:pStyle w:val="ConsPlusNormal"/>
        <w:spacing w:before="200"/>
        <w:ind w:firstLine="540"/>
        <w:jc w:val="both"/>
      </w:pPr>
      <w:r>
        <w:t>10. Количество жалоб, в отношении которых контрольным органом был нарушен срок рассмотрения, за отчетный период;</w:t>
      </w:r>
    </w:p>
    <w:p w:rsidR="002A5692" w:rsidRDefault="002A5692">
      <w:pPr>
        <w:pStyle w:val="ConsPlusNormal"/>
        <w:spacing w:before="200"/>
        <w:ind w:firstLine="540"/>
        <w:jc w:val="both"/>
      </w:pPr>
      <w:r>
        <w:t>11.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(бездействия) должностных лиц контрольных органов недействительными, за отчетный период;</w:t>
      </w:r>
    </w:p>
    <w:p w:rsidR="002A5692" w:rsidRDefault="002A5692">
      <w:pPr>
        <w:pStyle w:val="ConsPlusNormal"/>
        <w:spacing w:before="200"/>
        <w:ind w:firstLine="540"/>
        <w:jc w:val="both"/>
      </w:pPr>
      <w:r>
        <w:t>12.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за отчетный период;</w:t>
      </w:r>
    </w:p>
    <w:p w:rsidR="002A5692" w:rsidRDefault="002A5692">
      <w:pPr>
        <w:pStyle w:val="ConsPlusNormal"/>
        <w:spacing w:before="200"/>
        <w:ind w:firstLine="540"/>
        <w:jc w:val="both"/>
      </w:pPr>
      <w:r>
        <w:t>13.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A5692" w:rsidRDefault="002A5692">
      <w:pPr>
        <w:pStyle w:val="ConsPlusNormal"/>
        <w:spacing w:before="200"/>
        <w:ind w:firstLine="540"/>
        <w:jc w:val="both"/>
      </w:pPr>
      <w:r>
        <w:t>14.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2A5692" w:rsidRDefault="002A5692">
      <w:pPr>
        <w:pStyle w:val="ConsPlusNormal"/>
        <w:jc w:val="both"/>
      </w:pPr>
    </w:p>
    <w:p w:rsidR="002A5692" w:rsidRDefault="002A5692">
      <w:pPr>
        <w:pStyle w:val="ConsPlusNormal"/>
        <w:jc w:val="both"/>
      </w:pPr>
    </w:p>
    <w:p w:rsidR="002A5692" w:rsidRDefault="002A5692">
      <w:pPr>
        <w:pStyle w:val="ConsPlusNormal"/>
        <w:pBdr>
          <w:bottom w:val="single" w:sz="6" w:space="0" w:color="auto"/>
        </w:pBdr>
        <w:spacing w:before="100" w:after="100"/>
        <w:jc w:val="both"/>
        <w:rPr>
          <w:sz w:val="2"/>
          <w:szCs w:val="2"/>
        </w:rPr>
      </w:pPr>
    </w:p>
    <w:p w:rsidR="00A825B9" w:rsidRDefault="00A825B9"/>
    <w:sectPr w:rsidR="00A825B9" w:rsidSect="00536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92"/>
    <w:rsid w:val="001632F3"/>
    <w:rsid w:val="002A5692"/>
    <w:rsid w:val="00A82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F4A40-BD2E-4F3D-BBD0-251A26AD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69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A569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A569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29D6973C4015C9239E0E7D92EC9726D75D208FCDAD3356CDF1D145C7FC2A9F0B17EF90F077F085B8D4F2BC5997F428FI9YCB" TargetMode="External"/><Relationship Id="rId13" Type="http://schemas.openxmlformats.org/officeDocument/2006/relationships/hyperlink" Target="consultantplus://offline/ref=A2D29D6973C4015C9239FEEACF42977D6E7F880DFFDEDB6436891B43032FC4FCA2F120A05C4B3405509B532BCEI8Y5B"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2D29D6973C4015C9239FEEACF42977D6E768500FDDFDB6436891B43032FC4FCA2F120A05C4B3405509B532BCEI8Y5B" TargetMode="External"/><Relationship Id="rId12" Type="http://schemas.openxmlformats.org/officeDocument/2006/relationships/hyperlink" Target="consultantplus://offline/ref=A2D29D6973C4015C9239FEEACF42977D6E7F880DFFDEDB6436891B43032FC4FCA2F120A05C4B3405509B532BCEI8Y5B" TargetMode="External"/><Relationship Id="rId17" Type="http://schemas.openxmlformats.org/officeDocument/2006/relationships/hyperlink" Target="consultantplus://offline/ref=A2D29D6973C4015C9239E0E7D92EC9726D75D208FCD9D13162DA1D145C7FC2A9F0B17EF91D0727045985512ACE8C2913C9CB00F22F009CEDD8CC672EI7YDB" TargetMode="External"/><Relationship Id="rId2" Type="http://schemas.openxmlformats.org/officeDocument/2006/relationships/settings" Target="settings.xml"/><Relationship Id="rId16" Type="http://schemas.openxmlformats.org/officeDocument/2006/relationships/hyperlink" Target="consultantplus://offline/ref=A2D29D6973C4015C9239E0E7D92EC9726D75D208FCD9D13162DA1D145C7FC2A9F0B17EF91D0727045985512BCA8C2913C9CB00F22F009CEDD8CC672EI7YDB" TargetMode="External"/><Relationship Id="rId1" Type="http://schemas.openxmlformats.org/officeDocument/2006/relationships/styles" Target="styles.xml"/><Relationship Id="rId6" Type="http://schemas.openxmlformats.org/officeDocument/2006/relationships/hyperlink" Target="consultantplus://offline/ref=A2D29D6973C4015C9239FEEACF42977D697E890DFEDCDB6436891B43032FC4FCA2F120A05C4B3405509B532BCEI8Y5B" TargetMode="External"/><Relationship Id="rId11" Type="http://schemas.openxmlformats.org/officeDocument/2006/relationships/hyperlink" Target="consultantplus://offline/ref=A2D29D6973C4015C9239FEEACF42977D697F880DF5D7DB6436891B43032FC4FCA2F120A05C4B3405509B532BCEI8Y5B" TargetMode="External"/><Relationship Id="rId5" Type="http://schemas.openxmlformats.org/officeDocument/2006/relationships/hyperlink" Target="consultantplus://offline/ref=A2D29D6973C4015C9239E0E7D92EC9726D75D208FCD9D1306CD51D145C7FC2A9F0B17EF91D0727045985512BC98C2913C9CB00F22F009CEDD8CC672EI7YDB" TargetMode="External"/><Relationship Id="rId15" Type="http://schemas.openxmlformats.org/officeDocument/2006/relationships/hyperlink" Target="consultantplus://offline/ref=A2D29D6973C4015C9239E0E7D92EC9726D75D208FCD9D13162DA1D145C7FC2A9F0B17EF91D07270459855129C48C2913C9CB00F22F009CEDD8CC672EI7YDB" TargetMode="External"/><Relationship Id="rId10" Type="http://schemas.openxmlformats.org/officeDocument/2006/relationships/hyperlink" Target="consultantplus://offline/ref=A2D29D6973C4015C9239FEEACF42977D697E8F02FAD9DB6436891B43032FC4FCB0F178AC5E432A055E8E057A88D2704085800DF9391C9CE6ICY4B" TargetMode="External"/><Relationship Id="rId19" Type="http://schemas.openxmlformats.org/officeDocument/2006/relationships/theme" Target="theme/theme1.xml"/><Relationship Id="rId4" Type="http://schemas.openxmlformats.org/officeDocument/2006/relationships/hyperlink" Target="consultantplus://offline/ref=A2D29D6973C4015C9239E0E7D92EC9726D75D208FCD9D13162DA1D145C7FC2A9F0B17EF91D0727045985512BC98C2913C9CB00F22F009CEDD8CC672EI7YDB" TargetMode="External"/><Relationship Id="rId9" Type="http://schemas.openxmlformats.org/officeDocument/2006/relationships/hyperlink" Target="consultantplus://offline/ref=A2D29D6973C4015C9239E0E7D92EC9726D75D208FCD9D33269D91D145C7FC2A9F0B17EF90F077F085B8D4F2BC5997F428FI9YCB" TargetMode="External"/><Relationship Id="rId14" Type="http://schemas.openxmlformats.org/officeDocument/2006/relationships/hyperlink" Target="consultantplus://offline/ref=A2D29D6973C4015C9239E0E7D92EC9726D75D208FCD9D1306CD51D145C7FC2A9F0B17EF91D0727045985512BC98C2913C9CB00F22F009CEDD8CC672EI7Y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10712</Words>
  <Characters>61059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Байрашева Анна Игоренва</dc:creator>
  <cp:keywords/>
  <dc:description/>
  <cp:lastModifiedBy>Байрашева Анна Игоренва</cp:lastModifiedBy>
  <cp:revision>1</cp:revision>
  <dcterms:created xsi:type="dcterms:W3CDTF">2022-09-28T01:24:00Z</dcterms:created>
  <dcterms:modified xsi:type="dcterms:W3CDTF">2022-09-28T01:25:00Z</dcterms:modified>
</cp:coreProperties>
</file>