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830A2" w14:textId="380F2B4B" w:rsidR="00351E34" w:rsidRPr="00351E34" w:rsidRDefault="00351E34" w:rsidP="00351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Hlk134105759"/>
      <w:bookmarkStart w:id="1" w:name="_GoBack"/>
      <w:bookmarkEnd w:id="1"/>
      <w:r>
        <w:rPr>
          <w:rFonts w:ascii="Arial" w:eastAsia="Times New Roman" w:hAnsi="Arial" w:cs="Arial"/>
          <w:noProof/>
          <w:sz w:val="36"/>
          <w:szCs w:val="36"/>
          <w:lang w:val="ru-RU" w:eastAsia="ru-RU"/>
        </w:rPr>
        <w:drawing>
          <wp:inline distT="0" distB="0" distL="0" distR="0" wp14:anchorId="1A115074" wp14:editId="030D80B4">
            <wp:extent cx="676275" cy="847725"/>
            <wp:effectExtent l="0" t="0" r="9525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E7D0F" w14:textId="77777777" w:rsidR="00351E34" w:rsidRPr="00351E34" w:rsidRDefault="00351E34" w:rsidP="00351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589089DB" w14:textId="77777777" w:rsidR="00351E34" w:rsidRPr="00351E34" w:rsidRDefault="00351E34" w:rsidP="00351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51E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МУНИЦИПАЛЬНЫЙ ПРАВОВОЙ АКТ</w:t>
      </w:r>
    </w:p>
    <w:p w14:paraId="3C05757E" w14:textId="77777777" w:rsidR="00351E34" w:rsidRPr="00351E34" w:rsidRDefault="00351E34" w:rsidP="00351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51E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АРСЕНЬЕВСКОГО ГОРОДСКОГО ОКРУГА </w:t>
      </w:r>
    </w:p>
    <w:p w14:paraId="387941EF" w14:textId="77777777" w:rsidR="00351E34" w:rsidRPr="00351E34" w:rsidRDefault="00351E34" w:rsidP="00351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51E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ПРИМОРСКОГО КРАЯ</w:t>
      </w:r>
    </w:p>
    <w:p w14:paraId="1EE33B87" w14:textId="77777777" w:rsidR="00351E34" w:rsidRPr="00351E34" w:rsidRDefault="00351E34" w:rsidP="00351E34">
      <w:pPr>
        <w:autoSpaceDE w:val="0"/>
        <w:autoSpaceDN w:val="0"/>
        <w:adjustRightInd w:val="0"/>
        <w:spacing w:after="0" w:line="240" w:lineRule="auto"/>
        <w:ind w:left="565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E6F6B62" w14:textId="77777777" w:rsidR="00351E34" w:rsidRPr="00351E34" w:rsidRDefault="00351E34" w:rsidP="00351E34">
      <w:pPr>
        <w:autoSpaceDE w:val="0"/>
        <w:autoSpaceDN w:val="0"/>
        <w:adjustRightInd w:val="0"/>
        <w:spacing w:after="0" w:line="240" w:lineRule="auto"/>
        <w:ind w:left="565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51E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Принят</w:t>
      </w:r>
      <w:proofErr w:type="gramEnd"/>
      <w:r w:rsidRPr="00351E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Думой </w:t>
      </w:r>
    </w:p>
    <w:p w14:paraId="63775110" w14:textId="77777777" w:rsidR="00351E34" w:rsidRPr="00351E34" w:rsidRDefault="00351E34" w:rsidP="00351E34">
      <w:pPr>
        <w:autoSpaceDE w:val="0"/>
        <w:autoSpaceDN w:val="0"/>
        <w:adjustRightInd w:val="0"/>
        <w:spacing w:after="0" w:line="240" w:lineRule="auto"/>
        <w:ind w:left="565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51E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Арсеньевского</w:t>
      </w:r>
      <w:proofErr w:type="spellEnd"/>
      <w:r w:rsidRPr="00351E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городского  округа                                                                     </w:t>
      </w:r>
    </w:p>
    <w:p w14:paraId="736DB112" w14:textId="7828D120" w:rsidR="00351E34" w:rsidRPr="00351E34" w:rsidRDefault="00E54F8C" w:rsidP="00351E34">
      <w:pPr>
        <w:autoSpaceDE w:val="0"/>
        <w:autoSpaceDN w:val="0"/>
        <w:adjustRightInd w:val="0"/>
        <w:spacing w:after="0" w:line="240" w:lineRule="auto"/>
        <w:ind w:left="565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 сентября</w:t>
      </w:r>
      <w:r w:rsidR="00351E34" w:rsidRPr="00351E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2023 года</w:t>
      </w:r>
    </w:p>
    <w:p w14:paraId="515007A1" w14:textId="77777777" w:rsidR="00351E34" w:rsidRDefault="00351E34" w:rsidP="00816E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65A94FA6" w14:textId="77777777" w:rsidR="009170BD" w:rsidRPr="009170BD" w:rsidRDefault="009170BD" w:rsidP="009170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9170B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Об утверждении Положения о порядке  присвоения  наименований и переименования объектов на территории </w:t>
      </w:r>
      <w:proofErr w:type="spellStart"/>
      <w:r w:rsidRPr="009170B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Арсеньевского</w:t>
      </w:r>
      <w:proofErr w:type="spellEnd"/>
      <w:r w:rsidRPr="009170B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городского округа</w:t>
      </w:r>
    </w:p>
    <w:p w14:paraId="58C3BB24" w14:textId="77777777" w:rsidR="009170BD" w:rsidRPr="009170BD" w:rsidRDefault="009170BD" w:rsidP="009170BD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bCs/>
          <w:sz w:val="26"/>
          <w:szCs w:val="26"/>
          <w:lang w:val="ru-RU"/>
        </w:rPr>
      </w:pPr>
    </w:p>
    <w:p w14:paraId="67EF2E11" w14:textId="77777777" w:rsidR="009170BD" w:rsidRPr="009170BD" w:rsidRDefault="009170BD" w:rsidP="009170B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1. Общие положения</w:t>
      </w:r>
    </w:p>
    <w:p w14:paraId="5DC721C8" w14:textId="77777777" w:rsidR="009170BD" w:rsidRPr="009170BD" w:rsidRDefault="009170BD" w:rsidP="00917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3B67ED2B" w14:textId="77777777" w:rsidR="009170BD" w:rsidRPr="00E54F8C" w:rsidRDefault="009170BD" w:rsidP="00E54F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E54F8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Настоящее Положение о порядке присвоения наименований и переименования объектов на территории </w:t>
      </w:r>
      <w:proofErr w:type="spellStart"/>
      <w:r w:rsidRPr="00E54F8C">
        <w:rPr>
          <w:rFonts w:ascii="Times New Roman" w:eastAsia="Calibri" w:hAnsi="Times New Roman" w:cs="Times New Roman"/>
          <w:sz w:val="26"/>
          <w:szCs w:val="26"/>
          <w:lang w:val="ru-RU"/>
        </w:rPr>
        <w:t>Арсеньевского</w:t>
      </w:r>
      <w:proofErr w:type="spellEnd"/>
      <w:r w:rsidRPr="00E54F8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городского округа (далее - Положение) основывается на </w:t>
      </w:r>
      <w:hyperlink r:id="rId6" w:history="1">
        <w:r w:rsidRPr="00E54F8C">
          <w:rPr>
            <w:rFonts w:ascii="Times New Roman" w:eastAsia="Calibri" w:hAnsi="Times New Roman" w:cs="Times New Roman"/>
            <w:color w:val="000000"/>
            <w:sz w:val="26"/>
            <w:szCs w:val="26"/>
            <w:lang w:val="ru-RU"/>
          </w:rPr>
          <w:t>Уставе</w:t>
        </w:r>
      </w:hyperlink>
      <w:r w:rsidRPr="00E54F8C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E54F8C">
        <w:rPr>
          <w:rFonts w:ascii="Times New Roman" w:eastAsia="Calibri" w:hAnsi="Times New Roman" w:cs="Times New Roman"/>
          <w:sz w:val="26"/>
          <w:szCs w:val="26"/>
          <w:lang w:val="ru-RU"/>
        </w:rPr>
        <w:t>Арсеньевского</w:t>
      </w:r>
      <w:proofErr w:type="spellEnd"/>
      <w:r w:rsidRPr="00E54F8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городского округа и устанавливает порядок присвоения наименований и переименования объектов, определяет единые требования в области наименований и переименований объектов на территории </w:t>
      </w:r>
      <w:proofErr w:type="spellStart"/>
      <w:r w:rsidRPr="00E54F8C">
        <w:rPr>
          <w:rFonts w:ascii="Times New Roman" w:eastAsia="Calibri" w:hAnsi="Times New Roman" w:cs="Times New Roman"/>
          <w:sz w:val="26"/>
          <w:szCs w:val="26"/>
          <w:lang w:val="ru-RU"/>
        </w:rPr>
        <w:t>Арсеньевского</w:t>
      </w:r>
      <w:proofErr w:type="spellEnd"/>
      <w:r w:rsidRPr="00E54F8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городского округа (далее – городской округ).</w:t>
      </w:r>
    </w:p>
    <w:p w14:paraId="1D025999" w14:textId="77777777" w:rsidR="009170BD" w:rsidRPr="009170BD" w:rsidRDefault="009170BD" w:rsidP="00917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7E34074A" w14:textId="77777777" w:rsidR="009170BD" w:rsidRPr="009170BD" w:rsidRDefault="009170BD" w:rsidP="009170B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2. Основные понятия положения</w:t>
      </w:r>
    </w:p>
    <w:p w14:paraId="2D089161" w14:textId="77777777" w:rsidR="009170BD" w:rsidRPr="009170BD" w:rsidRDefault="009170BD" w:rsidP="00917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3CBDF481" w14:textId="77777777" w:rsidR="009170BD" w:rsidRPr="009170BD" w:rsidRDefault="009170BD" w:rsidP="00E54F8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В настоящем Положении используются следующие основные понятия:</w:t>
      </w:r>
    </w:p>
    <w:p w14:paraId="5E59D087" w14:textId="77777777" w:rsidR="009170BD" w:rsidRPr="009170BD" w:rsidRDefault="009170BD" w:rsidP="00E54F8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объекты - территориальные объекты, линейные объекты, локальные транспортные объекты, природно-ландшафтные объекты;</w:t>
      </w:r>
    </w:p>
    <w:p w14:paraId="36A1B8D0" w14:textId="77777777" w:rsidR="009170BD" w:rsidRPr="009170BD" w:rsidRDefault="009170BD" w:rsidP="00E54F8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территориальные объекты - микрорайоны и другие части территории городского округа, имеющие наименования и границы, закрепленные муниципальными правовыми актами;</w:t>
      </w:r>
    </w:p>
    <w:p w14:paraId="753BE15F" w14:textId="77777777" w:rsidR="009170BD" w:rsidRPr="009170BD" w:rsidRDefault="009170BD" w:rsidP="00E54F8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gramStart"/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линейные объекты - улицы, аллеи, бульвары, набережные, мосты, мостовые переходы, переулки, площади, эстакады, транспортные магистрали;</w:t>
      </w:r>
      <w:proofErr w:type="gramEnd"/>
    </w:p>
    <w:p w14:paraId="1541E33D" w14:textId="77777777" w:rsidR="009170BD" w:rsidRPr="009170BD" w:rsidRDefault="009170BD" w:rsidP="00E54F8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локальные транспортные объекты - остановки наземного городского транспорта;</w:t>
      </w:r>
    </w:p>
    <w:p w14:paraId="1BB75A07" w14:textId="77777777" w:rsidR="009170BD" w:rsidRPr="009170BD" w:rsidRDefault="009170BD" w:rsidP="00E54F8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lastRenderedPageBreak/>
        <w:t>природно-ландшафтные объекты - скверы, парки, рощи, сады, лесные массивы, водоемы;</w:t>
      </w:r>
    </w:p>
    <w:p w14:paraId="6405813A" w14:textId="77777777" w:rsidR="009170BD" w:rsidRPr="009170BD" w:rsidRDefault="009170BD" w:rsidP="00E54F8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наименования  - имена собственные, присваиваемые объектам и служащие для их выделения и распознавания;</w:t>
      </w:r>
    </w:p>
    <w:p w14:paraId="423B813C" w14:textId="77777777" w:rsidR="009170BD" w:rsidRPr="009170BD" w:rsidRDefault="009170BD" w:rsidP="00E54F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именные наименования  - имена выдающихся государственных и общественных деятелей, других физических лиц, имеющих заслуги перед государством, присваиваемые объектам и служащие для их выделения и распознавания;</w:t>
      </w:r>
    </w:p>
    <w:p w14:paraId="7FD9BB9A" w14:textId="77777777" w:rsidR="009170BD" w:rsidRPr="009170BD" w:rsidRDefault="009170BD" w:rsidP="00E54F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установление наименований - присвоение наименований объектам, переименование объектов.</w:t>
      </w:r>
    </w:p>
    <w:p w14:paraId="5EFEF6DC" w14:textId="77777777" w:rsidR="009170BD" w:rsidRPr="009170BD" w:rsidRDefault="009170BD" w:rsidP="00E54F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76512FC2" w14:textId="77777777" w:rsidR="009170BD" w:rsidRPr="009170BD" w:rsidRDefault="009170BD" w:rsidP="009170B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3. Единая городская политика в области присвоения наименований и переименования объектов</w:t>
      </w:r>
    </w:p>
    <w:p w14:paraId="23A21D84" w14:textId="77777777" w:rsidR="009170BD" w:rsidRPr="009170BD" w:rsidRDefault="009170BD" w:rsidP="00917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1D530422" w14:textId="77777777" w:rsidR="009170BD" w:rsidRPr="009170BD" w:rsidRDefault="009170BD" w:rsidP="00E54F8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3.1. Для осуществления единой городской политики в области присвоения наименований и переименований объектов Глава </w:t>
      </w:r>
      <w:proofErr w:type="spellStart"/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Арсеньевского</w:t>
      </w:r>
      <w:proofErr w:type="spellEnd"/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городского округа учреждает специально уполномоченный орган - комиссию по городской топонимике (далее - Комиссия).</w:t>
      </w:r>
    </w:p>
    <w:p w14:paraId="14D24227" w14:textId="77777777" w:rsidR="009170BD" w:rsidRPr="009170BD" w:rsidRDefault="009170BD" w:rsidP="00E54F8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3.2. Состав, порядок деятельности и полномочия указанного органа определяются Положением о Комиссии, утвержденным Главой </w:t>
      </w:r>
      <w:proofErr w:type="spellStart"/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Арсеньевского</w:t>
      </w:r>
      <w:proofErr w:type="spellEnd"/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городского округа.</w:t>
      </w:r>
    </w:p>
    <w:p w14:paraId="614095AD" w14:textId="77777777" w:rsidR="009170BD" w:rsidRPr="009170BD" w:rsidRDefault="009170BD" w:rsidP="00917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05BB00F1" w14:textId="77777777" w:rsidR="009170BD" w:rsidRPr="009170BD" w:rsidRDefault="009170BD" w:rsidP="00917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4. Общие требования в области присвоения наименований</w:t>
      </w:r>
    </w:p>
    <w:p w14:paraId="721FD106" w14:textId="77777777" w:rsidR="009170BD" w:rsidRPr="009170BD" w:rsidRDefault="009170BD" w:rsidP="00917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 xml:space="preserve"> и переименования объектов</w:t>
      </w:r>
    </w:p>
    <w:p w14:paraId="49A2CB37" w14:textId="77777777" w:rsidR="009170BD" w:rsidRPr="009170BD" w:rsidRDefault="009170BD" w:rsidP="00917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</w:p>
    <w:p w14:paraId="055AD686" w14:textId="77777777" w:rsidR="009170BD" w:rsidRPr="009170BD" w:rsidRDefault="009170BD" w:rsidP="00E54F8C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4.1. Наименования объектов должны отвечать словообразовательным, орфографическим и стилистическим нормам современного русского языка быть благозвучными, удобными для произношения, легко запоминающимися.</w:t>
      </w:r>
    </w:p>
    <w:p w14:paraId="08E4887B" w14:textId="77777777" w:rsidR="009170BD" w:rsidRPr="009170BD" w:rsidRDefault="009170BD" w:rsidP="00E54F8C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4.2. Наименования объектов должны соответствовать географическим, историческим, градостроительным и иным особенностям  соответствующей части территории городского округа. </w:t>
      </w:r>
    </w:p>
    <w:p w14:paraId="42549A32" w14:textId="3F3ACAAA" w:rsidR="009170BD" w:rsidRPr="009170BD" w:rsidRDefault="009170BD" w:rsidP="00E54F8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4.3. Имена выдающихся государственных и общественных деятелей, представителей науки и культуры и других </w:t>
      </w:r>
      <w:proofErr w:type="gramStart"/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лиц</w:t>
      </w:r>
      <w:proofErr w:type="gramEnd"/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имеющих заслуги перед  Российской Федерацией, Приморским краем,  городским округом посмертно могут присваиваться  объектам, которые не имеют наименований. </w:t>
      </w:r>
    </w:p>
    <w:p w14:paraId="42AC3CE4" w14:textId="77777777" w:rsidR="009170BD" w:rsidRPr="009170BD" w:rsidRDefault="009170BD" w:rsidP="00E54F8C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4.4. Новые наименования не должны повторять уже существующие наименования.</w:t>
      </w:r>
    </w:p>
    <w:p w14:paraId="64A8D0AA" w14:textId="77777777" w:rsidR="009170BD" w:rsidRPr="009170BD" w:rsidRDefault="009170BD" w:rsidP="00E54F8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lastRenderedPageBreak/>
        <w:t>4.5. Наименование упраздняется только в случае, если объект прекращает свое существование.</w:t>
      </w:r>
    </w:p>
    <w:p w14:paraId="0703A224" w14:textId="69CC4A57" w:rsidR="009170BD" w:rsidRPr="009170BD" w:rsidRDefault="009170BD" w:rsidP="00E54F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4.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6</w:t>
      </w: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. Переименование объектов производится в исключительных случаях, а именно:</w:t>
      </w:r>
    </w:p>
    <w:p w14:paraId="316FE6F1" w14:textId="77777777" w:rsidR="009170BD" w:rsidRPr="009170BD" w:rsidRDefault="009170BD" w:rsidP="00E54F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при восстановлении исторически сложившегося наименования объекта, имеющего особую культурно-историческую ценность;</w:t>
      </w:r>
    </w:p>
    <w:p w14:paraId="2CFB774E" w14:textId="77777777" w:rsidR="009170BD" w:rsidRPr="009170BD" w:rsidRDefault="009170BD" w:rsidP="00E54F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при изменении статуса или функционального назначения соответствующего объекта;</w:t>
      </w:r>
    </w:p>
    <w:p w14:paraId="461CB750" w14:textId="77777777" w:rsidR="009170BD" w:rsidRPr="009170BD" w:rsidRDefault="009170BD" w:rsidP="00E54F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в целях устранения дублирования наименований объектов в пределах территории городского округа;</w:t>
      </w:r>
    </w:p>
    <w:p w14:paraId="56B158F2" w14:textId="77777777" w:rsidR="009170BD" w:rsidRPr="009170BD" w:rsidRDefault="009170BD" w:rsidP="00E54F8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если объект обозначен аббревиатурой, наименованием с номером или многословным словосочетанием, вызывающим значительное неудобство для произношения граждан.</w:t>
      </w:r>
    </w:p>
    <w:p w14:paraId="6CAE106E" w14:textId="675BDFC5" w:rsidR="009170BD" w:rsidRPr="009170BD" w:rsidRDefault="009170BD" w:rsidP="00E54F8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4.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7</w:t>
      </w: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. Переименование территориальных и природно-ландшафтных объектов на территории городского округа не допускается.</w:t>
      </w:r>
    </w:p>
    <w:p w14:paraId="6CB947F7" w14:textId="77777777" w:rsidR="009170BD" w:rsidRPr="009170BD" w:rsidRDefault="009170BD" w:rsidP="00917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1B0AC040" w14:textId="77777777" w:rsidR="009170BD" w:rsidRPr="009170BD" w:rsidRDefault="009170BD" w:rsidP="00E5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5. Порядок внесения предложений о наименовании</w:t>
      </w:r>
    </w:p>
    <w:p w14:paraId="067E11EC" w14:textId="77777777" w:rsidR="009170BD" w:rsidRPr="009170BD" w:rsidRDefault="009170BD" w:rsidP="00E5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 xml:space="preserve"> и </w:t>
      </w:r>
      <w:proofErr w:type="gramStart"/>
      <w:r w:rsidRPr="009170BD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переименовании</w:t>
      </w:r>
      <w:proofErr w:type="gramEnd"/>
      <w:r w:rsidRPr="009170BD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 xml:space="preserve"> объектов</w:t>
      </w:r>
    </w:p>
    <w:p w14:paraId="2D8246D4" w14:textId="77777777" w:rsidR="009170BD" w:rsidRPr="009170BD" w:rsidRDefault="009170BD" w:rsidP="00917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</w:p>
    <w:p w14:paraId="79E4006A" w14:textId="77777777" w:rsidR="009170BD" w:rsidRPr="009170BD" w:rsidRDefault="009170BD" w:rsidP="00E54F8C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5.1. Присвоение наименований объектам на территории городского округа или их переименование   производится по предложению:</w:t>
      </w:r>
    </w:p>
    <w:p w14:paraId="3AF0D4B3" w14:textId="77777777" w:rsidR="009170BD" w:rsidRPr="009170BD" w:rsidRDefault="009170BD" w:rsidP="00E54F8C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а) председателя Думы </w:t>
      </w:r>
      <w:proofErr w:type="spellStart"/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Арсеньевского</w:t>
      </w:r>
      <w:proofErr w:type="spellEnd"/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городского округа, Главы </w:t>
      </w:r>
      <w:proofErr w:type="spellStart"/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Арсеньевского</w:t>
      </w:r>
      <w:proofErr w:type="spellEnd"/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городского округа;</w:t>
      </w:r>
    </w:p>
    <w:p w14:paraId="441CA9F9" w14:textId="77777777" w:rsidR="009170BD" w:rsidRPr="009170BD" w:rsidRDefault="009170BD" w:rsidP="00E54F8C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б) депутатов Думы </w:t>
      </w:r>
      <w:proofErr w:type="spellStart"/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Арсеньевского</w:t>
      </w:r>
      <w:proofErr w:type="spellEnd"/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городского округа;</w:t>
      </w:r>
    </w:p>
    <w:p w14:paraId="1AB19239" w14:textId="77777777" w:rsidR="009170BD" w:rsidRPr="009170BD" w:rsidRDefault="009170BD" w:rsidP="00E54F8C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в) граждан Российской Федерации, имеющих постоянное место жительства на территории городского округа и обладающих избирательным правом. Инициатива граждан по присвоению наименований элементам планировочной структуры (переименованию) реализуется путем создания инициативной группы в количестве не менее 30 (десяти) человек (далее - инициативная группа);</w:t>
      </w:r>
    </w:p>
    <w:p w14:paraId="2943433D" w14:textId="77777777" w:rsidR="009170BD" w:rsidRPr="009170BD" w:rsidRDefault="009170BD" w:rsidP="00E54F8C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г) юридических лиц, зарегистрированных в установленном порядке и осуществляющих свою деятельность на территории  городского округа;</w:t>
      </w:r>
    </w:p>
    <w:p w14:paraId="14774D49" w14:textId="77777777" w:rsidR="009170BD" w:rsidRPr="009170BD" w:rsidRDefault="009170BD" w:rsidP="00E54F8C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 городского округа.</w:t>
      </w:r>
    </w:p>
    <w:p w14:paraId="3FDC9FFE" w14:textId="77777777" w:rsidR="009170BD" w:rsidRPr="009170BD" w:rsidRDefault="009170BD" w:rsidP="00E54F8C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 xml:space="preserve">5.2. Предложения о присвоении наименований объектам или их переименование  вносятся лицами, указанными в пункте 5.1  настоящего Положения (далее - инициаторы), в письменном виде на имя Главы </w:t>
      </w:r>
      <w:proofErr w:type="spellStart"/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Арсеньевского</w:t>
      </w:r>
      <w:proofErr w:type="spellEnd"/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городского округа.   </w:t>
      </w:r>
    </w:p>
    <w:p w14:paraId="0DF2AF24" w14:textId="77777777" w:rsidR="009170BD" w:rsidRPr="009170BD" w:rsidRDefault="009170BD" w:rsidP="00E54F8C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5.3. Инициаторы представляют следующие документы:</w:t>
      </w:r>
    </w:p>
    <w:p w14:paraId="32359FB7" w14:textId="77777777" w:rsidR="009170BD" w:rsidRPr="009170BD" w:rsidRDefault="009170BD" w:rsidP="00E54F8C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5.3.1. Ходатайство о присвоении наименования объекту или об их  переименовании, в котором содержатся следующие сведения:</w:t>
      </w:r>
    </w:p>
    <w:p w14:paraId="4E3D0CB1" w14:textId="77777777" w:rsidR="009170BD" w:rsidRPr="009170BD" w:rsidRDefault="009170BD" w:rsidP="00E54F8C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а) предполагаемое наименование объекта;</w:t>
      </w:r>
    </w:p>
    <w:p w14:paraId="171CBAA5" w14:textId="77777777" w:rsidR="009170BD" w:rsidRPr="009170BD" w:rsidRDefault="009170BD" w:rsidP="00E54F8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б) карта-схема, на которой обозначается расположение объекта;</w:t>
      </w:r>
    </w:p>
    <w:p w14:paraId="44310556" w14:textId="77777777" w:rsidR="009170BD" w:rsidRPr="009170BD" w:rsidRDefault="009170BD" w:rsidP="00E54F8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в) сведения об инициаторах, предложивших присвоить наименование объекта или переименовать объект:</w:t>
      </w:r>
    </w:p>
    <w:p w14:paraId="27A69354" w14:textId="77777777" w:rsidR="009170BD" w:rsidRPr="009170BD" w:rsidRDefault="009170BD" w:rsidP="00E54F8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городского округа, - сведения, указанные на официальном бланке соответствующего инициатора</w:t>
      </w:r>
      <w:r w:rsidRPr="009170B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;</w:t>
      </w:r>
    </w:p>
    <w:p w14:paraId="3C6EC440" w14:textId="77777777" w:rsidR="009170BD" w:rsidRPr="009170BD" w:rsidRDefault="009170BD" w:rsidP="00E54F8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для депутатов Думы </w:t>
      </w:r>
      <w:proofErr w:type="spellStart"/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Арсеньевского</w:t>
      </w:r>
      <w:proofErr w:type="spellEnd"/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городского округа - фамилия, имя, отчество, информация об избирательном округе, от которого избран депутат;</w:t>
      </w:r>
    </w:p>
    <w:p w14:paraId="006B90B6" w14:textId="77777777" w:rsidR="009170BD" w:rsidRPr="009170BD" w:rsidRDefault="009170BD" w:rsidP="00E54F8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для граждан - фамилия, имя, отчество, адрес, контактный телефон и другие данные (по желанию граждан);</w:t>
      </w:r>
    </w:p>
    <w:p w14:paraId="399B5834" w14:textId="77777777" w:rsidR="009170BD" w:rsidRPr="009170BD" w:rsidRDefault="009170BD" w:rsidP="00E54F8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г) обоснование присвоения  наименования  объекту или переименования объекта в соответствии с пунктом  5.3.2  настоящего Положения;</w:t>
      </w:r>
    </w:p>
    <w:p w14:paraId="1793A4AD" w14:textId="77777777" w:rsidR="009170BD" w:rsidRPr="009170BD" w:rsidRDefault="009170BD" w:rsidP="00E54F8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д) при необходимости соответствующие архивные документы.</w:t>
      </w:r>
    </w:p>
    <w:p w14:paraId="1621415D" w14:textId="77777777" w:rsidR="009170BD" w:rsidRPr="009170BD" w:rsidRDefault="009170BD" w:rsidP="00E54F8C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5.3.2. Обоснование присвоения  наименования объекту или переименования объекта должно содержать указание на один из следующих факторов:</w:t>
      </w:r>
    </w:p>
    <w:p w14:paraId="14D54F53" w14:textId="77777777" w:rsidR="009170BD" w:rsidRPr="009170BD" w:rsidRDefault="009170BD" w:rsidP="00E54F8C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а) какие важные для  городского округа события на территории, на которой расположен элемент планировочной структуры, отражает предполагаемое его наименование;</w:t>
      </w:r>
    </w:p>
    <w:p w14:paraId="5650E204" w14:textId="77777777" w:rsidR="009170BD" w:rsidRPr="009170BD" w:rsidRDefault="009170BD" w:rsidP="00E54F8C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б) какой вклад в развитие Российской Федерации, Приморского края,  городского округа 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14:paraId="77FB9C80" w14:textId="77777777" w:rsidR="009170BD" w:rsidRPr="009170BD" w:rsidRDefault="009170BD" w:rsidP="00E54F8C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170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в) какие особенности именуемого элемента планировочной структуры, связанные с историей, географией, культурой Российской Федерации, Приморского края,  городского округа, предлагается отразить в его наименовании.</w:t>
      </w:r>
    </w:p>
    <w:p w14:paraId="0AAFCDAB" w14:textId="77777777" w:rsidR="009170BD" w:rsidRPr="009170BD" w:rsidRDefault="009170BD" w:rsidP="00E54F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5.4. Решение о присвоении наименований и переименовании объектов принимается администрацией  городского округа по представлению Комиссии.</w:t>
      </w:r>
    </w:p>
    <w:p w14:paraId="1571D3A5" w14:textId="77777777" w:rsidR="009170BD" w:rsidRPr="009170BD" w:rsidRDefault="009170BD" w:rsidP="00917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4AD10F19" w14:textId="77777777" w:rsidR="009170BD" w:rsidRPr="009170BD" w:rsidRDefault="009170BD" w:rsidP="00917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6. Финансовое обеспечение присвоения наименований</w:t>
      </w:r>
    </w:p>
    <w:p w14:paraId="513D07B9" w14:textId="77777777" w:rsidR="009170BD" w:rsidRPr="009170BD" w:rsidRDefault="009170BD" w:rsidP="00917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и переименования объектов</w:t>
      </w:r>
    </w:p>
    <w:p w14:paraId="2D5E35A6" w14:textId="77777777" w:rsidR="009170BD" w:rsidRPr="009170BD" w:rsidRDefault="009170BD" w:rsidP="00917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123CFB4C" w14:textId="77777777" w:rsidR="009170BD" w:rsidRPr="009170BD" w:rsidRDefault="009170BD" w:rsidP="00E54F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В качестве источников компенсации затрат, возникающих при наименовании и переименовании объектов, могут быть использованы средства:</w:t>
      </w:r>
    </w:p>
    <w:p w14:paraId="48814BDB" w14:textId="77777777" w:rsidR="009170BD" w:rsidRPr="009170BD" w:rsidRDefault="009170BD" w:rsidP="00E54F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бюджет   городского округа;</w:t>
      </w:r>
    </w:p>
    <w:p w14:paraId="2347E1B5" w14:textId="77777777" w:rsidR="009170BD" w:rsidRPr="009170BD" w:rsidRDefault="009170BD" w:rsidP="00E54F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целевые пожертвования граждан;</w:t>
      </w:r>
    </w:p>
    <w:p w14:paraId="17AAABBB" w14:textId="77777777" w:rsidR="009170BD" w:rsidRPr="009170BD" w:rsidRDefault="009170BD" w:rsidP="00E54F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средства инициаторов наименования и переименования объектов.</w:t>
      </w:r>
    </w:p>
    <w:p w14:paraId="098AE9A6" w14:textId="77777777" w:rsidR="009170BD" w:rsidRPr="009170BD" w:rsidRDefault="009170BD" w:rsidP="00917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31322813" w14:textId="77777777" w:rsidR="009170BD" w:rsidRPr="009170BD" w:rsidRDefault="009170BD" w:rsidP="00917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7. Вступление в силу настоящего муниципального правового акта</w:t>
      </w:r>
    </w:p>
    <w:p w14:paraId="6C381F2A" w14:textId="77777777" w:rsidR="009170BD" w:rsidRPr="009170BD" w:rsidRDefault="009170BD" w:rsidP="00917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40108C4A" w14:textId="77777777" w:rsidR="009170BD" w:rsidRPr="009170BD" w:rsidRDefault="009170BD" w:rsidP="00E54F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Настоящий муниципальный правовой а</w:t>
      </w:r>
      <w:proofErr w:type="gramStart"/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кт вст</w:t>
      </w:r>
      <w:proofErr w:type="gramEnd"/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упает в силу после его официального опубликования.</w:t>
      </w:r>
    </w:p>
    <w:p w14:paraId="55E2BA70" w14:textId="77777777" w:rsidR="009170BD" w:rsidRPr="009170BD" w:rsidRDefault="009170BD" w:rsidP="00E54F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7617466E" w14:textId="77777777" w:rsidR="009170BD" w:rsidRPr="009170BD" w:rsidRDefault="009170BD" w:rsidP="00917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75F5F1CE" w14:textId="29174741" w:rsidR="009170BD" w:rsidRPr="009170BD" w:rsidRDefault="009170BD" w:rsidP="00917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Глава городского округа                                                 </w:t>
      </w:r>
      <w:r w:rsidR="00E54F8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                        </w:t>
      </w: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</w:t>
      </w:r>
      <w:proofErr w:type="spellStart"/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В.С.Пивень</w:t>
      </w:r>
      <w:proofErr w:type="spellEnd"/>
    </w:p>
    <w:p w14:paraId="774A51CF" w14:textId="77777777" w:rsidR="009170BD" w:rsidRPr="009170BD" w:rsidRDefault="009170BD" w:rsidP="009170BD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79317AA4" w14:textId="6F48EBF4" w:rsidR="009170BD" w:rsidRPr="009170BD" w:rsidRDefault="009170BD" w:rsidP="009170BD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«</w:t>
      </w:r>
      <w:r w:rsidR="00E54F8C">
        <w:rPr>
          <w:rFonts w:ascii="Times New Roman" w:eastAsia="Calibri" w:hAnsi="Times New Roman" w:cs="Times New Roman"/>
          <w:sz w:val="26"/>
          <w:szCs w:val="26"/>
          <w:lang w:val="ru-RU"/>
        </w:rPr>
        <w:t>28</w:t>
      </w: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» </w:t>
      </w:r>
      <w:r w:rsidR="00E54F8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сентября </w:t>
      </w: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2023</w:t>
      </w:r>
      <w:r w:rsidR="00E54F8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г</w:t>
      </w:r>
      <w:r w:rsidR="00E54F8C">
        <w:rPr>
          <w:rFonts w:ascii="Times New Roman" w:eastAsia="Calibri" w:hAnsi="Times New Roman" w:cs="Times New Roman"/>
          <w:sz w:val="26"/>
          <w:szCs w:val="26"/>
          <w:lang w:val="ru-RU"/>
        </w:rPr>
        <w:t>ода</w:t>
      </w:r>
    </w:p>
    <w:p w14:paraId="7A3ADCF0" w14:textId="7101A8D0" w:rsidR="009170BD" w:rsidRPr="009170BD" w:rsidRDefault="009170BD" w:rsidP="009170BD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№ </w:t>
      </w:r>
      <w:r w:rsidR="00E54F8C">
        <w:rPr>
          <w:rFonts w:ascii="Times New Roman" w:eastAsia="Calibri" w:hAnsi="Times New Roman" w:cs="Times New Roman"/>
          <w:sz w:val="26"/>
          <w:szCs w:val="26"/>
          <w:lang w:val="ru-RU"/>
        </w:rPr>
        <w:t>50</w:t>
      </w:r>
      <w:r w:rsidRPr="009170BD">
        <w:rPr>
          <w:rFonts w:ascii="Times New Roman" w:eastAsia="Calibri" w:hAnsi="Times New Roman" w:cs="Times New Roman"/>
          <w:sz w:val="26"/>
          <w:szCs w:val="26"/>
          <w:lang w:val="ru-RU"/>
        </w:rPr>
        <w:t>-МПА</w:t>
      </w:r>
    </w:p>
    <w:p w14:paraId="219A34D7" w14:textId="77777777" w:rsidR="009170BD" w:rsidRPr="009170BD" w:rsidRDefault="009170BD" w:rsidP="00816E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14:paraId="33E9F306" w14:textId="77777777" w:rsidR="009170BD" w:rsidRPr="009170BD" w:rsidRDefault="009170BD" w:rsidP="00816E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14:paraId="311CFBA1" w14:textId="77777777" w:rsidR="009170BD" w:rsidRPr="009170BD" w:rsidRDefault="009170BD" w:rsidP="00816E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14:paraId="3FEE3025" w14:textId="77777777" w:rsidR="009170BD" w:rsidRPr="009170BD" w:rsidRDefault="009170BD" w:rsidP="00816E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bookmarkEnd w:id="0"/>
    <w:p w14:paraId="2FB9E16C" w14:textId="77777777" w:rsidR="009170BD" w:rsidRPr="009170BD" w:rsidRDefault="009170BD" w:rsidP="00816E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sectPr w:rsidR="009170BD" w:rsidRPr="009170BD" w:rsidSect="00E54F8C">
      <w:pgSz w:w="11906" w:h="16838"/>
      <w:pgMar w:top="1134" w:right="566" w:bottom="144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AD"/>
    <w:rsid w:val="000C6FDF"/>
    <w:rsid w:val="002E3E0B"/>
    <w:rsid w:val="003200BA"/>
    <w:rsid w:val="00342B88"/>
    <w:rsid w:val="00351E34"/>
    <w:rsid w:val="003923F2"/>
    <w:rsid w:val="00465549"/>
    <w:rsid w:val="004975F3"/>
    <w:rsid w:val="00574AE0"/>
    <w:rsid w:val="00580A09"/>
    <w:rsid w:val="00653581"/>
    <w:rsid w:val="00683B91"/>
    <w:rsid w:val="006F7F55"/>
    <w:rsid w:val="0074209A"/>
    <w:rsid w:val="00775D18"/>
    <w:rsid w:val="00816EAD"/>
    <w:rsid w:val="009170BD"/>
    <w:rsid w:val="00C30ECE"/>
    <w:rsid w:val="00DF28D0"/>
    <w:rsid w:val="00E02901"/>
    <w:rsid w:val="00E54F8C"/>
    <w:rsid w:val="00E63EE7"/>
    <w:rsid w:val="00E67809"/>
    <w:rsid w:val="00EC41AD"/>
    <w:rsid w:val="00F3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F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5526CB9CF1AA4EB726B91814D6A928ADACFA6C0390C32E5BF0153DD022D80DBCB0BCD853118D382292E38F797AE57FF3XEY8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Гулак Галина Викторовна</dc:creator>
  <cp:lastModifiedBy>duma</cp:lastModifiedBy>
  <cp:revision>2</cp:revision>
  <cp:lastPrinted>2023-09-28T00:58:00Z</cp:lastPrinted>
  <dcterms:created xsi:type="dcterms:W3CDTF">2023-09-28T06:15:00Z</dcterms:created>
  <dcterms:modified xsi:type="dcterms:W3CDTF">2023-09-28T06:15:00Z</dcterms:modified>
</cp:coreProperties>
</file>