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213D17">
        <w:rPr>
          <w:sz w:val="24"/>
          <w:szCs w:val="24"/>
        </w:rPr>
        <w:t>1</w:t>
      </w:r>
    </w:p>
    <w:p w:rsidR="00817845" w:rsidRPr="00B147E0" w:rsidRDefault="00817845" w:rsidP="00817845">
      <w:pPr>
        <w:pStyle w:val="a5"/>
        <w:rPr>
          <w:sz w:val="24"/>
          <w:szCs w:val="24"/>
        </w:rPr>
      </w:pPr>
    </w:p>
    <w:p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г.Арсеньев                                                                                                            «__» ______ 20</w:t>
      </w:r>
      <w:r w:rsidR="00F078F6">
        <w:rPr>
          <w:sz w:val="24"/>
          <w:szCs w:val="24"/>
        </w:rPr>
        <w:t>22</w:t>
      </w:r>
      <w:r>
        <w:rPr>
          <w:sz w:val="24"/>
          <w:szCs w:val="24"/>
        </w:rPr>
        <w:t xml:space="preserve"> г.</w:t>
      </w:r>
    </w:p>
    <w:p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7845" w:rsidRDefault="00817845" w:rsidP="00817845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Арсеньевский</w:t>
      </w:r>
      <w:proofErr w:type="spellEnd"/>
      <w:r>
        <w:rPr>
          <w:b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F078F6">
        <w:rPr>
          <w:sz w:val="24"/>
          <w:szCs w:val="24"/>
        </w:rPr>
        <w:t>22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B248A7" w:rsidRPr="00B248A7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250 м по направлению на юго-восток от ориентира, почтовый адрес ориентира: Приморский край, г. Арсеньев, ул. Абрикосовая, 5, площадью 1000 кв.м, с кадастровым номером 25:26:030212:36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485256">
        <w:rPr>
          <w:sz w:val="24"/>
          <w:szCs w:val="24"/>
        </w:rPr>
        <w:t xml:space="preserve"> (2.1)</w:t>
      </w:r>
      <w:r w:rsidR="008D6C9B" w:rsidRPr="008D6C9B">
        <w:rPr>
          <w:sz w:val="24"/>
          <w:szCs w:val="24"/>
        </w:rPr>
        <w:t>.</w:t>
      </w:r>
    </w:p>
    <w:p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485256">
        <w:rPr>
          <w:sz w:val="24"/>
          <w:szCs w:val="24"/>
        </w:rPr>
        <w:t>Арсеньевского</w:t>
      </w:r>
      <w:proofErr w:type="spellEnd"/>
      <w:r w:rsidRPr="00485256">
        <w:rPr>
          <w:sz w:val="24"/>
          <w:szCs w:val="24"/>
        </w:rPr>
        <w:t xml:space="preserve"> городского округа)  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>2.3. Внесенный Покупателем задаток в размере (  ) руб. засчитывается в счет оплаты цены Участка.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375BBF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</w:t>
      </w:r>
      <w:r w:rsidRPr="00860D9A">
        <w:rPr>
          <w:sz w:val="24"/>
          <w:szCs w:val="24"/>
        </w:rPr>
        <w:lastRenderedPageBreak/>
        <w:t>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</w:t>
      </w:r>
      <w:proofErr w:type="spellStart"/>
      <w:r w:rsidRPr="00FD2730">
        <w:rPr>
          <w:sz w:val="24"/>
          <w:szCs w:val="24"/>
        </w:rPr>
        <w:t>подзонах</w:t>
      </w:r>
      <w:proofErr w:type="spellEnd"/>
      <w:r w:rsidRPr="00FD2730">
        <w:rPr>
          <w:sz w:val="24"/>
          <w:szCs w:val="24"/>
        </w:rPr>
        <w:t xml:space="preserve">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 xml:space="preserve">При наличии на Участке деревьев, подлежащих вырубке, в соответствии с муниципальным правовым актом Думы </w:t>
      </w:r>
      <w:proofErr w:type="spellStart"/>
      <w:r w:rsidRPr="00FD2730">
        <w:rPr>
          <w:sz w:val="24"/>
          <w:szCs w:val="24"/>
        </w:rPr>
        <w:t>Арсеньевского</w:t>
      </w:r>
      <w:proofErr w:type="spellEnd"/>
      <w:r w:rsidRPr="00FD2730">
        <w:rPr>
          <w:sz w:val="24"/>
          <w:szCs w:val="24"/>
        </w:rPr>
        <w:t xml:space="preserve"> городского округа от 01.11.2019 № 145-МПА «Положение о сносе, пересадке и обрезке зеленых насаждений на территории </w:t>
      </w:r>
      <w:proofErr w:type="spellStart"/>
      <w:r w:rsidRPr="00FD2730">
        <w:rPr>
          <w:sz w:val="24"/>
          <w:szCs w:val="24"/>
        </w:rPr>
        <w:t>Арсеньевского</w:t>
      </w:r>
      <w:proofErr w:type="spellEnd"/>
      <w:r w:rsidRPr="00FD2730">
        <w:rPr>
          <w:sz w:val="24"/>
          <w:szCs w:val="24"/>
        </w:rPr>
        <w:t xml:space="preserve"> городского округа» для получения разрешения на вырубку деревьев, находящихся на Участке, Арендатору необходимо обратиться в администрацию </w:t>
      </w:r>
      <w:proofErr w:type="spellStart"/>
      <w:r w:rsidRPr="00FD2730">
        <w:rPr>
          <w:sz w:val="24"/>
          <w:szCs w:val="24"/>
        </w:rPr>
        <w:t>Арсеньевского</w:t>
      </w:r>
      <w:proofErr w:type="spellEnd"/>
      <w:r w:rsidRPr="00FD2730">
        <w:rPr>
          <w:sz w:val="24"/>
          <w:szCs w:val="24"/>
        </w:rPr>
        <w:t xml:space="preserve"> городского округа.</w:t>
      </w:r>
    </w:p>
    <w:p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</w:t>
      </w:r>
      <w:proofErr w:type="spellStart"/>
      <w:r w:rsidR="00B248A7" w:rsidRPr="00F172A4">
        <w:rPr>
          <w:bCs/>
          <w:sz w:val="24"/>
          <w:szCs w:val="24"/>
        </w:rPr>
        <w:t>Арсеньевском</w:t>
      </w:r>
      <w:proofErr w:type="spellEnd"/>
      <w:r w:rsidR="00B248A7" w:rsidRPr="00F172A4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B248A7" w:rsidRPr="00F172A4">
        <w:rPr>
          <w:bCs/>
          <w:sz w:val="24"/>
          <w:szCs w:val="24"/>
        </w:rPr>
        <w:t>Росреестра</w:t>
      </w:r>
      <w:proofErr w:type="spellEnd"/>
      <w:r w:rsidR="00B248A7" w:rsidRPr="00F172A4">
        <w:rPr>
          <w:bCs/>
          <w:sz w:val="24"/>
          <w:szCs w:val="24"/>
        </w:rPr>
        <w:t xml:space="preserve"> по Приморскому краю.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78F6">
        <w:rPr>
          <w:sz w:val="24"/>
          <w:szCs w:val="24"/>
        </w:rPr>
        <w:t>.4. Договор составлен в 2</w:t>
      </w:r>
      <w:r w:rsidR="00817845">
        <w:rPr>
          <w:sz w:val="24"/>
          <w:szCs w:val="24"/>
        </w:rPr>
        <w:t>-х экземплярах, по одному для Сторон</w:t>
      </w:r>
      <w:r w:rsidR="00F078F6">
        <w:rPr>
          <w:sz w:val="24"/>
          <w:szCs w:val="24"/>
        </w:rPr>
        <w:t>.</w:t>
      </w:r>
    </w:p>
    <w:p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г.Арсеньев, ул.Ленинская, 8</w:t>
      </w:r>
      <w:r>
        <w:rPr>
          <w:b/>
          <w:sz w:val="24"/>
          <w:szCs w:val="24"/>
        </w:rPr>
        <w:tab/>
      </w:r>
    </w:p>
    <w:p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 xml:space="preserve">ева </w:t>
      </w:r>
      <w:r>
        <w:rPr>
          <w:b/>
          <w:sz w:val="24"/>
          <w:szCs w:val="24"/>
        </w:rPr>
        <w:tab/>
        <w:t xml:space="preserve">       ________________</w:t>
      </w:r>
    </w:p>
    <w:p w:rsidR="00817845" w:rsidRPr="00B26829" w:rsidRDefault="00817845" w:rsidP="00817845">
      <w:pPr>
        <w:pStyle w:val="a5"/>
      </w:pPr>
    </w:p>
    <w:p w:rsidR="00791FD4" w:rsidRPr="00DE104B" w:rsidRDefault="00791FD4" w:rsidP="00791FD4">
      <w:pPr>
        <w:rPr>
          <w:sz w:val="24"/>
          <w:szCs w:val="24"/>
        </w:rPr>
      </w:pPr>
    </w:p>
    <w:p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BB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12E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078F6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2021-02-15T06:48:00Z</cp:lastPrinted>
  <dcterms:created xsi:type="dcterms:W3CDTF">2016-08-08T01:13:00Z</dcterms:created>
  <dcterms:modified xsi:type="dcterms:W3CDTF">2022-01-18T23:50:00Z</dcterms:modified>
</cp:coreProperties>
</file>