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53" w14:textId="77777777" w:rsidR="00E46DDD" w:rsidRPr="00484271" w:rsidRDefault="00E46DDD" w:rsidP="00E46DDD">
      <w:pPr>
        <w:ind w:firstLine="709"/>
        <w:jc w:val="both"/>
        <w:rPr>
          <w:b/>
          <w:sz w:val="26"/>
          <w:szCs w:val="26"/>
        </w:rPr>
      </w:pPr>
      <w:r w:rsidRPr="00484271">
        <w:rPr>
          <w:b/>
          <w:sz w:val="26"/>
          <w:szCs w:val="26"/>
        </w:rPr>
        <w:t>Технические условия подключения объекта к сетям инженерно-технического обеспечения и плата за подключение</w:t>
      </w:r>
      <w:r>
        <w:rPr>
          <w:b/>
          <w:sz w:val="26"/>
          <w:szCs w:val="26"/>
        </w:rPr>
        <w:t xml:space="preserve"> по лоту № 1</w:t>
      </w:r>
      <w:r w:rsidRPr="00484271">
        <w:rPr>
          <w:b/>
          <w:sz w:val="26"/>
          <w:szCs w:val="26"/>
        </w:rPr>
        <w:t>.</w:t>
      </w:r>
    </w:p>
    <w:p w14:paraId="067CAF7E" w14:textId="77777777" w:rsidR="00E46DDD" w:rsidRPr="00484271" w:rsidRDefault="00E46DDD" w:rsidP="00E46DDD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484271">
        <w:rPr>
          <w:sz w:val="26"/>
          <w:szCs w:val="26"/>
        </w:rPr>
        <w:t xml:space="preserve">ехническая возможность подключения к электрическим сетям </w:t>
      </w:r>
      <w:r>
        <w:rPr>
          <w:sz w:val="26"/>
          <w:szCs w:val="26"/>
        </w:rPr>
        <w:t>планируемого склада имеется на уровне напряжения 6 кВ по третьей категории надежности, при условии выполнения заявителем всех необходимых технических мероприятий</w:t>
      </w:r>
      <w:r w:rsidRPr="00484271">
        <w:rPr>
          <w:sz w:val="26"/>
          <w:szCs w:val="26"/>
        </w:rPr>
        <w:t>. Плата за подключение</w:t>
      </w:r>
      <w:r>
        <w:rPr>
          <w:sz w:val="26"/>
          <w:szCs w:val="26"/>
        </w:rPr>
        <w:t xml:space="preserve"> будет определяться в соответствии с постановлением агентства по тарифам Приморского края</w:t>
      </w:r>
      <w:r w:rsidRPr="00484271">
        <w:rPr>
          <w:sz w:val="26"/>
          <w:szCs w:val="26"/>
        </w:rPr>
        <w:t>.</w:t>
      </w:r>
    </w:p>
    <w:p w14:paraId="78651D4E" w14:textId="77777777" w:rsidR="00E46DDD" w:rsidRPr="00E3768A" w:rsidRDefault="00E46DDD" w:rsidP="00E46DDD">
      <w:pPr>
        <w:ind w:firstLine="709"/>
        <w:jc w:val="both"/>
        <w:rPr>
          <w:sz w:val="26"/>
          <w:szCs w:val="26"/>
        </w:rPr>
      </w:pPr>
      <w:r w:rsidRPr="00FD5DEF">
        <w:rPr>
          <w:sz w:val="26"/>
          <w:szCs w:val="26"/>
        </w:rPr>
        <w:t xml:space="preserve">2. </w:t>
      </w:r>
      <w:r w:rsidRPr="00FD5DEF">
        <w:rPr>
          <w:b/>
          <w:bCs/>
          <w:sz w:val="26"/>
          <w:szCs w:val="26"/>
        </w:rPr>
        <w:t>Теплоснабжение:</w:t>
      </w:r>
      <w:r w:rsidRPr="00E24283">
        <w:rPr>
          <w:color w:val="FF0000"/>
          <w:sz w:val="26"/>
          <w:szCs w:val="26"/>
        </w:rPr>
        <w:t xml:space="preserve"> </w:t>
      </w:r>
      <w:r w:rsidRPr="004972CA">
        <w:rPr>
          <w:sz w:val="26"/>
          <w:szCs w:val="26"/>
        </w:rPr>
        <w:t>тех</w:t>
      </w:r>
      <w:r w:rsidRPr="00E3768A">
        <w:rPr>
          <w:sz w:val="26"/>
          <w:szCs w:val="26"/>
        </w:rPr>
        <w:t xml:space="preserve">ническая возможность </w:t>
      </w:r>
      <w:r>
        <w:rPr>
          <w:sz w:val="26"/>
          <w:szCs w:val="26"/>
        </w:rPr>
        <w:t>подключения</w:t>
      </w:r>
      <w:r w:rsidRPr="00E3768A">
        <w:rPr>
          <w:sz w:val="26"/>
          <w:szCs w:val="26"/>
        </w:rPr>
        <w:t xml:space="preserve"> к </w:t>
      </w:r>
      <w:r>
        <w:rPr>
          <w:sz w:val="26"/>
          <w:szCs w:val="26"/>
        </w:rPr>
        <w:t>системам</w:t>
      </w:r>
      <w:r w:rsidRPr="00E3768A">
        <w:rPr>
          <w:sz w:val="26"/>
          <w:szCs w:val="26"/>
        </w:rPr>
        <w:t xml:space="preserve"> </w:t>
      </w:r>
      <w:r>
        <w:rPr>
          <w:sz w:val="26"/>
          <w:szCs w:val="26"/>
        </w:rPr>
        <w:t>теплоснабжения</w:t>
      </w:r>
      <w:r w:rsidRPr="00E3768A">
        <w:rPr>
          <w:sz w:val="26"/>
          <w:szCs w:val="26"/>
        </w:rPr>
        <w:t xml:space="preserve"> отсутствует, так как </w:t>
      </w:r>
      <w:r>
        <w:rPr>
          <w:sz w:val="26"/>
          <w:szCs w:val="26"/>
        </w:rPr>
        <w:t xml:space="preserve">в районе предполагаемого строительства склада отсутствуют тепловые источники и тепловые сети. </w:t>
      </w:r>
    </w:p>
    <w:p w14:paraId="5A2243CD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3. </w:t>
      </w:r>
      <w:r w:rsidRPr="008F4600">
        <w:rPr>
          <w:b/>
          <w:bCs/>
          <w:sz w:val="26"/>
          <w:szCs w:val="26"/>
        </w:rPr>
        <w:t>Водоснабжение:</w:t>
      </w:r>
      <w:r>
        <w:rPr>
          <w:b/>
          <w:bCs/>
          <w:sz w:val="26"/>
          <w:szCs w:val="26"/>
        </w:rPr>
        <w:t xml:space="preserve"> </w:t>
      </w:r>
      <w:r w:rsidRPr="00051AFC">
        <w:rPr>
          <w:sz w:val="26"/>
          <w:szCs w:val="26"/>
        </w:rPr>
        <w:t>техническое условие подключения к системе водоснабжения имеется:</w:t>
      </w:r>
    </w:p>
    <w:p w14:paraId="6F900316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1. Объем водоснабжения </w:t>
      </w:r>
      <w:r>
        <w:rPr>
          <w:sz w:val="26"/>
          <w:szCs w:val="26"/>
        </w:rPr>
        <w:t>0</w:t>
      </w:r>
      <w:r w:rsidRPr="008F4600">
        <w:rPr>
          <w:sz w:val="26"/>
          <w:szCs w:val="26"/>
        </w:rPr>
        <w:t>,</w:t>
      </w:r>
      <w:r>
        <w:rPr>
          <w:sz w:val="26"/>
          <w:szCs w:val="26"/>
        </w:rPr>
        <w:t>14</w:t>
      </w:r>
      <w:r w:rsidRPr="008F4600">
        <w:rPr>
          <w:sz w:val="26"/>
          <w:szCs w:val="26"/>
        </w:rPr>
        <w:t xml:space="preserve"> м³/сут.</w:t>
      </w:r>
    </w:p>
    <w:p w14:paraId="02D34740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2. Подключение объект</w:t>
      </w:r>
      <w:r>
        <w:rPr>
          <w:sz w:val="26"/>
          <w:szCs w:val="26"/>
        </w:rPr>
        <w:t>а</w:t>
      </w:r>
      <w:r w:rsidRPr="008F4600">
        <w:rPr>
          <w:sz w:val="26"/>
          <w:szCs w:val="26"/>
        </w:rPr>
        <w:t xml:space="preserve"> к системе водоснабжения выполнить от существующего водопровода диметром </w:t>
      </w:r>
      <w:r>
        <w:rPr>
          <w:sz w:val="26"/>
          <w:szCs w:val="26"/>
        </w:rPr>
        <w:t>4</w:t>
      </w:r>
      <w:r w:rsidRPr="008F4600">
        <w:rPr>
          <w:sz w:val="26"/>
          <w:szCs w:val="26"/>
        </w:rPr>
        <w:t>00 мм (</w:t>
      </w:r>
      <w:r>
        <w:rPr>
          <w:sz w:val="26"/>
          <w:szCs w:val="26"/>
        </w:rPr>
        <w:t>сталь</w:t>
      </w:r>
      <w:r w:rsidRPr="008F4600">
        <w:rPr>
          <w:sz w:val="26"/>
          <w:szCs w:val="26"/>
        </w:rPr>
        <w:t xml:space="preserve">) по ул. </w:t>
      </w:r>
      <w:r>
        <w:rPr>
          <w:sz w:val="26"/>
          <w:szCs w:val="26"/>
        </w:rPr>
        <w:t>Новикова</w:t>
      </w:r>
      <w:r w:rsidRPr="008F4600">
        <w:rPr>
          <w:sz w:val="26"/>
          <w:szCs w:val="26"/>
        </w:rPr>
        <w:t xml:space="preserve"> в проектируемом водопроводном колодце ВК-1 с установкой запорной арматуры в месте врезки. </w:t>
      </w:r>
    </w:p>
    <w:p w14:paraId="7E611739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3. Свободный гарантированный напор в заданной точке подключения – 40 м.</w:t>
      </w:r>
    </w:p>
    <w:p w14:paraId="6DC4CFA8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4. Глубина заложения трубы в точке предполагаемого подключения – 2,</w:t>
      </w:r>
      <w:r>
        <w:rPr>
          <w:sz w:val="26"/>
          <w:szCs w:val="26"/>
        </w:rPr>
        <w:t>5</w:t>
      </w:r>
      <w:r w:rsidRPr="008F4600">
        <w:rPr>
          <w:sz w:val="26"/>
          <w:szCs w:val="26"/>
        </w:rPr>
        <w:t xml:space="preserve"> м. Водопроводную сеть выполнить из труб по ГОСТ 10704-91, или ГОСТ 18599-2001, ГОСТ Р 52134-2003, ГОСТ Р 52318-2005, ГОСТ Р 53630-2009. Диаметр трубопровода принять по расчету.</w:t>
      </w:r>
    </w:p>
    <w:p w14:paraId="325F4ACE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5. </w:t>
      </w:r>
      <w:r>
        <w:rPr>
          <w:sz w:val="26"/>
          <w:szCs w:val="26"/>
        </w:rPr>
        <w:t>Проектом предусмотреть установку пожарного гидранта в проектируемом колодце</w:t>
      </w:r>
      <w:r w:rsidRPr="008F4600">
        <w:rPr>
          <w:sz w:val="26"/>
          <w:szCs w:val="26"/>
        </w:rPr>
        <w:t>.</w:t>
      </w:r>
    </w:p>
    <w:p w14:paraId="0CC59489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6. Информация о плате за подключение:</w:t>
      </w:r>
    </w:p>
    <w:p w14:paraId="12DFFB21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Размер платы за подключение к системе холодного водоснабжения будет определен по действующему тарифу на стадии заключения договора на технологическое присоединение в соответствии с Федеральным законом от 07.12.2011 № 416-ФЗ «О водоснабжении и водоотведении»;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 Постановлением Правительства РФ от 29.07.2013 № 645 «Об утверждении типовых договоров в области холодного водоснабжения и водоотведения».</w:t>
      </w:r>
    </w:p>
    <w:p w14:paraId="35B1CCAC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Ставки тарифа на подключение (технологическое) присоединение к централизованной системе холодного водоснабжения утверждены Постановлением от 05.08.2020 № 35/3 агентством по тарифам Приморского края «Об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«Кристалл» на территории Арсеньевского городского округа Приморского края», устанавливаются и вводятся в действие с 01.01.2021 по 31.12.2021: </w:t>
      </w:r>
    </w:p>
    <w:p w14:paraId="0105B85B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E46DDD" w:rsidRPr="008F4600" w14:paraId="6313A91D" w14:textId="77777777" w:rsidTr="00B1182D">
        <w:tc>
          <w:tcPr>
            <w:tcW w:w="675" w:type="dxa"/>
            <w:shd w:val="clear" w:color="auto" w:fill="auto"/>
          </w:tcPr>
          <w:p w14:paraId="537E34AD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№ п/п</w:t>
            </w:r>
          </w:p>
        </w:tc>
        <w:tc>
          <w:tcPr>
            <w:tcW w:w="5893" w:type="dxa"/>
            <w:shd w:val="clear" w:color="auto" w:fill="auto"/>
          </w:tcPr>
          <w:p w14:paraId="2BB7C4D7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14:paraId="440731F0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Тарифы на подключение (технологическое присоединение) к централизованной системе холодного водоснабжения</w:t>
            </w:r>
          </w:p>
        </w:tc>
      </w:tr>
      <w:tr w:rsidR="00E46DDD" w:rsidRPr="008F4600" w14:paraId="2949A607" w14:textId="77777777" w:rsidTr="00B1182D">
        <w:tc>
          <w:tcPr>
            <w:tcW w:w="675" w:type="dxa"/>
            <w:shd w:val="clear" w:color="auto" w:fill="auto"/>
          </w:tcPr>
          <w:p w14:paraId="044BB114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14:paraId="66D50330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Ставка тарифа за подключаемую (технологически присоединяемую) нагрузку, тыс.руб./м в сутки</w:t>
            </w:r>
          </w:p>
        </w:tc>
        <w:tc>
          <w:tcPr>
            <w:tcW w:w="3285" w:type="dxa"/>
            <w:shd w:val="clear" w:color="auto" w:fill="auto"/>
          </w:tcPr>
          <w:p w14:paraId="14E827C0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3,610</w:t>
            </w:r>
          </w:p>
        </w:tc>
      </w:tr>
      <w:tr w:rsidR="00E46DDD" w:rsidRPr="008F4600" w14:paraId="0FE0459A" w14:textId="77777777" w:rsidTr="00B1182D">
        <w:tc>
          <w:tcPr>
            <w:tcW w:w="675" w:type="dxa"/>
            <w:shd w:val="clear" w:color="auto" w:fill="auto"/>
          </w:tcPr>
          <w:p w14:paraId="097313A4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2</w:t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1EC53DCB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диаметром до 100 мм (включительно), тыс.руб./км</w:t>
            </w:r>
          </w:p>
        </w:tc>
      </w:tr>
      <w:tr w:rsidR="00E46DDD" w:rsidRPr="008F4600" w14:paraId="6720C251" w14:textId="77777777" w:rsidTr="00B1182D">
        <w:tc>
          <w:tcPr>
            <w:tcW w:w="675" w:type="dxa"/>
            <w:shd w:val="clear" w:color="auto" w:fill="auto"/>
          </w:tcPr>
          <w:p w14:paraId="29DAE8E8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2.1</w:t>
            </w:r>
          </w:p>
        </w:tc>
        <w:tc>
          <w:tcPr>
            <w:tcW w:w="5893" w:type="dxa"/>
            <w:shd w:val="clear" w:color="auto" w:fill="auto"/>
          </w:tcPr>
          <w:p w14:paraId="4E25DC74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При открытом способе прокладки сетей</w:t>
            </w:r>
          </w:p>
        </w:tc>
        <w:tc>
          <w:tcPr>
            <w:tcW w:w="3285" w:type="dxa"/>
            <w:shd w:val="clear" w:color="auto" w:fill="auto"/>
          </w:tcPr>
          <w:p w14:paraId="1D87359E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3 659,37</w:t>
            </w:r>
          </w:p>
        </w:tc>
      </w:tr>
      <w:tr w:rsidR="00E46DDD" w:rsidRPr="008F4600" w14:paraId="552B9D17" w14:textId="77777777" w:rsidTr="00B1182D">
        <w:tc>
          <w:tcPr>
            <w:tcW w:w="675" w:type="dxa"/>
            <w:shd w:val="clear" w:color="auto" w:fill="auto"/>
          </w:tcPr>
          <w:p w14:paraId="6ECB880C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2.2</w:t>
            </w:r>
          </w:p>
        </w:tc>
        <w:tc>
          <w:tcPr>
            <w:tcW w:w="5893" w:type="dxa"/>
            <w:shd w:val="clear" w:color="auto" w:fill="auto"/>
          </w:tcPr>
          <w:p w14:paraId="112F2069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При прокладке сетей в стальном футляре</w:t>
            </w:r>
          </w:p>
        </w:tc>
        <w:tc>
          <w:tcPr>
            <w:tcW w:w="3285" w:type="dxa"/>
            <w:shd w:val="clear" w:color="auto" w:fill="auto"/>
          </w:tcPr>
          <w:p w14:paraId="57FB0CEC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5 111,64</w:t>
            </w:r>
          </w:p>
        </w:tc>
      </w:tr>
      <w:tr w:rsidR="00E46DDD" w:rsidRPr="008F4600" w14:paraId="7EF2C692" w14:textId="77777777" w:rsidTr="00B1182D">
        <w:tc>
          <w:tcPr>
            <w:tcW w:w="675" w:type="dxa"/>
            <w:shd w:val="clear" w:color="auto" w:fill="auto"/>
          </w:tcPr>
          <w:p w14:paraId="05364FA7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5893" w:type="dxa"/>
            <w:shd w:val="clear" w:color="auto" w:fill="auto"/>
          </w:tcPr>
          <w:p w14:paraId="0F9A7A69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При открытом способе прокладки сетей с учетом восстановления покрытия дорог</w:t>
            </w:r>
          </w:p>
        </w:tc>
        <w:tc>
          <w:tcPr>
            <w:tcW w:w="3285" w:type="dxa"/>
            <w:shd w:val="clear" w:color="auto" w:fill="auto"/>
          </w:tcPr>
          <w:p w14:paraId="3456BF39" w14:textId="77777777" w:rsidR="00E46DDD" w:rsidRPr="008F4600" w:rsidRDefault="00E46DDD" w:rsidP="00B1182D">
            <w:pPr>
              <w:pStyle w:val="C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8F4600">
              <w:rPr>
                <w:sz w:val="26"/>
                <w:szCs w:val="26"/>
              </w:rPr>
              <w:t>5 475,12</w:t>
            </w:r>
          </w:p>
        </w:tc>
      </w:tr>
    </w:tbl>
    <w:p w14:paraId="42B8B936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7. Точка присоединения при заключении договора о подключении устанавливается на границе земельного участка.</w:t>
      </w:r>
    </w:p>
    <w:p w14:paraId="43A6354B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8. До начала производства работ, в соответствии в выданными условиями подключения заказчику необходимо разработать проект и согласовать его с ООО «Кристалл». Один экземпляр проекта передать в ПТО ООО «Кристалл».</w:t>
      </w:r>
    </w:p>
    <w:p w14:paraId="5A574E91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9. Работы по присоединению к системе водоснабжения в охранной зоне инженерных сетей должны выполняться силами эксплуатирующей организации после предоставления проекта и заключения договора на подключение к централизованной системе водоснабжения. Перед проведением работ по присоединению к системе водоснабжения в охранной зоне инженерных сетей, предоставить эксплуатирующей организации, акты освидетельствования скрытых работ, согласно СП 48.13330.2019, на смонтированную водопроводную сеть, согласованные с администрацией Арсеньевского городского округа.</w:t>
      </w:r>
    </w:p>
    <w:p w14:paraId="626E0616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10. Срок подключения объекта – 18 месяцев с даты заключения договоров о технологическом присоединении к системе водоснабжения (если более поздний срок подключения не будет указан заявителем).</w:t>
      </w:r>
    </w:p>
    <w:p w14:paraId="31EC6C09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11. Срок действия технических условий: 3 года с даты выдачи.</w:t>
      </w:r>
    </w:p>
    <w:p w14:paraId="55F95A47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12. Объем (ресурс) водоснабжения объекта при получении условий подключения и после его подключения к системам водоснабжения не должен превышать указанный объем нагрузок, в противном случае подача ресурса будет ограничена до получения заказчиком условий подключения на дополнительный объем водоснабжения.</w:t>
      </w:r>
    </w:p>
    <w:p w14:paraId="5A093ACC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>13. Обязательства ООО «Кристалл» по обеспечению подключения объекта капитального строительства к сетям инженерно-технического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инженерно-технического обеспечения (п.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обеспечения).</w:t>
      </w:r>
    </w:p>
    <w:p w14:paraId="2F217841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14. После технологического присоединения заказчику необходимо заключить с ООО «Кристалл» договор на водоснабжение в течении 5 (пяти) дней с оформлением акта разграничения балансовой и эксплуатационной ответственности сторон. </w:t>
      </w:r>
    </w:p>
    <w:p w14:paraId="320F2EC7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4. </w:t>
      </w:r>
      <w:r w:rsidRPr="008F4600">
        <w:rPr>
          <w:b/>
          <w:bCs/>
          <w:sz w:val="26"/>
          <w:szCs w:val="26"/>
        </w:rPr>
        <w:t>Канализация:</w:t>
      </w:r>
      <w:r w:rsidRPr="008F4600">
        <w:rPr>
          <w:sz w:val="26"/>
          <w:szCs w:val="26"/>
        </w:rPr>
        <w:t xml:space="preserve"> техническое условие подключения к системе водоотведения имеется:</w:t>
      </w:r>
    </w:p>
    <w:p w14:paraId="0B8267FB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1. Объем водоотведения: </w:t>
      </w:r>
      <w:r>
        <w:rPr>
          <w:sz w:val="26"/>
          <w:szCs w:val="26"/>
        </w:rPr>
        <w:t>0</w:t>
      </w:r>
      <w:r w:rsidRPr="008F4600">
        <w:rPr>
          <w:sz w:val="26"/>
          <w:szCs w:val="26"/>
        </w:rPr>
        <w:t>,</w:t>
      </w:r>
      <w:r>
        <w:rPr>
          <w:sz w:val="26"/>
          <w:szCs w:val="26"/>
        </w:rPr>
        <w:t>14</w:t>
      </w:r>
      <w:r w:rsidRPr="008F4600">
        <w:rPr>
          <w:sz w:val="26"/>
          <w:szCs w:val="26"/>
        </w:rPr>
        <w:t xml:space="preserve"> м³/сут.</w:t>
      </w:r>
    </w:p>
    <w:p w14:paraId="24DBB9F0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2. </w:t>
      </w:r>
      <w:r>
        <w:rPr>
          <w:sz w:val="26"/>
          <w:szCs w:val="26"/>
        </w:rPr>
        <w:t>В связи с отсутствием возможности подключения в данном районе централизованной системы водоотведения, учитывая незначительное водопотребление, рекомендуется устройство водонепроницаемого выгреба с последующим выгребом жидких отходов. Заключить договор на вывоз накопленных сточных вод. Один экземпляр договора предоставить в ПТО ООО «Феникс»</w:t>
      </w:r>
      <w:r w:rsidRPr="008F4600">
        <w:rPr>
          <w:sz w:val="26"/>
          <w:szCs w:val="26"/>
        </w:rPr>
        <w:t xml:space="preserve">. </w:t>
      </w:r>
    </w:p>
    <w:p w14:paraId="1C78F70B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8F4600">
        <w:rPr>
          <w:sz w:val="26"/>
          <w:szCs w:val="26"/>
        </w:rPr>
        <w:t xml:space="preserve">3. </w:t>
      </w:r>
      <w:r>
        <w:rPr>
          <w:sz w:val="26"/>
          <w:szCs w:val="26"/>
        </w:rPr>
        <w:t>Проект по устройству системы водоотведения должен выполняться с соблюдением следующих нормативных документов:</w:t>
      </w:r>
    </w:p>
    <w:p w14:paraId="67AA2614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8F4600">
        <w:rPr>
          <w:sz w:val="26"/>
          <w:szCs w:val="26"/>
        </w:rPr>
        <w:t>.</w:t>
      </w:r>
      <w:r>
        <w:rPr>
          <w:sz w:val="26"/>
          <w:szCs w:val="26"/>
        </w:rPr>
        <w:t xml:space="preserve"> СП 30.13330.2016 «Внутренний водопровод и канализация зданий» - требования к местным установкам для очистки и перекачки сточных вод.</w:t>
      </w:r>
    </w:p>
    <w:p w14:paraId="0583B93E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СП 32.13330.2018 «Канализация. Наружные сети и сооружения» - основные требования по строительству наружных сетей канализации.</w:t>
      </w:r>
    </w:p>
    <w:p w14:paraId="2966292F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Федеральный закон от 03.06.2006 № 74-ФЗ «Водный кодекс Российской Федерации» - требования по охране поверхностных вод от загрязнений сточными водами.</w:t>
      </w:r>
    </w:p>
    <w:p w14:paraId="4F46C99D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СанПин 2.1.4.1110-02 «Зоны санитарной охраны источников водоснабжения и водопроводов питьевого назначения» - требования по санитарной охране от загрязнений источников водоснабжения.</w:t>
      </w:r>
    </w:p>
    <w:p w14:paraId="69B16832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СанПин 2.1.5.980-00 «Водоотведение населенных мест, санитарная охрана водных объектов» - требования к условиям отведения сточных вод в водные объекты.</w:t>
      </w:r>
    </w:p>
    <w:p w14:paraId="55F73009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СанПин 2.2.1/2.1.1.1200-03 «Санитарно-эпидемиологические правила и нормативы» - требования к объектам транспорта, являющихся источниками воздействия н среду обитания и здоровья человека.</w:t>
      </w:r>
    </w:p>
    <w:p w14:paraId="06FABC5D" w14:textId="77777777" w:rsidR="00E46DDD" w:rsidRPr="008F4600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Срок действия технических условий: 3 года с даты выдачи.</w:t>
      </w:r>
    </w:p>
    <w:p w14:paraId="5C18EF42" w14:textId="77777777" w:rsidR="00E46DDD" w:rsidRPr="00914E4A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сброс ливневых, талых и поверхностных стоков с земельн</w:t>
      </w:r>
      <w:r>
        <w:rPr>
          <w:sz w:val="26"/>
          <w:szCs w:val="26"/>
        </w:rPr>
        <w:t>ого</w:t>
      </w:r>
      <w:r w:rsidRPr="00914E4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914E4A">
        <w:rPr>
          <w:sz w:val="26"/>
          <w:szCs w:val="26"/>
        </w:rPr>
        <w:t xml:space="preserve"> осуществить </w:t>
      </w:r>
      <w:r>
        <w:rPr>
          <w:sz w:val="26"/>
          <w:szCs w:val="26"/>
        </w:rPr>
        <w:t>на рельеф в южном направлении от земельного участка, предварительно выполнив водоотводную канаву по периметру земельного участка с целью недопущения подтопления соседних земельных участков.</w:t>
      </w:r>
    </w:p>
    <w:p w14:paraId="439FAF03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Проектом предусмотреть</w:t>
      </w:r>
      <w:r>
        <w:rPr>
          <w:sz w:val="26"/>
          <w:szCs w:val="26"/>
        </w:rPr>
        <w:t>:</w:t>
      </w:r>
    </w:p>
    <w:p w14:paraId="6009DF7A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устройство локальных очистных сооружений на земельном участке с целью очистки отводимых вод перед сбросом на рельеф;</w:t>
      </w:r>
    </w:p>
    <w:p w14:paraId="75CF3FE8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предусмотреть глубины водоотводных канав с учётом уклона местности.</w:t>
      </w:r>
    </w:p>
    <w:p w14:paraId="2AD39966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 xml:space="preserve">Срок действия технических условий – </w:t>
      </w:r>
      <w:r>
        <w:rPr>
          <w:sz w:val="26"/>
          <w:szCs w:val="26"/>
        </w:rPr>
        <w:t>5 лет с момента выдачи.</w:t>
      </w:r>
    </w:p>
    <w:p w14:paraId="12B0AA1C" w14:textId="77777777" w:rsidR="00E46DDD" w:rsidRDefault="00E46DDD" w:rsidP="00E46DDD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14E4A">
        <w:rPr>
          <w:sz w:val="26"/>
          <w:szCs w:val="26"/>
        </w:rPr>
        <w:t>Проект выполнить специализированной организацией, имеющей допуск к выполнению данных работ.</w:t>
      </w:r>
    </w:p>
    <w:p w14:paraId="3FF6A279" w14:textId="77777777" w:rsidR="00D3461D" w:rsidRPr="00E46DDD" w:rsidRDefault="00D3461D" w:rsidP="00E46DDD"/>
    <w:sectPr w:rsidR="00D3461D" w:rsidRPr="00E46DDD" w:rsidSect="00D3461D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B667A"/>
    <w:rsid w:val="0023397C"/>
    <w:rsid w:val="00275F36"/>
    <w:rsid w:val="00391CBA"/>
    <w:rsid w:val="003A530E"/>
    <w:rsid w:val="0040562C"/>
    <w:rsid w:val="004A113D"/>
    <w:rsid w:val="004F2965"/>
    <w:rsid w:val="005A266C"/>
    <w:rsid w:val="006625C1"/>
    <w:rsid w:val="006B0F5A"/>
    <w:rsid w:val="008D037D"/>
    <w:rsid w:val="0094411D"/>
    <w:rsid w:val="00977EB6"/>
    <w:rsid w:val="00A3120A"/>
    <w:rsid w:val="00AC044B"/>
    <w:rsid w:val="00B0794A"/>
    <w:rsid w:val="00B122C3"/>
    <w:rsid w:val="00B317A8"/>
    <w:rsid w:val="00CD3668"/>
    <w:rsid w:val="00D3461D"/>
    <w:rsid w:val="00D47F72"/>
    <w:rsid w:val="00DE3771"/>
    <w:rsid w:val="00E46DDD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B43A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F5A"/>
    <w:pPr>
      <w:keepNext/>
      <w:widowControl w:val="0"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6B0F5A"/>
    <w:pPr>
      <w:keepNext/>
      <w:widowControl w:val="0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B0F5A"/>
    <w:pPr>
      <w:keepNext/>
      <w:widowControl w:val="0"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0F5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F5A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11">
    <w:name w:val="Гиперссылка1"/>
    <w:rsid w:val="006B0F5A"/>
    <w:rPr>
      <w:color w:val="0000FF"/>
      <w:u w:val="single"/>
    </w:rPr>
  </w:style>
  <w:style w:type="paragraph" w:styleId="a3">
    <w:name w:val="Body Text Indent"/>
    <w:basedOn w:val="a"/>
    <w:link w:val="a4"/>
    <w:rsid w:val="006B0F5A"/>
    <w:pPr>
      <w:widowControl w:val="0"/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B0F5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B0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B0F5A"/>
    <w:pPr>
      <w:widowControl w:val="0"/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6B0F5A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6B0F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uiPriority w:val="99"/>
    <w:rsid w:val="006B0F5A"/>
    <w:rPr>
      <w:color w:val="0000FF"/>
      <w:u w:val="single"/>
    </w:rPr>
  </w:style>
  <w:style w:type="paragraph" w:styleId="a8">
    <w:name w:val="Balloon Text"/>
    <w:basedOn w:val="a"/>
    <w:link w:val="a9"/>
    <w:semiHidden/>
    <w:rsid w:val="006B0F5A"/>
    <w:pPr>
      <w:widowControl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B0F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0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6B0F5A"/>
    <w:rPr>
      <w:i/>
      <w:iCs/>
    </w:rPr>
  </w:style>
  <w:style w:type="character" w:customStyle="1" w:styleId="23">
    <w:name w:val="Гиперссылка2"/>
    <w:rsid w:val="00A31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21</cp:revision>
  <dcterms:created xsi:type="dcterms:W3CDTF">2016-07-26T08:41:00Z</dcterms:created>
  <dcterms:modified xsi:type="dcterms:W3CDTF">2021-09-29T22:45:00Z</dcterms:modified>
</cp:coreProperties>
</file>