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D0733A" w14:paraId="56653DE6" w14:textId="77777777">
        <w:trPr>
          <w:trHeight w:hRule="exact" w:val="1239"/>
          <w:jc w:val="center"/>
        </w:trPr>
        <w:tc>
          <w:tcPr>
            <w:tcW w:w="8793" w:type="dxa"/>
            <w:gridSpan w:val="4"/>
          </w:tcPr>
          <w:p w14:paraId="028C2B49" w14:textId="77777777" w:rsidR="00D0733A" w:rsidRDefault="0077285E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03AF31BB" wp14:editId="73139278">
                  <wp:extent cx="596900" cy="732155"/>
                  <wp:effectExtent l="0" t="0" r="0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33A" w14:paraId="71D8ED16" w14:textId="77777777">
        <w:trPr>
          <w:trHeight w:val="1001"/>
          <w:jc w:val="center"/>
        </w:trPr>
        <w:tc>
          <w:tcPr>
            <w:tcW w:w="8793" w:type="dxa"/>
            <w:gridSpan w:val="4"/>
          </w:tcPr>
          <w:p w14:paraId="05048B1C" w14:textId="77777777" w:rsidR="00D0733A" w:rsidRDefault="0077285E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E706FF" wp14:editId="4A0432C9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0" t="0" r="5080" b="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A434A" id="Freeform 219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14:paraId="1A596087" w14:textId="77777777" w:rsidR="00D0733A" w:rsidRDefault="0077285E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D0733A" w14:paraId="2605BEAB" w14:textId="77777777">
        <w:trPr>
          <w:trHeight w:val="363"/>
          <w:jc w:val="center"/>
        </w:trPr>
        <w:tc>
          <w:tcPr>
            <w:tcW w:w="8793" w:type="dxa"/>
            <w:gridSpan w:val="4"/>
          </w:tcPr>
          <w:p w14:paraId="2A0C613A" w14:textId="77777777" w:rsidR="00D0733A" w:rsidRDefault="0077285E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14:paraId="37FAA7D7" w14:textId="77777777" w:rsidR="00D0733A" w:rsidRDefault="00D0733A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733A" w14:paraId="27199C0B" w14:textId="77777777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14:paraId="45707E9D" w14:textId="77777777" w:rsidR="00D0733A" w:rsidRDefault="00D0733A">
            <w:pPr>
              <w:ind w:left="-124" w:right="-108"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4914" w:type="dxa"/>
          </w:tcPr>
          <w:p w14:paraId="07B6145F" w14:textId="77777777" w:rsidR="00D0733A" w:rsidRDefault="0077285E">
            <w:pPr>
              <w:ind w:left="-295" w:right="131" w:firstLine="0"/>
              <w:jc w:val="center"/>
              <w:rPr>
                <w:rFonts w:ascii="Arial" w:cs="Arial"/>
                <w:color w:val="000000"/>
                <w:szCs w:val="26"/>
              </w:rPr>
            </w:pPr>
            <w:r>
              <w:rPr>
                <w:rFonts w:ascii="Arial" w:cs="Arial"/>
                <w:color w:val="000000"/>
                <w:szCs w:val="26"/>
              </w:rPr>
              <w:t>г</w:t>
            </w:r>
            <w:r>
              <w:rPr>
                <w:rFonts w:ascii="Arial" w:cs="Arial"/>
                <w:color w:val="000000"/>
                <w:szCs w:val="26"/>
              </w:rPr>
              <w:t xml:space="preserve">. </w:t>
            </w:r>
            <w:r>
              <w:rPr>
                <w:rFonts w:ascii="Arial" w:cs="Arial"/>
                <w:color w:val="000000"/>
                <w:szCs w:val="26"/>
              </w:rPr>
              <w:t>Арсеньев</w:t>
            </w:r>
          </w:p>
        </w:tc>
        <w:tc>
          <w:tcPr>
            <w:tcW w:w="509" w:type="dxa"/>
          </w:tcPr>
          <w:p w14:paraId="6F3830FD" w14:textId="77777777" w:rsidR="00D0733A" w:rsidRDefault="0077285E">
            <w:pPr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59BC47C1" w14:textId="77777777" w:rsidR="00D0733A" w:rsidRDefault="00D0733A">
            <w:pPr>
              <w:ind w:left="-108" w:right="-132" w:firstLine="0"/>
              <w:jc w:val="center"/>
              <w:rPr>
                <w:color w:val="000000"/>
                <w:szCs w:val="26"/>
              </w:rPr>
            </w:pPr>
          </w:p>
        </w:tc>
      </w:tr>
    </w:tbl>
    <w:p w14:paraId="1C841F2D" w14:textId="77777777" w:rsidR="00D0733A" w:rsidRDefault="0077285E">
      <w:pPr>
        <w:tabs>
          <w:tab w:val="left" w:pos="8041"/>
        </w:tabs>
        <w:spacing w:before="720"/>
        <w:ind w:firstLine="0"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О </w:t>
      </w:r>
      <w:bookmarkStart w:id="0" w:name="_Hlk112918736"/>
      <w:r>
        <w:rPr>
          <w:b/>
          <w:color w:val="000000"/>
          <w:szCs w:val="26"/>
        </w:rPr>
        <w:t xml:space="preserve">внесении изменений в постановление администрации </w:t>
      </w:r>
    </w:p>
    <w:p w14:paraId="13ACB846" w14:textId="77777777" w:rsidR="00D0733A" w:rsidRDefault="0077285E">
      <w:pPr>
        <w:tabs>
          <w:tab w:val="left" w:pos="8041"/>
        </w:tabs>
        <w:ind w:firstLine="0"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Арсеньевского городского округа </w:t>
      </w:r>
      <w:bookmarkStart w:id="1" w:name="_Hlk56154219"/>
      <w:bookmarkStart w:id="2" w:name="_Hlk162346602"/>
      <w:r>
        <w:rPr>
          <w:b/>
          <w:color w:val="000000"/>
          <w:szCs w:val="26"/>
        </w:rPr>
        <w:t xml:space="preserve">от 01 ноября 2019 года </w:t>
      </w:r>
    </w:p>
    <w:p w14:paraId="64260E60" w14:textId="77777777" w:rsidR="00D0733A" w:rsidRDefault="0077285E">
      <w:pPr>
        <w:tabs>
          <w:tab w:val="left" w:pos="8041"/>
        </w:tabs>
        <w:ind w:firstLine="0"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>№ 781-па</w:t>
      </w:r>
      <w:bookmarkEnd w:id="1"/>
      <w:r>
        <w:rPr>
          <w:b/>
          <w:color w:val="000000"/>
          <w:szCs w:val="26"/>
        </w:rPr>
        <w:t xml:space="preserve"> «Об утверждении муниципальной программы </w:t>
      </w:r>
    </w:p>
    <w:p w14:paraId="23025484" w14:textId="77777777" w:rsidR="00D0733A" w:rsidRDefault="0077285E">
      <w:pPr>
        <w:tabs>
          <w:tab w:val="left" w:pos="8041"/>
        </w:tabs>
        <w:spacing w:after="480"/>
        <w:ind w:firstLine="0"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>«Безопасный город» на 2020-2024 годы»</w:t>
      </w:r>
      <w:bookmarkEnd w:id="0"/>
    </w:p>
    <w:bookmarkEnd w:id="2"/>
    <w:p w14:paraId="2B71050D" w14:textId="77777777" w:rsidR="00D0733A" w:rsidRDefault="0077285E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 xml:space="preserve">На основании Федерального закона от 06 октября 2003 года </w:t>
      </w:r>
      <w:r>
        <w:rPr>
          <w:szCs w:val="26"/>
        </w:rPr>
        <w:br/>
        <w:t xml:space="preserve">№ 131-ФЗ «Об общих принципах организации местного самоуправления в Российской Федерации», в соответствии с </w:t>
      </w:r>
      <w:r>
        <w:rPr>
          <w:szCs w:val="26"/>
        </w:rPr>
        <w:t>постановлением администрации Арсеньевского городского округа от 13 апреля 2023 № 200-па  «О Порядке разработки и реализации муниципальных программ Арсеньевского городского округа», руководствуясь Уставом Арсеньевского городского округа, администрация Арсен</w:t>
      </w:r>
      <w:r>
        <w:rPr>
          <w:szCs w:val="26"/>
        </w:rPr>
        <w:t>ьевского городского округа</w:t>
      </w:r>
    </w:p>
    <w:p w14:paraId="29DB86EF" w14:textId="77777777" w:rsidR="00D0733A" w:rsidRDefault="0077285E">
      <w:pPr>
        <w:tabs>
          <w:tab w:val="left" w:pos="0"/>
        </w:tabs>
        <w:suppressAutoHyphens/>
        <w:spacing w:before="360" w:after="480"/>
        <w:ind w:firstLine="0"/>
        <w:rPr>
          <w:szCs w:val="26"/>
        </w:rPr>
      </w:pPr>
      <w:r>
        <w:rPr>
          <w:szCs w:val="26"/>
        </w:rPr>
        <w:t>ПОСТАНОВЛЯЕТ:</w:t>
      </w:r>
    </w:p>
    <w:p w14:paraId="65D4560A" w14:textId="27B7260E" w:rsidR="00D0733A" w:rsidRDefault="0077285E">
      <w:pPr>
        <w:numPr>
          <w:ilvl w:val="0"/>
          <w:numId w:val="33"/>
        </w:numPr>
        <w:spacing w:line="360" w:lineRule="auto"/>
        <w:ind w:left="0" w:firstLine="851"/>
        <w:rPr>
          <w:szCs w:val="26"/>
        </w:rPr>
      </w:pPr>
      <w:r>
        <w:rPr>
          <w:szCs w:val="26"/>
        </w:rPr>
        <w:t>Внести в постановление администрации Арсеньевского городского округа от 01 ноября 2019 года № 781-па «Об утверждении муниципальной программы «Безопасный город» на 2020-2024 годы»</w:t>
      </w:r>
      <w:r>
        <w:rPr>
          <w:sz w:val="28"/>
          <w:szCs w:val="28"/>
        </w:rPr>
        <w:t xml:space="preserve"> (</w:t>
      </w:r>
      <w:r>
        <w:rPr>
          <w:szCs w:val="26"/>
        </w:rPr>
        <w:t xml:space="preserve">в редакции </w:t>
      </w:r>
      <w:r>
        <w:rPr>
          <w:szCs w:val="26"/>
        </w:rPr>
        <w:t>постановления администрации Арсеньевского городского округа от 03 ноября 2023 года № 677-па)</w:t>
      </w:r>
      <w:r>
        <w:rPr>
          <w:szCs w:val="26"/>
        </w:rPr>
        <w:t xml:space="preserve"> </w:t>
      </w:r>
      <w:r>
        <w:rPr>
          <w:szCs w:val="26"/>
        </w:rPr>
        <w:t>следующие изменения:</w:t>
      </w:r>
    </w:p>
    <w:p w14:paraId="1DF5A7F5" w14:textId="417F9EF8" w:rsidR="00D0733A" w:rsidRDefault="0077285E">
      <w:pPr>
        <w:numPr>
          <w:ilvl w:val="1"/>
          <w:numId w:val="33"/>
        </w:numPr>
        <w:tabs>
          <w:tab w:val="left" w:pos="0"/>
        </w:tabs>
        <w:spacing w:line="360" w:lineRule="auto"/>
        <w:ind w:left="0" w:firstLine="851"/>
        <w:rPr>
          <w:szCs w:val="26"/>
        </w:rPr>
      </w:pPr>
      <w:r>
        <w:rPr>
          <w:szCs w:val="26"/>
        </w:rPr>
        <w:t xml:space="preserve">Исключить в наименовании </w:t>
      </w:r>
      <w:r>
        <w:rPr>
          <w:szCs w:val="26"/>
        </w:rPr>
        <w:t>слова «2020-2027 годы».</w:t>
      </w:r>
    </w:p>
    <w:p w14:paraId="7439322D" w14:textId="219EE284" w:rsidR="00D0733A" w:rsidRDefault="0077285E">
      <w:pPr>
        <w:numPr>
          <w:ilvl w:val="1"/>
          <w:numId w:val="33"/>
        </w:numPr>
        <w:tabs>
          <w:tab w:val="left" w:pos="0"/>
        </w:tabs>
        <w:spacing w:line="360" w:lineRule="auto"/>
        <w:ind w:left="0" w:firstLine="851"/>
        <w:rPr>
          <w:szCs w:val="26"/>
        </w:rPr>
      </w:pPr>
      <w:r>
        <w:rPr>
          <w:szCs w:val="26"/>
        </w:rPr>
        <w:t>Изложить Приложение к постановлению</w:t>
      </w:r>
      <w:r>
        <w:rPr>
          <w:szCs w:val="26"/>
        </w:rPr>
        <w:t xml:space="preserve"> в редакции п</w:t>
      </w:r>
      <w:r>
        <w:rPr>
          <w:szCs w:val="26"/>
        </w:rPr>
        <w:t>риложения к настоящему постановлению.</w:t>
      </w:r>
    </w:p>
    <w:p w14:paraId="5146CFD3" w14:textId="77777777" w:rsidR="00D0733A" w:rsidRDefault="0077285E">
      <w:pPr>
        <w:spacing w:line="360" w:lineRule="auto"/>
        <w:ind w:firstLine="851"/>
        <w:outlineLvl w:val="0"/>
        <w:rPr>
          <w:szCs w:val="26"/>
        </w:rPr>
      </w:pPr>
      <w:r>
        <w:rPr>
          <w:szCs w:val="26"/>
        </w:rPr>
        <w:t>2. Организационному управлению администрации городского округа (Абрамова) обеспечить официальное обнародование и размещение на официальном сайте администрации Арсеньевского городского округа настоящего постановления.</w:t>
      </w:r>
    </w:p>
    <w:p w14:paraId="249FA5A6" w14:textId="430942C3" w:rsidR="00D0733A" w:rsidRDefault="0077285E">
      <w:pPr>
        <w:tabs>
          <w:tab w:val="left" w:pos="0"/>
        </w:tabs>
        <w:spacing w:line="360" w:lineRule="auto"/>
        <w:ind w:firstLine="851"/>
        <w:rPr>
          <w:szCs w:val="26"/>
        </w:rPr>
      </w:pPr>
      <w:r>
        <w:rPr>
          <w:szCs w:val="26"/>
        </w:rPr>
        <w:t>3</w:t>
      </w:r>
      <w:r>
        <w:rPr>
          <w:szCs w:val="26"/>
        </w:rPr>
        <w:t>.</w:t>
      </w:r>
      <w:r>
        <w:rPr>
          <w:szCs w:val="26"/>
        </w:rPr>
        <w:tab/>
        <w:t xml:space="preserve">Настоящее постановление вступает в силу после его официального </w:t>
      </w:r>
      <w:r>
        <w:rPr>
          <w:szCs w:val="26"/>
        </w:rPr>
        <w:lastRenderedPageBreak/>
        <w:t>обнародования, за исключением пункта 1.1. настоящего постановления, который вступил в силу не ранее</w:t>
      </w:r>
      <w:r>
        <w:rPr>
          <w:szCs w:val="26"/>
        </w:rPr>
        <w:t xml:space="preserve"> 1 января 2024 года.</w:t>
      </w:r>
    </w:p>
    <w:p w14:paraId="1BA29C89" w14:textId="77777777" w:rsidR="00D0733A" w:rsidRDefault="0077285E">
      <w:pPr>
        <w:tabs>
          <w:tab w:val="left" w:pos="1276"/>
        </w:tabs>
        <w:suppressAutoHyphens/>
        <w:spacing w:before="480"/>
        <w:ind w:firstLine="0"/>
        <w:rPr>
          <w:color w:val="000000"/>
          <w:szCs w:val="26"/>
          <w:lang w:bidi="ru-RU"/>
        </w:rPr>
        <w:sectPr w:rsidR="00D0733A">
          <w:headerReference w:type="default" r:id="rId9"/>
          <w:pgSz w:w="11905" w:h="16838"/>
          <w:pgMar w:top="567" w:right="851" w:bottom="993" w:left="1701" w:header="567" w:footer="567" w:gutter="0"/>
          <w:cols w:space="720"/>
          <w:titlePg/>
          <w:docGrid w:linePitch="354"/>
        </w:sectPr>
      </w:pPr>
      <w:r>
        <w:rPr>
          <w:color w:val="000000"/>
          <w:szCs w:val="26"/>
          <w:lang w:bidi="ru-RU"/>
        </w:rPr>
        <w:t xml:space="preserve">Глава городского округа                                 </w:t>
      </w:r>
      <w:r>
        <w:rPr>
          <w:color w:val="000000"/>
          <w:szCs w:val="26"/>
          <w:lang w:bidi="ru-RU"/>
        </w:rPr>
        <w:t xml:space="preserve">                                                В.С. Пивень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</w:tblGrid>
      <w:tr w:rsidR="00D0733A" w14:paraId="0599DDF4" w14:textId="77777777">
        <w:tc>
          <w:tcPr>
            <w:tcW w:w="4499" w:type="dxa"/>
            <w:noWrap/>
          </w:tcPr>
          <w:p w14:paraId="485BF555" w14:textId="77777777" w:rsidR="00D0733A" w:rsidRDefault="0077285E">
            <w:pPr>
              <w:widowControl/>
              <w:suppressAutoHyphens/>
              <w:spacing w:after="120"/>
              <w:ind w:firstLine="0"/>
              <w:jc w:val="center"/>
              <w:outlineLvl w:val="0"/>
              <w:rPr>
                <w:bCs/>
                <w:szCs w:val="26"/>
              </w:rPr>
            </w:pPr>
            <w:bookmarkStart w:id="3" w:name="_Hlk145507526"/>
            <w:bookmarkStart w:id="4" w:name="_Hlk145507566"/>
            <w:r>
              <w:rPr>
                <w:bCs/>
                <w:szCs w:val="26"/>
              </w:rPr>
              <w:lastRenderedPageBreak/>
              <w:t>Приложение</w:t>
            </w:r>
          </w:p>
          <w:p w14:paraId="0ADF9540" w14:textId="77777777" w:rsidR="00D0733A" w:rsidRDefault="0077285E">
            <w:pPr>
              <w:widowControl/>
              <w:suppressAutoHyphens/>
              <w:ind w:firstLine="0"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к постановлению администрации Арсеньевского городского округа</w:t>
            </w:r>
          </w:p>
          <w:p w14:paraId="3E6D63C9" w14:textId="77777777" w:rsidR="00D0733A" w:rsidRDefault="0077285E">
            <w:pPr>
              <w:widowControl/>
              <w:suppressAutoHyphens/>
              <w:ind w:firstLine="0"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от «__» _________ 2024 года № </w:t>
            </w:r>
            <w:bookmarkEnd w:id="3"/>
            <w:r>
              <w:rPr>
                <w:bCs/>
                <w:szCs w:val="26"/>
              </w:rPr>
              <w:t>___</w:t>
            </w:r>
            <w:r>
              <w:rPr>
                <w:bCs/>
                <w:sz w:val="2"/>
                <w:szCs w:val="2"/>
              </w:rPr>
              <w:t>.</w:t>
            </w:r>
          </w:p>
        </w:tc>
      </w:tr>
      <w:bookmarkEnd w:id="4"/>
    </w:tbl>
    <w:p w14:paraId="7AE49B80" w14:textId="77777777" w:rsidR="00D0733A" w:rsidRDefault="00D0733A">
      <w:pPr>
        <w:suppressAutoHyphens/>
        <w:spacing w:after="240"/>
        <w:ind w:firstLine="0"/>
        <w:rPr>
          <w:b/>
          <w:bCs/>
          <w:szCs w:val="26"/>
          <w:lang w:val="en-US"/>
        </w:rPr>
      </w:pPr>
    </w:p>
    <w:p w14:paraId="2F2E70BE" w14:textId="77777777" w:rsidR="00D0733A" w:rsidRDefault="0077285E">
      <w:pPr>
        <w:widowControl/>
        <w:spacing w:before="720"/>
        <w:ind w:firstLine="0"/>
        <w:jc w:val="center"/>
        <w:outlineLvl w:val="0"/>
        <w:rPr>
          <w:b/>
          <w:szCs w:val="26"/>
        </w:rPr>
      </w:pPr>
      <w:r>
        <w:rPr>
          <w:b/>
          <w:szCs w:val="26"/>
        </w:rPr>
        <w:t>МУНИЦИПАЛЬНАЯ ПРОГРАММА</w:t>
      </w:r>
    </w:p>
    <w:p w14:paraId="23A7EA96" w14:textId="77777777" w:rsidR="00D0733A" w:rsidRDefault="0077285E">
      <w:pPr>
        <w:widowControl/>
        <w:ind w:firstLine="0"/>
        <w:jc w:val="center"/>
        <w:outlineLvl w:val="0"/>
        <w:rPr>
          <w:b/>
          <w:szCs w:val="26"/>
        </w:rPr>
      </w:pPr>
      <w:r>
        <w:rPr>
          <w:b/>
          <w:szCs w:val="26"/>
        </w:rPr>
        <w:t>АРСЕНЬЕВСКОГО ГОРОДСКОГО ОКРУГА</w:t>
      </w:r>
    </w:p>
    <w:p w14:paraId="7BDF53DB" w14:textId="77777777" w:rsidR="00D0733A" w:rsidRDefault="0077285E">
      <w:pPr>
        <w:widowControl/>
        <w:autoSpaceDE/>
        <w:autoSpaceDN/>
        <w:adjustRightInd/>
        <w:ind w:firstLine="0"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«БЕЗОПАСНЫЙ ГОРОД» </w:t>
      </w:r>
    </w:p>
    <w:p w14:paraId="41A0F0D2" w14:textId="77777777" w:rsidR="00D0733A" w:rsidRDefault="00D0733A">
      <w:pPr>
        <w:suppressAutoHyphens/>
        <w:spacing w:after="240"/>
        <w:ind w:firstLine="0"/>
        <w:jc w:val="center"/>
        <w:rPr>
          <w:b/>
          <w:bCs/>
          <w:szCs w:val="26"/>
          <w:lang w:val="en-US"/>
        </w:rPr>
      </w:pPr>
    </w:p>
    <w:p w14:paraId="5643704B" w14:textId="77777777" w:rsidR="00D0733A" w:rsidRDefault="0077285E">
      <w:pPr>
        <w:suppressAutoHyphens/>
        <w:spacing w:after="240"/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  <w:lang w:val="en-US"/>
        </w:rPr>
        <w:t>I</w:t>
      </w:r>
      <w:r>
        <w:rPr>
          <w:b/>
          <w:bCs/>
          <w:szCs w:val="26"/>
        </w:rPr>
        <w:t>. СТРАТЕГИЧЕСКИЕ ПРИОРИТЕТЫ РЕАЛИЗАЦИИ МУНИЦИПАЛЬНОЙ ПРОГРАММЫ</w:t>
      </w:r>
    </w:p>
    <w:p w14:paraId="7437DC70" w14:textId="77777777" w:rsidR="00D0733A" w:rsidRDefault="0077285E">
      <w:pPr>
        <w:spacing w:line="276" w:lineRule="auto"/>
        <w:rPr>
          <w:b/>
          <w:szCs w:val="26"/>
        </w:rPr>
      </w:pPr>
      <w:r>
        <w:rPr>
          <w:b/>
          <w:szCs w:val="26"/>
        </w:rPr>
        <w:t>1.1.</w:t>
      </w:r>
      <w:r>
        <w:rPr>
          <w:b/>
          <w:szCs w:val="26"/>
        </w:rPr>
        <w:tab/>
        <w:t xml:space="preserve">Оценка текущего состояния в сфере реализации муниципальной программы </w:t>
      </w:r>
      <w:bookmarkStart w:id="5" w:name="_Hlk145494685"/>
      <w:r>
        <w:rPr>
          <w:b/>
          <w:szCs w:val="26"/>
        </w:rPr>
        <w:t>Арсеньевского городского округа «Безопасный город» (далее – муниципальная программа).</w:t>
      </w:r>
    </w:p>
    <w:bookmarkEnd w:id="5"/>
    <w:p w14:paraId="1E10A3CF" w14:textId="77777777" w:rsidR="00D0733A" w:rsidRDefault="00D0733A">
      <w:pPr>
        <w:rPr>
          <w:szCs w:val="26"/>
        </w:rPr>
      </w:pPr>
    </w:p>
    <w:p w14:paraId="7F68FE0F" w14:textId="77777777" w:rsidR="00D0733A" w:rsidRDefault="0077285E">
      <w:pPr>
        <w:spacing w:line="276" w:lineRule="auto"/>
        <w:rPr>
          <w:szCs w:val="26"/>
        </w:rPr>
      </w:pPr>
      <w:r>
        <w:rPr>
          <w:szCs w:val="26"/>
        </w:rPr>
        <w:t>Муниципаль</w:t>
      </w:r>
      <w:r>
        <w:rPr>
          <w:szCs w:val="26"/>
        </w:rPr>
        <w:t>ное казенное учреждение гражданской обороны и чрезвычайных ситуаций Арсеньевского городского округа (далее МКУ ГО и ЧС) выполняет задачи по подготовке к защите и по защите населения, материальных и культурных ценностей на территории городского округа от оп</w:t>
      </w:r>
      <w:r>
        <w:rPr>
          <w:szCs w:val="26"/>
        </w:rPr>
        <w:t>асностей, возникающих при военных конфликтах или вследствие этих конфликтов, а также при чрезвычайных ситуациях природного и техногенного характера (далее - чрезвычайные ситуации).</w:t>
      </w:r>
    </w:p>
    <w:p w14:paraId="79E778B0" w14:textId="77777777" w:rsidR="00D0733A" w:rsidRDefault="0077285E">
      <w:pPr>
        <w:spacing w:line="276" w:lineRule="auto"/>
        <w:rPr>
          <w:szCs w:val="26"/>
        </w:rPr>
      </w:pPr>
      <w:bookmarkStart w:id="6" w:name="_Hlk145581136"/>
      <w:r>
        <w:rPr>
          <w:szCs w:val="26"/>
        </w:rPr>
        <w:t xml:space="preserve">Мероприятия муниципальной программы </w:t>
      </w:r>
      <w:bookmarkEnd w:id="6"/>
      <w:r>
        <w:rPr>
          <w:szCs w:val="26"/>
        </w:rPr>
        <w:t>реализуются для защиты населения и терр</w:t>
      </w:r>
      <w:r>
        <w:rPr>
          <w:szCs w:val="26"/>
        </w:rPr>
        <w:t>иторий от чрезвычайных ситуаций, обеспечения пожарной безопасности и безопасности людей на водных объектах, которые осуществляется в рамках единой муниципальной системы предупреждения и ликвидации чрезвычайных ситуаций.</w:t>
      </w:r>
    </w:p>
    <w:p w14:paraId="400DDFDD" w14:textId="77777777" w:rsidR="00D0733A" w:rsidRDefault="0077285E">
      <w:pPr>
        <w:spacing w:line="276" w:lineRule="auto"/>
        <w:rPr>
          <w:szCs w:val="26"/>
        </w:rPr>
      </w:pPr>
      <w:r>
        <w:rPr>
          <w:szCs w:val="26"/>
        </w:rPr>
        <w:t>Катастрофы и стихийные бедствия, выз</w:t>
      </w:r>
      <w:r>
        <w:rPr>
          <w:szCs w:val="26"/>
        </w:rPr>
        <w:t>ванные быстроразвивающимися     опасными природными явлениями и техногенными процессами, представляют угрозу устойчивому социально-экономическому развитию Арсеньевского городского округа (далее – городской округ).</w:t>
      </w:r>
    </w:p>
    <w:p w14:paraId="6F51F8B9" w14:textId="77777777" w:rsidR="00D0733A" w:rsidRDefault="0077285E">
      <w:pPr>
        <w:spacing w:line="276" w:lineRule="auto"/>
        <w:rPr>
          <w:szCs w:val="26"/>
        </w:rPr>
      </w:pPr>
      <w:r>
        <w:rPr>
          <w:szCs w:val="26"/>
        </w:rPr>
        <w:t>В настоящее время сохраняется негативная т</w:t>
      </w:r>
      <w:r>
        <w:rPr>
          <w:szCs w:val="26"/>
        </w:rPr>
        <w:t>енденция изменения окружающей среды, которая выражается в активизации неблагоприятных и опасных природных явлений, и, соответственно, в увеличении частоты и масштабов стихийных бедствий, перерастании природных катастроф в техногенные и наоборот.</w:t>
      </w:r>
    </w:p>
    <w:p w14:paraId="36BFD070" w14:textId="77777777" w:rsidR="00D0733A" w:rsidRDefault="0077285E">
      <w:pPr>
        <w:spacing w:line="276" w:lineRule="auto"/>
        <w:rPr>
          <w:szCs w:val="26"/>
        </w:rPr>
      </w:pPr>
      <w:r>
        <w:rPr>
          <w:szCs w:val="26"/>
        </w:rPr>
        <w:t xml:space="preserve">Вместе с </w:t>
      </w:r>
      <w:r>
        <w:rPr>
          <w:szCs w:val="26"/>
        </w:rPr>
        <w:t>тем риски чрезвычайных ситуаций, возникающие в процессе          глобального изменения климата, хозяйственной деятельности или в результате   крупных техногенных аварий и катастроф, несут значительную угрозу для населения и объектов экономики.</w:t>
      </w:r>
    </w:p>
    <w:p w14:paraId="77AC1CA5" w14:textId="77777777" w:rsidR="00D0733A" w:rsidRDefault="0077285E">
      <w:pPr>
        <w:spacing w:line="276" w:lineRule="auto"/>
        <w:rPr>
          <w:szCs w:val="26"/>
        </w:rPr>
      </w:pPr>
      <w:r>
        <w:rPr>
          <w:szCs w:val="26"/>
        </w:rPr>
        <w:t>Количество опасных природных явлений и крупных техногенных катастроф на территории Приморского края и городского округа ежегодно растет, при этом количество чрезвычайных ситуаций и погибших в них людей на протяжении последних лет неуклонно снижается. Это г</w:t>
      </w:r>
      <w:r>
        <w:rPr>
          <w:szCs w:val="26"/>
        </w:rPr>
        <w:t xml:space="preserve">оворит о высокой эффективности предупредительных мероприятий и мероприятий по ликвидации чрезвычайных ситуаций (далее - ЧС). Вместе с тем, риски природных и техногенных ЧС, </w:t>
      </w:r>
      <w:r>
        <w:rPr>
          <w:szCs w:val="26"/>
        </w:rPr>
        <w:lastRenderedPageBreak/>
        <w:t>возникающие в процессе глобального изменения климата, хозяйственной деятельности ил</w:t>
      </w:r>
      <w:r>
        <w:rPr>
          <w:szCs w:val="26"/>
        </w:rPr>
        <w:t>и в результате крупных техногенных аварий, несут значительную угрозу для населения и объектов экономики. Аналогичная ситуация наблюдается в отношении пожаров.</w:t>
      </w:r>
    </w:p>
    <w:p w14:paraId="20D3DC7B" w14:textId="77777777" w:rsidR="00D0733A" w:rsidRDefault="0077285E">
      <w:pPr>
        <w:spacing w:line="276" w:lineRule="auto"/>
        <w:rPr>
          <w:szCs w:val="26"/>
        </w:rPr>
      </w:pPr>
      <w:r>
        <w:rPr>
          <w:szCs w:val="26"/>
        </w:rPr>
        <w:t>На территории городского округа сохраняется средний уровень возникновения чрезвычайных ситуаций п</w:t>
      </w:r>
      <w:r>
        <w:rPr>
          <w:szCs w:val="26"/>
        </w:rPr>
        <w:t>риродного и техногенного характера. В настоящее время наблюдается снижение роста числа ЧС, прямых и косвенных экономических социальных и материальных потерь. При этом, значительный материальный ущерб отмечается при пожарах.</w:t>
      </w:r>
    </w:p>
    <w:p w14:paraId="7ABE1BF1" w14:textId="77777777" w:rsidR="00D0733A" w:rsidRDefault="0077285E">
      <w:pPr>
        <w:spacing w:before="120" w:after="120" w:line="276" w:lineRule="auto"/>
        <w:rPr>
          <w:szCs w:val="26"/>
        </w:rPr>
      </w:pPr>
      <w:r>
        <w:rPr>
          <w:szCs w:val="26"/>
        </w:rPr>
        <w:t>Анализ обстановки в области защи</w:t>
      </w:r>
      <w:r>
        <w:rPr>
          <w:szCs w:val="26"/>
        </w:rPr>
        <w:t>ты населения и территории от чрезвычайных ситуаций на территории городского округа позволяет выделить приоритеты в указанной сфере, а также в области укрепления пожарной безопасности и безопасности людей на территории городского округа.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D0733A" w14:paraId="2D9DEF74" w14:textId="77777777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F4C5" w14:textId="77777777" w:rsidR="00D0733A" w:rsidRDefault="007728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Сильные стороны (S)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0C19" w14:textId="77777777" w:rsidR="00D0733A" w:rsidRDefault="007728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Слабые стороны (W)</w:t>
            </w:r>
          </w:p>
        </w:tc>
      </w:tr>
      <w:tr w:rsidR="00D0733A" w14:paraId="4A178D4D" w14:textId="77777777">
        <w:trPr>
          <w:trHeight w:val="3018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FCD9" w14:textId="77777777" w:rsidR="00D0733A" w:rsidRDefault="0077285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сил и средств городского звена Приморской краевой подсистемы РСЧС.</w:t>
            </w:r>
          </w:p>
          <w:p w14:paraId="2AABE427" w14:textId="77777777" w:rsidR="00D0733A" w:rsidRDefault="00D0733A">
            <w:pPr>
              <w:ind w:firstLine="0"/>
              <w:jc w:val="left"/>
              <w:rPr>
                <w:sz w:val="16"/>
                <w:szCs w:val="16"/>
              </w:rPr>
            </w:pPr>
          </w:p>
          <w:p w14:paraId="1F5C8569" w14:textId="77777777" w:rsidR="00D0733A" w:rsidRDefault="0077285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руководителей и специалистов на курсах гражданской обороны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CD6F" w14:textId="77777777" w:rsidR="00D0733A" w:rsidRDefault="007728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износ материально-технической базы, недостаточность запасов и резервов материально</w:t>
            </w:r>
            <w:r>
              <w:rPr>
                <w:sz w:val="24"/>
                <w:szCs w:val="24"/>
              </w:rPr>
              <w:t>го обеспечения.</w:t>
            </w:r>
          </w:p>
          <w:p w14:paraId="57B3EF51" w14:textId="77777777" w:rsidR="00D0733A" w:rsidRDefault="00D0733A">
            <w:pPr>
              <w:ind w:firstLine="0"/>
              <w:rPr>
                <w:sz w:val="16"/>
                <w:szCs w:val="16"/>
              </w:rPr>
            </w:pPr>
          </w:p>
          <w:p w14:paraId="2CF0E805" w14:textId="77777777" w:rsidR="00D0733A" w:rsidRDefault="007728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Невысокий уровень предоставления услуг в сфере «сервиса безопасности», оказываемых частными структурами, способными компетентно и качественно оказывать услуги.</w:t>
            </w:r>
          </w:p>
          <w:p w14:paraId="3101C961" w14:textId="77777777" w:rsidR="00D0733A" w:rsidRDefault="00D0733A">
            <w:pPr>
              <w:ind w:firstLine="0"/>
              <w:rPr>
                <w:sz w:val="16"/>
                <w:szCs w:val="16"/>
              </w:rPr>
            </w:pPr>
          </w:p>
          <w:p w14:paraId="2C97659B" w14:textId="77777777" w:rsidR="00D0733A" w:rsidRDefault="007728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Неразвитость рынка страхования опасных производственных объектов (далее – ОПО)</w:t>
            </w:r>
            <w:r>
              <w:rPr>
                <w:sz w:val="24"/>
                <w:szCs w:val="24"/>
              </w:rPr>
              <w:t>, гидротехнических сооружений (далее –ГТС) и автозаправочных станций (далее – АЗС) от рисков ЧС.</w:t>
            </w:r>
          </w:p>
          <w:p w14:paraId="4721BD35" w14:textId="77777777" w:rsidR="00D0733A" w:rsidRDefault="00D0733A">
            <w:pPr>
              <w:ind w:firstLine="0"/>
              <w:rPr>
                <w:sz w:val="16"/>
                <w:szCs w:val="16"/>
              </w:rPr>
            </w:pPr>
          </w:p>
          <w:p w14:paraId="7464622F" w14:textId="77777777" w:rsidR="00D0733A" w:rsidRDefault="007728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единой системы оповещения, в интересах, информирования населения и автоматизации процессов предупреждения чрезвычайных ситуаций на территории город</w:t>
            </w:r>
            <w:r>
              <w:rPr>
                <w:sz w:val="24"/>
                <w:szCs w:val="24"/>
              </w:rPr>
              <w:t>ского округа</w:t>
            </w:r>
          </w:p>
        </w:tc>
      </w:tr>
      <w:tr w:rsidR="00D0733A" w14:paraId="1E2A16FF" w14:textId="77777777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8FEE" w14:textId="77777777" w:rsidR="00D0733A" w:rsidRDefault="007728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 (O)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3F7A" w14:textId="77777777" w:rsidR="00D0733A" w:rsidRDefault="007728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Угрозы (T)</w:t>
            </w:r>
          </w:p>
        </w:tc>
      </w:tr>
      <w:tr w:rsidR="00D0733A" w14:paraId="27536E5C" w14:textId="77777777">
        <w:trPr>
          <w:trHeight w:val="1543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E8C9" w14:textId="77777777" w:rsidR="00D0733A" w:rsidRDefault="0077285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работы в направлении предупреждения ЧС</w:t>
            </w:r>
          </w:p>
          <w:p w14:paraId="36AF510B" w14:textId="77777777" w:rsidR="00D0733A" w:rsidRDefault="00D0733A">
            <w:pPr>
              <w:ind w:firstLine="0"/>
              <w:jc w:val="left"/>
              <w:rPr>
                <w:sz w:val="16"/>
                <w:szCs w:val="16"/>
              </w:rPr>
            </w:pPr>
          </w:p>
          <w:p w14:paraId="7EC4EDA8" w14:textId="77777777" w:rsidR="00D0733A" w:rsidRDefault="0077285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оперативности реагирования на ЧС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3DFD" w14:textId="77777777" w:rsidR="00D0733A" w:rsidRDefault="007728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 строй новых объектов (дополнительная нагрузка на городское звено РСЧС).</w:t>
            </w:r>
          </w:p>
          <w:p w14:paraId="5FFD0BC5" w14:textId="77777777" w:rsidR="00D0733A" w:rsidRDefault="00D0733A">
            <w:pPr>
              <w:ind w:firstLine="659"/>
              <w:rPr>
                <w:sz w:val="16"/>
                <w:szCs w:val="16"/>
              </w:rPr>
            </w:pPr>
          </w:p>
          <w:p w14:paraId="09B95DE2" w14:textId="77777777" w:rsidR="00D0733A" w:rsidRDefault="007728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защищенности населения и территории из-за недостаточного развития городского звена Приморской краевой подсистемы РСЧС. </w:t>
            </w:r>
          </w:p>
        </w:tc>
      </w:tr>
    </w:tbl>
    <w:p w14:paraId="46BD8F4C" w14:textId="77777777" w:rsidR="00D0733A" w:rsidRDefault="00D0733A">
      <w:pPr>
        <w:ind w:firstLine="540"/>
        <w:rPr>
          <w:sz w:val="16"/>
          <w:szCs w:val="16"/>
        </w:rPr>
      </w:pPr>
    </w:p>
    <w:p w14:paraId="712F2236" w14:textId="77777777" w:rsidR="00D0733A" w:rsidRDefault="0077285E">
      <w:pPr>
        <w:spacing w:line="276" w:lineRule="auto"/>
        <w:rPr>
          <w:szCs w:val="26"/>
        </w:rPr>
      </w:pPr>
      <w:r>
        <w:rPr>
          <w:szCs w:val="26"/>
        </w:rPr>
        <w:t>Реализация крупных проектов качественным образом меняет структуру       экономики города, последовательно решает поставленные</w:t>
      </w:r>
      <w:r>
        <w:rPr>
          <w:szCs w:val="26"/>
        </w:rPr>
        <w:t xml:space="preserve"> задачи по улучшению     качества жизни населения и позволяет в дальнейшем поддерживать высокий уровень инвестиционной активности. В то же время, это оказывает существенное влияние на рост рисков ЧС и пожаров, так как многие создаваемые экономические объек</w:t>
      </w:r>
      <w:r>
        <w:rPr>
          <w:szCs w:val="26"/>
        </w:rPr>
        <w:t>ты будут относиться к категории объектов с массовым пребыванием людей. Существует ряд системных проблем в сфере защиты населения и территории от чрезвычайных         ситуаций, обеспечение пожарной безопасности и безопасности людей, в том числе:</w:t>
      </w:r>
    </w:p>
    <w:p w14:paraId="38405606" w14:textId="77777777" w:rsidR="00D0733A" w:rsidRDefault="0077285E">
      <w:pPr>
        <w:tabs>
          <w:tab w:val="left" w:pos="924"/>
        </w:tabs>
        <w:spacing w:line="276" w:lineRule="auto"/>
        <w:rPr>
          <w:szCs w:val="26"/>
        </w:rPr>
      </w:pPr>
      <w:r>
        <w:rPr>
          <w:szCs w:val="26"/>
        </w:rPr>
        <w:t xml:space="preserve">– </w:t>
      </w:r>
      <w:r>
        <w:rPr>
          <w:szCs w:val="26"/>
        </w:rPr>
        <w:tab/>
        <w:t>недостат</w:t>
      </w:r>
      <w:r>
        <w:rPr>
          <w:szCs w:val="26"/>
        </w:rPr>
        <w:t xml:space="preserve">очное обеспечение необходимым оборудованием, техникой для    выполнения возложенных на сферу защиты задач, обеспечения безопасности и       повышения эффективности проведения аварийно-спасательных работ, большой    </w:t>
      </w:r>
      <w:r>
        <w:rPr>
          <w:szCs w:val="26"/>
        </w:rPr>
        <w:lastRenderedPageBreak/>
        <w:t>процент изношенности систем наружного пож</w:t>
      </w:r>
      <w:r>
        <w:rPr>
          <w:szCs w:val="26"/>
        </w:rPr>
        <w:t xml:space="preserve">аротушения и недостаточная         оснащенность зданий современными внутренними системами пожаротушения; </w:t>
      </w:r>
    </w:p>
    <w:p w14:paraId="1730E6F2" w14:textId="77777777" w:rsidR="00D0733A" w:rsidRDefault="0077285E">
      <w:pPr>
        <w:tabs>
          <w:tab w:val="left" w:pos="924"/>
        </w:tabs>
        <w:spacing w:line="276" w:lineRule="auto"/>
        <w:rPr>
          <w:szCs w:val="26"/>
        </w:rPr>
      </w:pPr>
      <w:r>
        <w:rPr>
          <w:szCs w:val="26"/>
        </w:rPr>
        <w:t xml:space="preserve">– </w:t>
      </w:r>
      <w:r>
        <w:rPr>
          <w:szCs w:val="26"/>
        </w:rPr>
        <w:tab/>
        <w:t>недостаточный уровень системы оповещения населения при возникновении ЧС.</w:t>
      </w:r>
    </w:p>
    <w:p w14:paraId="4A187F52" w14:textId="77777777" w:rsidR="00D0733A" w:rsidRDefault="0077285E">
      <w:pPr>
        <w:spacing w:line="276" w:lineRule="auto"/>
        <w:rPr>
          <w:szCs w:val="26"/>
        </w:rPr>
      </w:pPr>
      <w:r>
        <w:rPr>
          <w:szCs w:val="26"/>
        </w:rPr>
        <w:t>Реализация Программы позволит:</w:t>
      </w:r>
    </w:p>
    <w:p w14:paraId="28D9497A" w14:textId="77777777" w:rsidR="00D0733A" w:rsidRDefault="0077285E">
      <w:pPr>
        <w:tabs>
          <w:tab w:val="left" w:pos="910"/>
        </w:tabs>
        <w:spacing w:line="276" w:lineRule="auto"/>
        <w:rPr>
          <w:szCs w:val="26"/>
        </w:rPr>
      </w:pPr>
      <w:r>
        <w:rPr>
          <w:szCs w:val="26"/>
        </w:rPr>
        <w:t xml:space="preserve">– </w:t>
      </w:r>
      <w:r>
        <w:rPr>
          <w:szCs w:val="26"/>
        </w:rPr>
        <w:tab/>
        <w:t xml:space="preserve">повысить уровень защищенности населения </w:t>
      </w:r>
      <w:r>
        <w:rPr>
          <w:szCs w:val="26"/>
        </w:rPr>
        <w:t>и территории от опасностей и угроз чрезвычайных ситуаций природного и техногенного характера;</w:t>
      </w:r>
    </w:p>
    <w:p w14:paraId="32E49B3F" w14:textId="77777777" w:rsidR="00D0733A" w:rsidRDefault="0077285E">
      <w:pPr>
        <w:tabs>
          <w:tab w:val="left" w:pos="910"/>
        </w:tabs>
        <w:spacing w:line="276" w:lineRule="auto"/>
        <w:rPr>
          <w:szCs w:val="26"/>
        </w:rPr>
      </w:pPr>
      <w:r>
        <w:rPr>
          <w:szCs w:val="26"/>
        </w:rPr>
        <w:t xml:space="preserve">– </w:t>
      </w:r>
      <w:r>
        <w:rPr>
          <w:szCs w:val="26"/>
        </w:rPr>
        <w:tab/>
        <w:t>повысить эффективность деятельности органов управления и сил            гражданской обороны;</w:t>
      </w:r>
    </w:p>
    <w:p w14:paraId="07249622" w14:textId="77777777" w:rsidR="00D0733A" w:rsidRDefault="0077285E">
      <w:pPr>
        <w:tabs>
          <w:tab w:val="left" w:pos="910"/>
        </w:tabs>
        <w:spacing w:line="276" w:lineRule="auto"/>
        <w:rPr>
          <w:szCs w:val="26"/>
        </w:rPr>
      </w:pPr>
      <w:r>
        <w:rPr>
          <w:szCs w:val="26"/>
        </w:rPr>
        <w:t xml:space="preserve">– </w:t>
      </w:r>
      <w:r>
        <w:rPr>
          <w:szCs w:val="26"/>
        </w:rPr>
        <w:tab/>
        <w:t xml:space="preserve">создать систему комплексной безопасности объектового уровня от </w:t>
      </w:r>
      <w:r>
        <w:rPr>
          <w:szCs w:val="26"/>
        </w:rPr>
        <w:t xml:space="preserve">          чрезвычайных ситуаций природного и техногенного характера;</w:t>
      </w:r>
    </w:p>
    <w:p w14:paraId="21A04C74" w14:textId="77777777" w:rsidR="00D0733A" w:rsidRDefault="0077285E">
      <w:pPr>
        <w:tabs>
          <w:tab w:val="left" w:pos="910"/>
        </w:tabs>
        <w:spacing w:line="276" w:lineRule="auto"/>
        <w:rPr>
          <w:szCs w:val="26"/>
        </w:rPr>
      </w:pPr>
      <w:r>
        <w:rPr>
          <w:szCs w:val="26"/>
        </w:rPr>
        <w:t xml:space="preserve">– </w:t>
      </w:r>
      <w:r>
        <w:rPr>
          <w:szCs w:val="26"/>
        </w:rPr>
        <w:tab/>
        <w:t>обеспечить развитие городской комплексной системы информирования и оповещения населения в местах массового пребывания людей;</w:t>
      </w:r>
    </w:p>
    <w:p w14:paraId="1DA1B72A" w14:textId="77777777" w:rsidR="00D0733A" w:rsidRDefault="0077285E">
      <w:pPr>
        <w:tabs>
          <w:tab w:val="left" w:pos="910"/>
        </w:tabs>
        <w:spacing w:line="276" w:lineRule="auto"/>
        <w:rPr>
          <w:szCs w:val="26"/>
        </w:rPr>
      </w:pPr>
      <w:r>
        <w:rPr>
          <w:szCs w:val="26"/>
        </w:rPr>
        <w:t xml:space="preserve">– </w:t>
      </w:r>
      <w:r>
        <w:rPr>
          <w:szCs w:val="26"/>
        </w:rPr>
        <w:tab/>
        <w:t>обеспечить дальнейшее развитие системы мониторинга и про</w:t>
      </w:r>
      <w:r>
        <w:rPr>
          <w:szCs w:val="26"/>
        </w:rPr>
        <w:t>гнозирования чрезвычайных ситуаций;</w:t>
      </w:r>
    </w:p>
    <w:p w14:paraId="5FFC8280" w14:textId="77777777" w:rsidR="00D0733A" w:rsidRDefault="0077285E">
      <w:pPr>
        <w:tabs>
          <w:tab w:val="left" w:pos="910"/>
        </w:tabs>
        <w:spacing w:line="276" w:lineRule="auto"/>
        <w:rPr>
          <w:szCs w:val="26"/>
        </w:rPr>
      </w:pPr>
      <w:r>
        <w:rPr>
          <w:szCs w:val="26"/>
        </w:rPr>
        <w:t xml:space="preserve">– </w:t>
      </w:r>
      <w:r>
        <w:rPr>
          <w:szCs w:val="26"/>
        </w:rPr>
        <w:tab/>
        <w:t>снизить риски пожаров и смягчить возможные их последствия;</w:t>
      </w:r>
    </w:p>
    <w:p w14:paraId="752743D6" w14:textId="77777777" w:rsidR="00D0733A" w:rsidRDefault="0077285E">
      <w:pPr>
        <w:tabs>
          <w:tab w:val="left" w:pos="910"/>
        </w:tabs>
        <w:spacing w:line="276" w:lineRule="auto"/>
        <w:rPr>
          <w:szCs w:val="26"/>
        </w:rPr>
      </w:pPr>
      <w:r>
        <w:rPr>
          <w:szCs w:val="26"/>
        </w:rPr>
        <w:t xml:space="preserve">– </w:t>
      </w:r>
      <w:r>
        <w:rPr>
          <w:szCs w:val="26"/>
        </w:rPr>
        <w:tab/>
        <w:t>повысить безопасность населения и защищенность объектов от угроз         пожаров.</w:t>
      </w:r>
    </w:p>
    <w:p w14:paraId="7E6252B0" w14:textId="77777777" w:rsidR="00D0733A" w:rsidRDefault="0077285E">
      <w:pPr>
        <w:spacing w:line="276" w:lineRule="auto"/>
      </w:pPr>
      <w:r>
        <w:rPr>
          <w:szCs w:val="26"/>
        </w:rPr>
        <w:t>В результате реализации мероприятий муниципальной программы количество де</w:t>
      </w:r>
      <w:r>
        <w:rPr>
          <w:szCs w:val="26"/>
        </w:rPr>
        <w:t>структивных событий к 2027 году планируется снизить</w:t>
      </w:r>
      <w:r>
        <w:t xml:space="preserve"> не менее чем на 25% по сравнению с показателями 2022 года.</w:t>
      </w:r>
    </w:p>
    <w:p w14:paraId="1D0B2426" w14:textId="77777777" w:rsidR="00D0733A" w:rsidRDefault="0077285E">
      <w:pPr>
        <w:widowControl/>
        <w:spacing w:line="276" w:lineRule="auto"/>
        <w:rPr>
          <w:szCs w:val="26"/>
        </w:rPr>
      </w:pPr>
      <w:r>
        <w:rPr>
          <w:szCs w:val="26"/>
        </w:rPr>
        <w:t xml:space="preserve">Профилактика правонарушений, терроризма и экстремизма на территории    городского округа является важнейшим направлением реализации принципов    </w:t>
      </w:r>
      <w:r>
        <w:rPr>
          <w:szCs w:val="26"/>
        </w:rPr>
        <w:t xml:space="preserve">    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14:paraId="4F76832C" w14:textId="77777777" w:rsidR="00D0733A" w:rsidRDefault="0077285E">
      <w:pPr>
        <w:widowControl/>
        <w:spacing w:line="276" w:lineRule="auto"/>
        <w:rPr>
          <w:szCs w:val="26"/>
        </w:rPr>
      </w:pPr>
      <w:r>
        <w:rPr>
          <w:szCs w:val="26"/>
        </w:rPr>
        <w:t>Формирование установок толерантного сознания и поведения, веротерпимости и мир</w:t>
      </w:r>
      <w:r>
        <w:rPr>
          <w:szCs w:val="26"/>
        </w:rPr>
        <w:t>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           конфликтами, ростом сепаратизма</w:t>
      </w:r>
      <w:r>
        <w:rPr>
          <w:szCs w:val="26"/>
        </w:rPr>
        <w:t xml:space="preserve"> и национального экстремизма, являющихся     прямой угрозой безопасности не только города, но и страны в целом. Эти явления в крайних формах своего проявления находят выражение в терроризме, который в свою очередь усиливает деструктивные процессы в обществ</w:t>
      </w:r>
      <w:r>
        <w:rPr>
          <w:szCs w:val="26"/>
        </w:rPr>
        <w:t>е.</w:t>
      </w:r>
    </w:p>
    <w:p w14:paraId="1092FFC3" w14:textId="77777777" w:rsidR="00D0733A" w:rsidRDefault="0077285E">
      <w:pPr>
        <w:widowControl/>
        <w:spacing w:line="276" w:lineRule="auto"/>
        <w:rPr>
          <w:szCs w:val="26"/>
        </w:rPr>
      </w:pPr>
      <w:r>
        <w:rPr>
          <w:szCs w:val="26"/>
        </w:rPr>
        <w:t xml:space="preserve">Усиление миграционных потоков остро ставит проблему адаптации молодежи и в целом населения городского округа к новым для них социальным условиям, а также создает проблемы для адаптации принимающего населения к быстрорастущим этнокультурным </w:t>
      </w:r>
      <w:r>
        <w:rPr>
          <w:szCs w:val="26"/>
        </w:rPr>
        <w:t>диаспорам и землячествам, которые меняют демографическую      ситуацию нашего города.</w:t>
      </w:r>
    </w:p>
    <w:p w14:paraId="726A87F8" w14:textId="77777777" w:rsidR="00D0733A" w:rsidRDefault="0077285E">
      <w:pPr>
        <w:widowControl/>
        <w:spacing w:line="276" w:lineRule="auto"/>
        <w:rPr>
          <w:szCs w:val="26"/>
        </w:rPr>
      </w:pPr>
      <w:r>
        <w:rPr>
          <w:szCs w:val="26"/>
        </w:rPr>
        <w:t>Особую настороженность вызывает снижение общеобразовательного и         общекультурного уровня молодых людей, чем пользуются экстремистски          настроенные радикальны</w:t>
      </w:r>
      <w:r>
        <w:rPr>
          <w:szCs w:val="26"/>
        </w:rPr>
        <w:t>е политические и религиозные силы.</w:t>
      </w:r>
    </w:p>
    <w:p w14:paraId="7BEF34C5" w14:textId="77777777" w:rsidR="00D0733A" w:rsidRDefault="0077285E">
      <w:pPr>
        <w:widowControl/>
        <w:spacing w:line="276" w:lineRule="auto"/>
        <w:rPr>
          <w:sz w:val="28"/>
          <w:szCs w:val="28"/>
        </w:rPr>
      </w:pPr>
      <w:r>
        <w:rPr>
          <w:szCs w:val="26"/>
        </w:rPr>
        <w:lastRenderedPageBreak/>
        <w:t>Таким образом, терроризм, экстремизм и преступность представляют реальную угрозу общественной безопасности, подрывают авторитет органов местного            самоуправления и оказывают негативное влияние на все сферы общест</w:t>
      </w:r>
      <w:r>
        <w:rPr>
          <w:szCs w:val="26"/>
        </w:rPr>
        <w:t>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        преступных деяний.</w:t>
      </w:r>
    </w:p>
    <w:p w14:paraId="22C85730" w14:textId="77777777" w:rsidR="00D0733A" w:rsidRDefault="0077285E">
      <w:pPr>
        <w:tabs>
          <w:tab w:val="left" w:pos="1276"/>
        </w:tabs>
        <w:suppressAutoHyphens/>
        <w:spacing w:line="300" w:lineRule="auto"/>
        <w:rPr>
          <w:b/>
          <w:szCs w:val="26"/>
        </w:rPr>
      </w:pPr>
      <w:r>
        <w:rPr>
          <w:b/>
          <w:szCs w:val="26"/>
        </w:rPr>
        <w:t xml:space="preserve">1.2. Описание приоритетов и целей государственной политики в сфере реализации муниципальной программы </w:t>
      </w:r>
    </w:p>
    <w:p w14:paraId="7AC59C62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rPr>
          <w:szCs w:val="26"/>
        </w:rPr>
        <w:t>Государственная и муниципальная политика в сферах защиты населения и территорий от чрезвычайных ситуаций, обеспечения пожарной безопасности и безопасност</w:t>
      </w:r>
      <w:r>
        <w:rPr>
          <w:szCs w:val="26"/>
        </w:rPr>
        <w:t>и людей на водных объектах, обеспечения общественной безопасности, профилактики правонарушений, проявлений экстремизма и терроризма определена исходя из следующих стратегических документов:</w:t>
      </w:r>
    </w:p>
    <w:p w14:paraId="0A0D548A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t xml:space="preserve">- </w:t>
      </w:r>
      <w:hyperlink r:id="rId10" w:tooltip="Указ Президента РФ от 20.12.2016 N 696 &quot;Об утверждении Основ государственной политики Российской Федерации в области гражданской обороны на период до 2030 года&quot; {КонсультантПлюс}">
        <w:r>
          <w:rPr>
            <w:rStyle w:val="ab"/>
            <w:color w:val="auto"/>
            <w:szCs w:val="26"/>
            <w:u w:val="none"/>
          </w:rPr>
          <w:t>Основ</w:t>
        </w:r>
      </w:hyperlink>
      <w:r>
        <w:rPr>
          <w:szCs w:val="26"/>
        </w:rPr>
        <w:t xml:space="preserve"> государственной политики Российской Федерации в области гражданской обороны на период до 2030 года, утвержденных Указом Президента Российской Федерации от 20 декабря 2016 года № 696 «Об утверждении Основ государственно</w:t>
      </w:r>
      <w:r>
        <w:rPr>
          <w:szCs w:val="26"/>
        </w:rPr>
        <w:t>й политики Российской Федерации в области гражданской обороны на период до 2030 года»;</w:t>
      </w:r>
    </w:p>
    <w:p w14:paraId="3C70EC34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t xml:space="preserve">- </w:t>
      </w:r>
      <w:hyperlink r:id="rId11" w:tooltip="Указ Президента РФ от 01.01.2018 N 2 &quot;Об утверждении Основ государственной политики Российской Федерации в области пожарной безопасности на период до 2030 года&quot; {КонсультантПлюс}">
        <w:r>
          <w:rPr>
            <w:rStyle w:val="ab"/>
            <w:color w:val="auto"/>
            <w:szCs w:val="26"/>
            <w:u w:val="none"/>
          </w:rPr>
          <w:t>Основ</w:t>
        </w:r>
      </w:hyperlink>
      <w:r>
        <w:rPr>
          <w:szCs w:val="26"/>
        </w:rPr>
        <w:t xml:space="preserve"> государственной политики Российской Федерации в области пожарной </w:t>
      </w:r>
      <w:r>
        <w:rPr>
          <w:szCs w:val="26"/>
        </w:rPr>
        <w:t>безопасности на период до 2030 года, утвержденных Указом Президента Российской Федерации от 1 января 2018 года № 2 «Об утверждении Основ государственной политики Российской Федерации в области пожарной безопасности на период до 2030 года»;</w:t>
      </w:r>
    </w:p>
    <w:p w14:paraId="532257F6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t xml:space="preserve">- </w:t>
      </w:r>
      <w:hyperlink r:id="rId12" w:tooltip="Указ Президента РФ от 11.01.2018 N 12 &quot;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&quot; {КонсультантПлюс}">
        <w:r>
          <w:rPr>
            <w:rStyle w:val="ab"/>
            <w:color w:val="auto"/>
            <w:szCs w:val="26"/>
            <w:u w:val="none"/>
          </w:rPr>
          <w:t>Основ</w:t>
        </w:r>
      </w:hyperlink>
      <w:r>
        <w:rPr>
          <w:szCs w:val="26"/>
        </w:rPr>
        <w:t xml:space="preserve"> государственной политики Российской Федерации в области защиты населения и территорий от чрезвычайных ситуаций на период до 2030 года,</w:t>
      </w:r>
      <w:r>
        <w:rPr>
          <w:szCs w:val="26"/>
        </w:rPr>
        <w:t xml:space="preserve"> утвержденных Указом Президента Российской Федерации от 11 января 2018 года 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</w:t>
      </w:r>
    </w:p>
    <w:p w14:paraId="679566BC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t xml:space="preserve">- </w:t>
      </w:r>
      <w:hyperlink r:id="rId13" w:tooltip="Указ Президента РФ от 16.10.2019 N 501 &quot;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&quot; {КонсультантПл">
        <w:r>
          <w:rPr>
            <w:rStyle w:val="ab"/>
            <w:color w:val="auto"/>
            <w:szCs w:val="26"/>
            <w:u w:val="none"/>
          </w:rPr>
          <w:t>Стратегии</w:t>
        </w:r>
      </w:hyperlink>
      <w:r>
        <w:rPr>
          <w:szCs w:val="26"/>
        </w:rPr>
        <w:t xml:space="preserve"> в области развития гражданской обороны, защиты населения и территорий от чрезвычайн</w:t>
      </w:r>
      <w:r>
        <w:rPr>
          <w:szCs w:val="26"/>
        </w:rPr>
        <w:t>ых ситуаций, обеспечения пожарной безопасности и безопасности людей на водных объектах на период до 2030 года, утвержденной Указом Президента Российской Федерации от 16 октября 2019 года № 501 «О Стратегии в области развития гражданской обороны, защиты нас</w:t>
      </w:r>
      <w:r>
        <w:rPr>
          <w:szCs w:val="26"/>
        </w:rPr>
        <w:t>еления и территорий от чрезвычайных ситуаций, обеспечения пожарной безопасности и безопасности людей на водных объектах на период до 2030 года»;</w:t>
      </w:r>
    </w:p>
    <w:p w14:paraId="6993297D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t xml:space="preserve">- </w:t>
      </w:r>
      <w:hyperlink r:id="rId14" w:tooltip="Указ Президента РФ от 02.07.2021 N 400 &quot;О Стратегии национальной безопасности Российской Федерации&quot; {КонсультантПлюс}">
        <w:r>
          <w:rPr>
            <w:rStyle w:val="ab"/>
            <w:color w:val="auto"/>
            <w:szCs w:val="26"/>
            <w:u w:val="none"/>
          </w:rPr>
          <w:t>Стратегии</w:t>
        </w:r>
      </w:hyperlink>
      <w:r>
        <w:rPr>
          <w:szCs w:val="26"/>
        </w:rPr>
        <w:t xml:space="preserve"> национальной безопасности Российской Федерации, утвержденной Ука</w:t>
      </w:r>
      <w:r>
        <w:rPr>
          <w:szCs w:val="26"/>
        </w:rPr>
        <w:t>зом Президента Российской Федерации от 2 июля 2021 года № 400 «О Стратегии национальной безопасности Российской Федерации»;</w:t>
      </w:r>
    </w:p>
    <w:p w14:paraId="4DAB8F87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rPr>
          <w:szCs w:val="26"/>
        </w:rPr>
        <w:t>- Указа Президента Российской Федерации от 07 мая 2024 года № 309 «</w:t>
      </w:r>
      <w:bookmarkStart w:id="7" w:name="_Hlk170308957"/>
      <w:r>
        <w:rPr>
          <w:szCs w:val="26"/>
        </w:rPr>
        <w:t>О национальных целях развития Российской Федерации на период до 2</w:t>
      </w:r>
      <w:r>
        <w:rPr>
          <w:szCs w:val="26"/>
        </w:rPr>
        <w:t xml:space="preserve">030 года и на </w:t>
      </w:r>
      <w:r>
        <w:rPr>
          <w:szCs w:val="26"/>
        </w:rPr>
        <w:lastRenderedPageBreak/>
        <w:t>перспективу до 2036 года</w:t>
      </w:r>
      <w:bookmarkEnd w:id="7"/>
      <w:r>
        <w:rPr>
          <w:szCs w:val="26"/>
        </w:rPr>
        <w:t>»;</w:t>
      </w:r>
    </w:p>
    <w:p w14:paraId="49AE1631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rPr>
          <w:szCs w:val="26"/>
        </w:rPr>
        <w:t>-  Федерального закона Российской Федерации от 06 октября   2003 года                 № 131-ФЗ «Об общих принципах организации местного самоуправления в Российской Федерации»;</w:t>
      </w:r>
    </w:p>
    <w:p w14:paraId="36964213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t xml:space="preserve">- </w:t>
      </w:r>
      <w:hyperlink r:id="rId15" w:tooltip="Постановление Администрации Приморского края от 28.12.2018 N 668-па (ред. от 04.07.2023) &quot;Об утверждении Стратегии социально-экономического развития Приморского края до 2030 года&quot; {КонсультантПлюс}">
        <w:r>
          <w:rPr>
            <w:rStyle w:val="ab"/>
            <w:color w:val="auto"/>
            <w:szCs w:val="26"/>
            <w:u w:val="none"/>
          </w:rPr>
          <w:t>Стратегии</w:t>
        </w:r>
      </w:hyperlink>
      <w:r>
        <w:rPr>
          <w:szCs w:val="26"/>
        </w:rPr>
        <w:t xml:space="preserve"> социально-экономического развития Приморского края до 2030 года, утвержденной постановлением Администрации Приморского края от 28 декабря 2018 года № 668-па «Об</w:t>
      </w:r>
      <w:r>
        <w:rPr>
          <w:szCs w:val="26"/>
        </w:rPr>
        <w:t xml:space="preserve"> утверждении Стратегии социально-экономического развития Приморского края до 2030 года»;</w:t>
      </w:r>
    </w:p>
    <w:p w14:paraId="3D719870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rPr>
          <w:szCs w:val="26"/>
        </w:rPr>
        <w:t xml:space="preserve">- Стратегии социально-экономического развития Арсеньевского городского округа на период до 2030 года, утвержденной решением Думы Арсеньевского городского округа от 19 </w:t>
      </w:r>
      <w:r>
        <w:rPr>
          <w:szCs w:val="26"/>
        </w:rPr>
        <w:t>декабря 2019 года № 410.</w:t>
      </w:r>
    </w:p>
    <w:p w14:paraId="49F1C9BE" w14:textId="77777777" w:rsidR="00D0733A" w:rsidRDefault="0077285E">
      <w:pPr>
        <w:tabs>
          <w:tab w:val="left" w:pos="1276"/>
        </w:tabs>
        <w:suppressAutoHyphens/>
        <w:spacing w:line="300" w:lineRule="auto"/>
      </w:pPr>
      <w:r>
        <w:rPr>
          <w:szCs w:val="26"/>
        </w:rPr>
        <w:t xml:space="preserve">Целью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является повышение уровня защищенности населения, материальных и </w:t>
      </w:r>
      <w:r>
        <w:rPr>
          <w:szCs w:val="26"/>
        </w:rPr>
        <w:t>культурных ценностей от опасностей, возникающих при военных конфликтах или вследствие этих конфликтов, а также при чрезвычайных ситуациях, пожарах и происшествиях на водных объектах.</w:t>
      </w:r>
      <w:r>
        <w:t xml:space="preserve"> </w:t>
      </w:r>
    </w:p>
    <w:p w14:paraId="5BD55BAF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t>Целью муниципальной программы является м</w:t>
      </w:r>
      <w:r>
        <w:rPr>
          <w:szCs w:val="26"/>
        </w:rPr>
        <w:t>инимизация социального и экономи</w:t>
      </w:r>
      <w:r>
        <w:rPr>
          <w:szCs w:val="26"/>
        </w:rPr>
        <w:t>ческого ущерба, наносимого населению и экономике городского округа от ведения военных конфликтов и вследствие их ведения, а также от угроз государственной, общественной безопасности и чрезвычайных ситуаций.</w:t>
      </w:r>
    </w:p>
    <w:p w14:paraId="232B245D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rPr>
          <w:szCs w:val="26"/>
        </w:rPr>
        <w:t>Приоритетными направлениями в области развития гр</w:t>
      </w:r>
      <w:r>
        <w:rPr>
          <w:szCs w:val="26"/>
        </w:rPr>
        <w:t>ажданской обороны, защиты населения и территорий от чрезвычайных ситуаций, обеспечения пожарной безопасности и безопасности людей на водных объектах являются:</w:t>
      </w:r>
    </w:p>
    <w:p w14:paraId="491ECAD1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rPr>
          <w:szCs w:val="26"/>
        </w:rPr>
        <w:t>- развитие системы муниципального управления и стратегического планирования в области гражданской</w:t>
      </w:r>
      <w:r>
        <w:rPr>
          <w:szCs w:val="26"/>
        </w:rPr>
        <w:t xml:space="preserve"> обороны, защиты населения и территорий от чрезвычайных ситуаций, обеспечения пожарной безопасности и безопасности людей на водных объектах с учетом политической и социально-экономической ситуации в городском округе;</w:t>
      </w:r>
    </w:p>
    <w:p w14:paraId="3D579542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rPr>
          <w:szCs w:val="26"/>
        </w:rPr>
        <w:t>- внедрение новых технологий обеспечени</w:t>
      </w:r>
      <w:r>
        <w:rPr>
          <w:szCs w:val="26"/>
        </w:rPr>
        <w:t>я безопасности жизнедеятельности населения;</w:t>
      </w:r>
    </w:p>
    <w:p w14:paraId="6405DCF1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rPr>
          <w:szCs w:val="26"/>
        </w:rPr>
        <w:t>- развитие системы обеспечения пожарной безопасности в целях профилактики пожаров, их тушения и проведения аварийно-спасательных работ.</w:t>
      </w:r>
    </w:p>
    <w:p w14:paraId="4FF9ECD5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rPr>
          <w:szCs w:val="26"/>
        </w:rPr>
        <w:t>Обеспечение национальной безопасности в области защиты населения и территори</w:t>
      </w:r>
      <w:r>
        <w:rPr>
          <w:szCs w:val="26"/>
        </w:rPr>
        <w:t>й от чрезвычайных ситуаций природного и техногенного характера, в области пожарной безопасности осуществляется путем совершенствования и развития единой системы предупреждения и ликвидации чрезвычайных ситуаций, ее функциональных подсистем, повышения эффек</w:t>
      </w:r>
      <w:r>
        <w:rPr>
          <w:szCs w:val="26"/>
        </w:rPr>
        <w:t xml:space="preserve">тивности реализации полномочий органов местного самоуправления в области обеспечения безопасности </w:t>
      </w:r>
      <w:r>
        <w:rPr>
          <w:szCs w:val="26"/>
        </w:rPr>
        <w:lastRenderedPageBreak/>
        <w:t xml:space="preserve">жизнедеятельности населения, развития системы мониторинга и прогнозирования чрезвычайных ситуаций, внедрения современных технических средств информирования и </w:t>
      </w:r>
      <w:r>
        <w:rPr>
          <w:szCs w:val="26"/>
        </w:rPr>
        <w:t>оповещения населения, поддержания на должном уровне современной технической оснащенности и готовности пожарно-спасательных сил, развития системы принятия превентивных мер по снижению риска возникновения чрезвычайных ситуаций, проведения профилактических ме</w:t>
      </w:r>
      <w:r>
        <w:rPr>
          <w:szCs w:val="26"/>
        </w:rPr>
        <w:t>роприятий, а также путем формирования культуры безопасности жизнедеятельности населения.</w:t>
      </w:r>
    </w:p>
    <w:p w14:paraId="41FF74B5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rPr>
          <w:szCs w:val="26"/>
        </w:rPr>
        <w:t>В целях обеспечения общественной безопасности в городском округе развивается система выявления, предупреждения и пресечения актов терроризма, проявлений религиозного р</w:t>
      </w:r>
      <w:r>
        <w:rPr>
          <w:szCs w:val="26"/>
        </w:rPr>
        <w:t>адикализма, национализма, сепаратизма, иных форм экстремизма, организованной преступности и других преступных посягательств на конституционный строй Российской Федерации, права и свободы человека и гражданина, государственную, муниципальную и частную собст</w:t>
      </w:r>
      <w:r>
        <w:rPr>
          <w:szCs w:val="26"/>
        </w:rPr>
        <w:t>венность, общественный порядок и общественную безопасность.</w:t>
      </w:r>
    </w:p>
    <w:p w14:paraId="002D089E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rPr>
          <w:szCs w:val="26"/>
        </w:rPr>
        <w:t>Применительно к муниципальной программе среди основных направлений в областях гражданской обороны, защиты населения и территорий от чрезвычайных ситуаций, пожарной безопасности, противодействия те</w:t>
      </w:r>
      <w:r>
        <w:rPr>
          <w:szCs w:val="26"/>
        </w:rPr>
        <w:t>рроризму и экстремизму провозглашаются:</w:t>
      </w:r>
    </w:p>
    <w:p w14:paraId="5AB0461A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rPr>
          <w:szCs w:val="26"/>
        </w:rPr>
        <w:t>- приоритеты в области гражданской обороны: совершенствование системы управления гражданской обороны; повышение готовности сил и средств гражданской обороны к ликвидации последствий применения современных средств пор</w:t>
      </w:r>
      <w:r>
        <w:rPr>
          <w:szCs w:val="26"/>
        </w:rPr>
        <w:t>ажения, чрезвычайных ситуаций природного и техногенного характера и террористических проявлений; совершенствование системы обучения населения, подготовки руководящего состава органов управления гражданской обороны, аварийно-спасательных служб и формировани</w:t>
      </w:r>
      <w:r>
        <w:rPr>
          <w:szCs w:val="26"/>
        </w:rPr>
        <w:t xml:space="preserve">й; </w:t>
      </w:r>
    </w:p>
    <w:p w14:paraId="377E2FD6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rPr>
          <w:szCs w:val="26"/>
        </w:rPr>
        <w:t>- приоритеты в области обеспечения защиты населения и территорий от угроз различного характера: развитие системы мониторинга и прогнозирования чрезвычайных ситуаций и оперативного реагирования на чрезвычайные ситуации; обеспечение безопасности людей на</w:t>
      </w:r>
      <w:r>
        <w:rPr>
          <w:szCs w:val="26"/>
        </w:rPr>
        <w:t xml:space="preserve"> водных объектах; обеспечение согласованных действий органов местного самоуправления, правоохранительных органов, медицинских служб, служб гражданской обороны и чрезвычайных ситуаций, служб жилищно-коммунальной инфраструктуры, в том числе посредством едино</w:t>
      </w:r>
      <w:r>
        <w:rPr>
          <w:szCs w:val="26"/>
        </w:rPr>
        <w:t>й системы обеспечения вызова экстренных служб по единому номеру 112; создание и поддержание резервного фонда администрации городского округа по предупреждению и ликвидации чрезвычайных ситуаций и последствий стихийных бедствий;</w:t>
      </w:r>
    </w:p>
    <w:p w14:paraId="7EFDE52D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rPr>
          <w:szCs w:val="26"/>
        </w:rPr>
        <w:t>- приоритеты в области обесп</w:t>
      </w:r>
      <w:r>
        <w:rPr>
          <w:szCs w:val="26"/>
        </w:rPr>
        <w:t>ечения пожарной безопасности: обеспечение качественного повышения уровня защищенности населения и объектов защиты от пожаров, поддержание в постоянной готовности к применению средств наружного противопожарного водоснабжения, пропаганда знаний в области обе</w:t>
      </w:r>
      <w:r>
        <w:rPr>
          <w:szCs w:val="26"/>
        </w:rPr>
        <w:t xml:space="preserve">спечения </w:t>
      </w:r>
      <w:r>
        <w:rPr>
          <w:szCs w:val="26"/>
        </w:rPr>
        <w:lastRenderedPageBreak/>
        <w:t>пожарной безопасности;</w:t>
      </w:r>
    </w:p>
    <w:p w14:paraId="6D4DF7A4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rPr>
          <w:szCs w:val="26"/>
        </w:rPr>
        <w:t>-  приоритеты в области информирования населения и пропаганды культуры безопасности жизнедеятельности: информирование населения через средства массовой информации и по иным каналам о прогнозируемых и возникших чрезвычайных с</w:t>
      </w:r>
      <w:r>
        <w:rPr>
          <w:szCs w:val="26"/>
        </w:rPr>
        <w:t>итуациях, и пожарах, пропаганда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14:paraId="63223800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rPr>
          <w:szCs w:val="26"/>
        </w:rPr>
        <w:t xml:space="preserve">-   приоритеты в области противодействия терроризму и </w:t>
      </w:r>
      <w:r>
        <w:rPr>
          <w:szCs w:val="26"/>
        </w:rPr>
        <w:t>экстремизму: выявление и последующее устранение причин и условий, способствующих возникновению и распространению терроризма, противодействие распространению идеологии терроризма, осуществление активных информационно-пропагандистских мероприятий антитеррори</w:t>
      </w:r>
      <w:r>
        <w:rPr>
          <w:szCs w:val="26"/>
        </w:rPr>
        <w:t>стической направленности, обеспечение антитеррористической защиты объектов террористических посягательств – критической инфраструктуры, жизнеобеспечения и мест массового пребывания людей, принятие профилактических мер, направленных на предупреждение экстре</w:t>
      </w:r>
      <w:r>
        <w:rPr>
          <w:szCs w:val="26"/>
        </w:rPr>
        <w:t>мистской деятельности, в том числе на выявление и последующее устранение причин и условий, способствующих осуществлению экстремистской деятельности.</w:t>
      </w:r>
    </w:p>
    <w:p w14:paraId="32CB47B8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bookmarkStart w:id="8" w:name="_Hlk145507852"/>
      <w:r>
        <w:rPr>
          <w:szCs w:val="26"/>
        </w:rPr>
        <w:t>Федеральный закон Российской Федерации от 06.10.2003 № 131-ФЗ «Об общих принципах организации местного само</w:t>
      </w:r>
      <w:r>
        <w:rPr>
          <w:szCs w:val="26"/>
        </w:rPr>
        <w:t xml:space="preserve">управления в Российской Федерации» </w:t>
      </w:r>
      <w:bookmarkEnd w:id="8"/>
      <w:r>
        <w:rPr>
          <w:szCs w:val="26"/>
        </w:rPr>
        <w:t xml:space="preserve">к вопросам местного значения городского округа относит: </w:t>
      </w:r>
    </w:p>
    <w:p w14:paraId="3B8B3104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rPr>
          <w:szCs w:val="26"/>
        </w:rPr>
        <w:t>- организацию и осуществление мероприятий по территориальной и гражданской обороне, защите населения и территории городского округа от чрезвычайных ситуаций природн</w:t>
      </w:r>
      <w:r>
        <w:rPr>
          <w:szCs w:val="26"/>
        </w:rPr>
        <w:t>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</w:t>
      </w:r>
      <w:r>
        <w:rPr>
          <w:szCs w:val="26"/>
        </w:rPr>
        <w:t xml:space="preserve">довольственных, медицинских и иных средств; </w:t>
      </w:r>
    </w:p>
    <w:p w14:paraId="65E431C1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rPr>
          <w:szCs w:val="26"/>
        </w:rPr>
        <w:t>- создание, содержание и организацию деятельности аварийно-спасательных служб и (или) аварийно-спасательных формирований на территории городского округа; осуществление мероприятий по обеспечению безопасности людей на водных объектах, охране их жизни и здор</w:t>
      </w:r>
      <w:r>
        <w:rPr>
          <w:szCs w:val="26"/>
        </w:rPr>
        <w:t xml:space="preserve">овья; </w:t>
      </w:r>
    </w:p>
    <w:p w14:paraId="7E55A801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rPr>
          <w:szCs w:val="26"/>
        </w:rPr>
        <w:t>- обеспечение первичных мер пожарной безопасности в границах городского округа;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округа.</w:t>
      </w:r>
    </w:p>
    <w:p w14:paraId="371B27F9" w14:textId="77777777" w:rsidR="00D0733A" w:rsidRDefault="0077285E">
      <w:pPr>
        <w:tabs>
          <w:tab w:val="left" w:pos="1276"/>
        </w:tabs>
        <w:suppressAutoHyphens/>
        <w:spacing w:line="300" w:lineRule="auto"/>
        <w:rPr>
          <w:b/>
          <w:color w:val="000000"/>
          <w:szCs w:val="26"/>
        </w:rPr>
      </w:pPr>
      <w:r>
        <w:rPr>
          <w:b/>
          <w:szCs w:val="26"/>
        </w:rPr>
        <w:t>1</w:t>
      </w:r>
      <w:r>
        <w:rPr>
          <w:b/>
          <w:szCs w:val="26"/>
        </w:rPr>
        <w:t xml:space="preserve">.3. Задачи муниципального управления, способы их эффективного решения в сфере реализации муниципальной программы </w:t>
      </w:r>
    </w:p>
    <w:p w14:paraId="27D94DCE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rPr>
          <w:szCs w:val="26"/>
        </w:rPr>
        <w:t xml:space="preserve">Основными задачами в области развития гражданской обороны, защиты населения и территорий от чрезвычайных ситуаций, обеспечения пожарной </w:t>
      </w:r>
      <w:r>
        <w:rPr>
          <w:szCs w:val="26"/>
        </w:rPr>
        <w:lastRenderedPageBreak/>
        <w:t>безопа</w:t>
      </w:r>
      <w:r>
        <w:rPr>
          <w:szCs w:val="26"/>
        </w:rPr>
        <w:t>сности и безопасности людей на водных объектах являются:</w:t>
      </w:r>
    </w:p>
    <w:p w14:paraId="568AA336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rPr>
          <w:szCs w:val="26"/>
        </w:rPr>
        <w:t>- формирование эффективного механизма оценки применения действующего законодательства Российской Федерации и реализации документов стратегического планирования в области гражданской обороны, защиты н</w:t>
      </w:r>
      <w:r>
        <w:rPr>
          <w:szCs w:val="26"/>
        </w:rPr>
        <w:t>аселения и территорий от чрезвычайных ситуаций, обеспечения пожарной безопасности и безопасности людей на водных объектах;</w:t>
      </w:r>
    </w:p>
    <w:p w14:paraId="1FA4447B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rPr>
          <w:szCs w:val="26"/>
        </w:rPr>
        <w:t>- совершенствование организации взаимодействия системы управления гражданской обороной, органов управления единой государственной сис</w:t>
      </w:r>
      <w:r>
        <w:rPr>
          <w:szCs w:val="26"/>
        </w:rPr>
        <w:t>темы предупреждения и ликвидации чрезвычайных ситуаций с системой государственного управления Российской Федерации;</w:t>
      </w:r>
    </w:p>
    <w:p w14:paraId="7BE3F1CE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rPr>
          <w:szCs w:val="26"/>
        </w:rPr>
        <w:t>- развитие аппаратно-программных комплексов и технических средств мониторинга, прогнозирования и поддержки принятия решений в целях повышени</w:t>
      </w:r>
      <w:r>
        <w:rPr>
          <w:szCs w:val="26"/>
        </w:rPr>
        <w:t>я эффективности деятельности органов управления гражданской обороной и органов управления единой государственной системы предупреждения и ликвидации чрезвычайных ситуаций;</w:t>
      </w:r>
    </w:p>
    <w:p w14:paraId="72C064D8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rPr>
          <w:szCs w:val="26"/>
        </w:rPr>
        <w:t>- совершенствование состава и структуры органов управления гражданской обороной, сил</w:t>
      </w:r>
      <w:r>
        <w:rPr>
          <w:szCs w:val="26"/>
        </w:rPr>
        <w:t xml:space="preserve"> и средств гражданской обороны, органов управления, сил и средств единой государственной системы предупреждения и ликвидации чрезвычайных ситуаций с учетом прогнозируемых опасностей, возникающих при военных конфликтах или вследствие этих конфликтов, а такж</w:t>
      </w:r>
      <w:r>
        <w:rPr>
          <w:szCs w:val="26"/>
        </w:rPr>
        <w:t>е рисков возникновения чрезвычайных ситуаций, пожаров и происшествий на водных объектах;</w:t>
      </w:r>
    </w:p>
    <w:p w14:paraId="59E999CB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rPr>
          <w:szCs w:val="26"/>
        </w:rPr>
        <w:t>- повышение социальной защищенности сотрудников подразделений пожарной охраны и аварийно-спасательных формирований;</w:t>
      </w:r>
    </w:p>
    <w:p w14:paraId="71BDED2A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rPr>
          <w:szCs w:val="26"/>
        </w:rPr>
        <w:t>- совершенствование методов, средств и способов про</w:t>
      </w:r>
      <w:r>
        <w:rPr>
          <w:szCs w:val="26"/>
        </w:rPr>
        <w:t>ведения мероприятий по гражданской обороне, защите населения и территорий от чрезвычайных ситуаций, обеспечению пожарной безопасности и безопасности людей на водных объектах, направленных на повышение уровня защищенности населения от опасностей, возникающи</w:t>
      </w:r>
      <w:r>
        <w:rPr>
          <w:szCs w:val="26"/>
        </w:rPr>
        <w:t>х при военных конфликтах или вследствие этих конфликтов, а также при чрезвычайных ситуациях, пожарах и происшествиях на водных объектах;</w:t>
      </w:r>
    </w:p>
    <w:p w14:paraId="1E405E18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rPr>
          <w:szCs w:val="26"/>
        </w:rPr>
        <w:t>- создание на военное время в целях решения задач в области гражданской обороны специальных формирований с использовани</w:t>
      </w:r>
      <w:r>
        <w:rPr>
          <w:szCs w:val="26"/>
        </w:rPr>
        <w:t>ем возможностей аварийно-спасательных формирований и пожарно-спасательных подразделений;</w:t>
      </w:r>
    </w:p>
    <w:p w14:paraId="26667FAF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rPr>
          <w:szCs w:val="26"/>
        </w:rPr>
        <w:t>- создание условий для эффективной деятельности аварийно-спасательных служб, пожарно-спасательных подразделений с учетом приоритетов муниципального развития;</w:t>
      </w:r>
    </w:p>
    <w:p w14:paraId="453D228F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rPr>
          <w:szCs w:val="26"/>
        </w:rPr>
        <w:t>- соверше</w:t>
      </w:r>
      <w:r>
        <w:rPr>
          <w:szCs w:val="26"/>
        </w:rPr>
        <w:t>нствование спасательных технологий, технических средств и экипировки, предназначенных для оснащения аварийно-спасательных служб и пожарно-спасательных подразделений;</w:t>
      </w:r>
    </w:p>
    <w:p w14:paraId="55639473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rPr>
          <w:szCs w:val="26"/>
        </w:rPr>
        <w:t xml:space="preserve">- поддержание необходимого уровня готовности сил и средств гражданской </w:t>
      </w:r>
      <w:r>
        <w:rPr>
          <w:szCs w:val="26"/>
        </w:rPr>
        <w:lastRenderedPageBreak/>
        <w:t>обороны к использов</w:t>
      </w:r>
      <w:r>
        <w:rPr>
          <w:szCs w:val="26"/>
        </w:rPr>
        <w:t>анию по предназначению, оснащение их современным вооружением и специальной техникой;</w:t>
      </w:r>
    </w:p>
    <w:p w14:paraId="6842EB13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rPr>
          <w:szCs w:val="26"/>
        </w:rPr>
        <w:t>- внедрение новых форм подготовки населения в области гражданской обороны и к действиям в чрезвычайных ситуациях, в том числе с использованием современных технических сред</w:t>
      </w:r>
      <w:r>
        <w:rPr>
          <w:szCs w:val="26"/>
        </w:rPr>
        <w:t>ств обучения;</w:t>
      </w:r>
    </w:p>
    <w:p w14:paraId="6A4115EF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rPr>
          <w:szCs w:val="26"/>
        </w:rPr>
        <w:t>- совершенствование системы подготовки специалистов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14:paraId="5DF37074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rPr>
          <w:szCs w:val="26"/>
        </w:rPr>
        <w:t>- совершенствование способов</w:t>
      </w:r>
      <w:r>
        <w:rPr>
          <w:szCs w:val="26"/>
        </w:rPr>
        <w:t xml:space="preserve"> и методов взаимодействия всех элементов системы обеспечения пожарной безопасности;</w:t>
      </w:r>
    </w:p>
    <w:p w14:paraId="5F2DEAEE" w14:textId="77777777" w:rsidR="00D0733A" w:rsidRDefault="0077285E">
      <w:pPr>
        <w:tabs>
          <w:tab w:val="left" w:pos="1276"/>
        </w:tabs>
        <w:suppressAutoHyphens/>
        <w:spacing w:line="300" w:lineRule="auto"/>
        <w:rPr>
          <w:szCs w:val="26"/>
        </w:rPr>
      </w:pPr>
      <w:r>
        <w:rPr>
          <w:szCs w:val="26"/>
        </w:rPr>
        <w:t>- совершение системы профилактики правонарушений, в том числе террористического и экстремистского характера;</w:t>
      </w:r>
    </w:p>
    <w:p w14:paraId="7F9A8FAA" w14:textId="77777777" w:rsidR="00D0733A" w:rsidRDefault="0077285E">
      <w:pPr>
        <w:tabs>
          <w:tab w:val="left" w:pos="1276"/>
        </w:tabs>
        <w:suppressAutoHyphens/>
        <w:spacing w:line="276" w:lineRule="auto"/>
        <w:rPr>
          <w:szCs w:val="26"/>
        </w:rPr>
      </w:pPr>
      <w:r>
        <w:rPr>
          <w:szCs w:val="26"/>
        </w:rPr>
        <w:t>- привлечение общественных объединений к деятельности в области</w:t>
      </w:r>
      <w:r>
        <w:rPr>
          <w:szCs w:val="26"/>
        </w:rPr>
        <w:t xml:space="preserve"> защиты населения и территорий от чрезвычайных ситуаций.</w:t>
      </w:r>
    </w:p>
    <w:p w14:paraId="6786597A" w14:textId="77777777" w:rsidR="00D0733A" w:rsidRDefault="0077285E">
      <w:pPr>
        <w:tabs>
          <w:tab w:val="left" w:pos="1276"/>
        </w:tabs>
        <w:suppressAutoHyphens/>
        <w:spacing w:line="276" w:lineRule="auto"/>
        <w:rPr>
          <w:b/>
          <w:szCs w:val="26"/>
        </w:rPr>
      </w:pPr>
      <w:r>
        <w:rPr>
          <w:b/>
          <w:szCs w:val="26"/>
        </w:rPr>
        <w:t>1.4. Задачи, определенные в соответствии с национальными целями</w:t>
      </w:r>
    </w:p>
    <w:p w14:paraId="28238CBE" w14:textId="77777777" w:rsidR="00D0733A" w:rsidRDefault="0077285E">
      <w:pPr>
        <w:tabs>
          <w:tab w:val="left" w:pos="1276"/>
        </w:tabs>
        <w:suppressAutoHyphens/>
        <w:spacing w:line="276" w:lineRule="auto"/>
        <w:rPr>
          <w:szCs w:val="26"/>
        </w:rPr>
      </w:pPr>
      <w:r>
        <w:rPr>
          <w:szCs w:val="26"/>
        </w:rPr>
        <w:t xml:space="preserve">В числе целей развития Российской Федерации на период до 2030 года, определенных </w:t>
      </w:r>
      <w:hyperlink r:id="rId16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rStyle w:val="ab"/>
            <w:color w:val="auto"/>
            <w:szCs w:val="26"/>
            <w:u w:val="none"/>
          </w:rPr>
          <w:t>Указом</w:t>
        </w:r>
      </w:hyperlink>
      <w:r>
        <w:rPr>
          <w:szCs w:val="26"/>
        </w:rPr>
        <w:t xml:space="preserve"> Президента Российск</w:t>
      </w:r>
      <w:r>
        <w:rPr>
          <w:szCs w:val="26"/>
        </w:rPr>
        <w:t xml:space="preserve">ой Федерации от 07 мая 2024 года № 309 «О национальных целях развития Российской Федерации на период до 2030 года и на перспективу до 2036 года», указана цель «Комфортная и безопасная среда для жизни»/улучшение качества городской среды в полтора раза. </w:t>
      </w:r>
    </w:p>
    <w:p w14:paraId="76DB0C51" w14:textId="77777777" w:rsidR="00D0733A" w:rsidRDefault="0077285E">
      <w:pPr>
        <w:tabs>
          <w:tab w:val="left" w:pos="1276"/>
        </w:tabs>
        <w:suppressAutoHyphens/>
        <w:spacing w:line="276" w:lineRule="auto"/>
        <w:rPr>
          <w:szCs w:val="26"/>
        </w:rPr>
      </w:pPr>
      <w:r>
        <w:rPr>
          <w:szCs w:val="26"/>
        </w:rPr>
        <w:t>Реа</w:t>
      </w:r>
      <w:r>
        <w:rPr>
          <w:szCs w:val="26"/>
        </w:rPr>
        <w:t>лизация муниципальной программы направлена на решение задач по установлению социально и экономически приемлемого уровня безопасности населения, созданию эффективной скоординированной системы реагирования на происшествия и чрезвычайные ситуации, а также обе</w:t>
      </w:r>
      <w:r>
        <w:rPr>
          <w:szCs w:val="26"/>
        </w:rPr>
        <w:t>спечению оперативного, в том числе комплексного, реагирования на них различных экстренных оперативных служб городского округа.</w:t>
      </w:r>
    </w:p>
    <w:p w14:paraId="4C748193" w14:textId="77777777" w:rsidR="00D0733A" w:rsidRDefault="00D0733A">
      <w:pPr>
        <w:tabs>
          <w:tab w:val="left" w:pos="1276"/>
        </w:tabs>
        <w:suppressAutoHyphens/>
        <w:spacing w:line="276" w:lineRule="auto"/>
        <w:rPr>
          <w:szCs w:val="26"/>
        </w:rPr>
      </w:pPr>
    </w:p>
    <w:p w14:paraId="2C9BD1E0" w14:textId="77777777" w:rsidR="00D0733A" w:rsidRDefault="0077285E">
      <w:pPr>
        <w:suppressAutoHyphens/>
        <w:spacing w:before="120"/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II. ПАСПОРТ</w:t>
      </w:r>
    </w:p>
    <w:p w14:paraId="70CF404F" w14:textId="77777777" w:rsidR="00D0733A" w:rsidRDefault="0077285E">
      <w:pPr>
        <w:suppressAutoHyphens/>
        <w:jc w:val="center"/>
        <w:rPr>
          <w:b/>
          <w:bCs/>
          <w:szCs w:val="26"/>
        </w:rPr>
      </w:pPr>
      <w:r>
        <w:rPr>
          <w:b/>
          <w:bCs/>
          <w:szCs w:val="26"/>
        </w:rPr>
        <w:t>МУНИЦИПАЛЬНОЙ ПРОГРАММЫ</w:t>
      </w:r>
    </w:p>
    <w:p w14:paraId="59E310E8" w14:textId="77777777" w:rsidR="00D0733A" w:rsidRDefault="00D0733A">
      <w:pPr>
        <w:suppressAutoHyphens/>
        <w:ind w:firstLine="0"/>
        <w:jc w:val="center"/>
        <w:rPr>
          <w:b/>
          <w:bCs/>
          <w:szCs w:val="26"/>
        </w:rPr>
      </w:pPr>
    </w:p>
    <w:p w14:paraId="770C7802" w14:textId="77777777" w:rsidR="00D0733A" w:rsidRDefault="0077285E">
      <w:pPr>
        <w:suppressAutoHyphens/>
        <w:rPr>
          <w:szCs w:val="26"/>
        </w:rPr>
      </w:pPr>
      <w:r>
        <w:rPr>
          <w:szCs w:val="26"/>
        </w:rPr>
        <w:t xml:space="preserve">Паспорт муниципальной программы приведен в приложении № 1 к муниципальной </w:t>
      </w:r>
      <w:r>
        <w:rPr>
          <w:szCs w:val="26"/>
        </w:rPr>
        <w:t>программе.</w:t>
      </w:r>
    </w:p>
    <w:p w14:paraId="3464DBDD" w14:textId="77777777" w:rsidR="00D0733A" w:rsidRDefault="00D0733A">
      <w:pPr>
        <w:suppressAutoHyphens/>
        <w:spacing w:line="276" w:lineRule="auto"/>
        <w:rPr>
          <w:szCs w:val="26"/>
        </w:rPr>
      </w:pPr>
    </w:p>
    <w:p w14:paraId="1C537FEF" w14:textId="77777777" w:rsidR="00D0733A" w:rsidRDefault="0077285E">
      <w:pPr>
        <w:suppressAutoHyphens/>
        <w:spacing w:before="120" w:line="276" w:lineRule="auto"/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  <w:lang w:val="en-US"/>
        </w:rPr>
        <w:t>III</w:t>
      </w:r>
      <w:r>
        <w:rPr>
          <w:b/>
          <w:bCs/>
          <w:szCs w:val="26"/>
        </w:rPr>
        <w:t>. ПОРЯДОК ПРЕДОСТАВЛЕНИЯ СУБСИДИЙ ИЗ БЮДЖЕТА ГОРОДСКОГО ОКРУГА МУНИЦИПАЛЬНЫМ ОРГАНИЗАЦИЯМ В РАМКАХ РЕАЛИЗАЦИИ МУНИЦИПАЛЬНОЙ ПРОГРАММЫ</w:t>
      </w:r>
    </w:p>
    <w:p w14:paraId="4A5FB4B6" w14:textId="77777777" w:rsidR="00D0733A" w:rsidRDefault="0077285E">
      <w:pPr>
        <w:suppressAutoHyphens/>
        <w:spacing w:before="120" w:line="276" w:lineRule="auto"/>
        <w:rPr>
          <w:bCs/>
          <w:szCs w:val="26"/>
        </w:rPr>
      </w:pPr>
      <w:r>
        <w:rPr>
          <w:bCs/>
          <w:szCs w:val="26"/>
        </w:rPr>
        <w:t>Предоставление субсидий из бюджета городского округа муниципальным организациям в рамках реализации муницип</w:t>
      </w:r>
      <w:r>
        <w:rPr>
          <w:bCs/>
          <w:szCs w:val="26"/>
        </w:rPr>
        <w:t>альной программы не предусмотрено.</w:t>
      </w:r>
    </w:p>
    <w:p w14:paraId="54A48F7F" w14:textId="77777777" w:rsidR="00D0733A" w:rsidRDefault="00D0733A">
      <w:pPr>
        <w:suppressAutoHyphens/>
        <w:spacing w:before="120" w:line="276" w:lineRule="auto"/>
        <w:ind w:firstLine="0"/>
        <w:jc w:val="center"/>
        <w:rPr>
          <w:b/>
          <w:bCs/>
          <w:szCs w:val="26"/>
        </w:rPr>
      </w:pPr>
    </w:p>
    <w:p w14:paraId="4821CBC2" w14:textId="77777777" w:rsidR="00D0733A" w:rsidRDefault="00D0733A">
      <w:pPr>
        <w:suppressAutoHyphens/>
        <w:spacing w:before="120" w:line="276" w:lineRule="auto"/>
        <w:ind w:firstLine="0"/>
        <w:jc w:val="center"/>
        <w:rPr>
          <w:b/>
          <w:bCs/>
          <w:szCs w:val="26"/>
        </w:rPr>
      </w:pPr>
    </w:p>
    <w:p w14:paraId="5392BC66" w14:textId="77777777" w:rsidR="00D0733A" w:rsidRDefault="0077285E">
      <w:pPr>
        <w:suppressAutoHyphens/>
        <w:spacing w:before="120" w:line="276" w:lineRule="auto"/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  <w:lang w:val="en-US"/>
        </w:rPr>
        <w:lastRenderedPageBreak/>
        <w:t>IV</w:t>
      </w:r>
      <w:r>
        <w:rPr>
          <w:b/>
          <w:bCs/>
          <w:szCs w:val="26"/>
        </w:rPr>
        <w:t>. ОСНОВНЫЕ ПАРАМЕТРЫ ПОТРЕБНОСТИ В ТРУДОВЫХ</w:t>
      </w:r>
    </w:p>
    <w:p w14:paraId="3F52769D" w14:textId="77777777" w:rsidR="00D0733A" w:rsidRDefault="0077285E">
      <w:pPr>
        <w:suppressAutoHyphens/>
        <w:spacing w:line="276" w:lineRule="auto"/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РЕСУРСАХ, НЕОБХОДИМЫХ ДЛЯ РЕАЛИЗАЦИИ</w:t>
      </w:r>
    </w:p>
    <w:p w14:paraId="599D2B8B" w14:textId="77777777" w:rsidR="00D0733A" w:rsidRDefault="0077285E">
      <w:pPr>
        <w:suppressAutoHyphens/>
        <w:spacing w:line="276" w:lineRule="auto"/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МУНИЦИПАЛЬНОЙ ПРОГРАММЫ</w:t>
      </w:r>
    </w:p>
    <w:p w14:paraId="7D9C4A69" w14:textId="77777777" w:rsidR="00D0733A" w:rsidRDefault="00D0733A">
      <w:pPr>
        <w:suppressAutoHyphens/>
        <w:spacing w:line="276" w:lineRule="auto"/>
        <w:ind w:firstLine="0"/>
        <w:jc w:val="center"/>
        <w:rPr>
          <w:b/>
          <w:bCs/>
          <w:szCs w:val="26"/>
        </w:rPr>
      </w:pPr>
    </w:p>
    <w:p w14:paraId="6FDF92F5" w14:textId="77777777" w:rsidR="00D0733A" w:rsidRDefault="0077285E">
      <w:pPr>
        <w:suppressAutoHyphens/>
        <w:spacing w:line="276" w:lineRule="auto"/>
        <w:rPr>
          <w:szCs w:val="26"/>
        </w:rPr>
      </w:pPr>
      <w:r>
        <w:rPr>
          <w:szCs w:val="26"/>
        </w:rPr>
        <w:t>Потребность в трудовых ресурсах, необходимых для реализации муниципальной программы, отсутствует.</w:t>
      </w:r>
    </w:p>
    <w:p w14:paraId="6F15A1BC" w14:textId="77777777" w:rsidR="00D0733A" w:rsidRDefault="00D0733A">
      <w:pPr>
        <w:suppressAutoHyphens/>
        <w:spacing w:line="276" w:lineRule="auto"/>
        <w:rPr>
          <w:szCs w:val="26"/>
        </w:rPr>
      </w:pPr>
    </w:p>
    <w:p w14:paraId="2BEA9652" w14:textId="77777777" w:rsidR="00D0733A" w:rsidRDefault="0077285E">
      <w:pPr>
        <w:suppressAutoHyphens/>
        <w:spacing w:before="120" w:line="276" w:lineRule="auto"/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  <w:lang w:val="en-US"/>
        </w:rPr>
        <w:t>V</w:t>
      </w:r>
      <w:r>
        <w:rPr>
          <w:b/>
          <w:bCs/>
          <w:szCs w:val="26"/>
        </w:rPr>
        <w:t xml:space="preserve">. </w:t>
      </w:r>
      <w:r>
        <w:rPr>
          <w:b/>
          <w:bCs/>
          <w:szCs w:val="26"/>
        </w:rPr>
        <w:t>ПРОГНОЗ СВОДНЫХ ПОКАЗАТЕЛЕЙ</w:t>
      </w:r>
    </w:p>
    <w:p w14:paraId="6195865A" w14:textId="77777777" w:rsidR="00D0733A" w:rsidRDefault="0077285E">
      <w:pPr>
        <w:suppressAutoHyphens/>
        <w:jc w:val="center"/>
        <w:rPr>
          <w:b/>
          <w:bCs/>
          <w:szCs w:val="26"/>
        </w:rPr>
      </w:pPr>
      <w:r>
        <w:rPr>
          <w:b/>
          <w:bCs/>
          <w:szCs w:val="26"/>
        </w:rPr>
        <w:t>МУНИЦИПАЛЬНЫХ ЗАДАНИЙ</w:t>
      </w:r>
    </w:p>
    <w:p w14:paraId="40501E3C" w14:textId="77777777" w:rsidR="00D0733A" w:rsidRDefault="00D0733A">
      <w:pPr>
        <w:suppressAutoHyphens/>
        <w:spacing w:line="276" w:lineRule="auto"/>
        <w:ind w:firstLine="0"/>
        <w:jc w:val="center"/>
        <w:rPr>
          <w:b/>
          <w:bCs/>
          <w:szCs w:val="26"/>
        </w:rPr>
      </w:pPr>
    </w:p>
    <w:p w14:paraId="5CA4C115" w14:textId="77777777" w:rsidR="00D0733A" w:rsidRDefault="0077285E">
      <w:pPr>
        <w:suppressAutoHyphens/>
        <w:spacing w:line="276" w:lineRule="auto"/>
        <w:rPr>
          <w:szCs w:val="26"/>
        </w:rPr>
      </w:pPr>
      <w:r>
        <w:rPr>
          <w:szCs w:val="26"/>
        </w:rPr>
        <w:t>Оказание муниципальными учреждениями муниципальных услуг (выполнение работ) в рамках муниципальной программы не предусмотрено.</w:t>
      </w:r>
    </w:p>
    <w:p w14:paraId="379021F0" w14:textId="77777777" w:rsidR="00D0733A" w:rsidRDefault="0077285E">
      <w:pPr>
        <w:suppressAutoHyphens/>
        <w:spacing w:before="240" w:after="240" w:line="276" w:lineRule="auto"/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VI. НАЛОГОВЫЕ ЛЬГОТЫ (НАЛОГОВЫЕ РАСХОДЫ)</w:t>
      </w:r>
    </w:p>
    <w:p w14:paraId="2F72CFD3" w14:textId="77777777" w:rsidR="00D0733A" w:rsidRDefault="0077285E">
      <w:pPr>
        <w:spacing w:line="276" w:lineRule="auto"/>
        <w:rPr>
          <w:szCs w:val="26"/>
        </w:rPr>
      </w:pPr>
      <w:r>
        <w:rPr>
          <w:szCs w:val="26"/>
        </w:rPr>
        <w:t xml:space="preserve">Применение налоговых льгот в </w:t>
      </w:r>
      <w:r>
        <w:rPr>
          <w:szCs w:val="26"/>
        </w:rPr>
        <w:t>рамках реализации муниципальной программы не предусмотрено</w:t>
      </w:r>
    </w:p>
    <w:p w14:paraId="629BB11C" w14:textId="77777777" w:rsidR="00D0733A" w:rsidRDefault="0077285E">
      <w:pPr>
        <w:widowControl/>
        <w:spacing w:before="720"/>
        <w:ind w:firstLine="0"/>
        <w:jc w:val="center"/>
        <w:outlineLvl w:val="0"/>
        <w:rPr>
          <w:szCs w:val="26"/>
        </w:rPr>
      </w:pPr>
      <w:r>
        <w:rPr>
          <w:szCs w:val="26"/>
        </w:rPr>
        <w:t>___________________</w:t>
      </w:r>
    </w:p>
    <w:p w14:paraId="09E668C0" w14:textId="77777777" w:rsidR="00D0733A" w:rsidRDefault="00D0733A">
      <w:pPr>
        <w:widowControl/>
        <w:spacing w:before="720"/>
        <w:ind w:firstLine="0"/>
        <w:jc w:val="center"/>
        <w:outlineLvl w:val="0"/>
        <w:rPr>
          <w:szCs w:val="26"/>
        </w:rPr>
      </w:pPr>
    </w:p>
    <w:p w14:paraId="674D3E9A" w14:textId="77777777" w:rsidR="00D0733A" w:rsidRDefault="00D0733A">
      <w:pPr>
        <w:widowControl/>
        <w:spacing w:before="720"/>
        <w:ind w:firstLine="0"/>
        <w:jc w:val="center"/>
        <w:outlineLvl w:val="0"/>
        <w:rPr>
          <w:szCs w:val="26"/>
        </w:rPr>
      </w:pPr>
    </w:p>
    <w:p w14:paraId="19678445" w14:textId="77777777" w:rsidR="00D0733A" w:rsidRDefault="00D0733A">
      <w:pPr>
        <w:widowControl/>
        <w:spacing w:before="720"/>
        <w:ind w:firstLine="0"/>
        <w:jc w:val="center"/>
        <w:outlineLvl w:val="0"/>
        <w:rPr>
          <w:szCs w:val="26"/>
        </w:rPr>
      </w:pPr>
    </w:p>
    <w:p w14:paraId="334A1B3E" w14:textId="77777777" w:rsidR="00D0733A" w:rsidRDefault="00D0733A">
      <w:pPr>
        <w:widowControl/>
        <w:spacing w:before="720"/>
        <w:ind w:firstLine="0"/>
        <w:jc w:val="center"/>
        <w:outlineLvl w:val="0"/>
        <w:rPr>
          <w:szCs w:val="26"/>
        </w:rPr>
      </w:pPr>
    </w:p>
    <w:p w14:paraId="3D03DAA3" w14:textId="77777777" w:rsidR="00D0733A" w:rsidRDefault="00D0733A">
      <w:pPr>
        <w:widowControl/>
        <w:spacing w:before="720"/>
        <w:ind w:firstLine="0"/>
        <w:jc w:val="center"/>
        <w:outlineLvl w:val="0"/>
        <w:rPr>
          <w:szCs w:val="26"/>
        </w:rPr>
      </w:pPr>
    </w:p>
    <w:p w14:paraId="57E77322" w14:textId="77777777" w:rsidR="00D0733A" w:rsidRDefault="00D0733A">
      <w:pPr>
        <w:widowControl/>
        <w:spacing w:before="720"/>
        <w:ind w:firstLine="0"/>
        <w:jc w:val="center"/>
        <w:outlineLvl w:val="0"/>
        <w:rPr>
          <w:szCs w:val="26"/>
        </w:rPr>
      </w:pPr>
    </w:p>
    <w:p w14:paraId="6538C9F9" w14:textId="77777777" w:rsidR="00D0733A" w:rsidRDefault="00D0733A">
      <w:pPr>
        <w:widowControl/>
        <w:spacing w:before="720"/>
        <w:ind w:firstLine="0"/>
        <w:jc w:val="center"/>
        <w:outlineLvl w:val="0"/>
        <w:rPr>
          <w:szCs w:val="26"/>
        </w:rPr>
      </w:pPr>
    </w:p>
    <w:p w14:paraId="4EA94181" w14:textId="77777777" w:rsidR="00D0733A" w:rsidRDefault="00D0733A">
      <w:pPr>
        <w:widowControl/>
        <w:spacing w:before="720"/>
        <w:ind w:firstLine="0"/>
        <w:jc w:val="center"/>
        <w:outlineLvl w:val="0"/>
        <w:rPr>
          <w:szCs w:val="26"/>
        </w:rPr>
      </w:pPr>
    </w:p>
    <w:tbl>
      <w:tblPr>
        <w:tblStyle w:val="a3"/>
        <w:tblW w:w="4846" w:type="dxa"/>
        <w:tblInd w:w="4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</w:tblGrid>
      <w:tr w:rsidR="00D0733A" w14:paraId="3982A95C" w14:textId="77777777">
        <w:tc>
          <w:tcPr>
            <w:tcW w:w="4846" w:type="dxa"/>
            <w:noWrap/>
          </w:tcPr>
          <w:p w14:paraId="4E42C8DB" w14:textId="77777777" w:rsidR="00D0733A" w:rsidRDefault="0077285E">
            <w:pPr>
              <w:widowControl/>
              <w:suppressAutoHyphens/>
              <w:spacing w:after="120"/>
              <w:ind w:firstLine="0"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Приложение № 1</w:t>
            </w:r>
          </w:p>
          <w:p w14:paraId="73204EF9" w14:textId="77777777" w:rsidR="00D0733A" w:rsidRDefault="0077285E">
            <w:pPr>
              <w:widowControl/>
              <w:suppressAutoHyphens/>
              <w:ind w:firstLine="0"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к муниципальной программе Арсеньевского городского округа «Безопасный город» </w:t>
            </w:r>
          </w:p>
        </w:tc>
      </w:tr>
    </w:tbl>
    <w:p w14:paraId="64A7EE7C" w14:textId="77777777" w:rsidR="00D0733A" w:rsidRDefault="00D0733A">
      <w:pPr>
        <w:widowControl/>
        <w:spacing w:line="240" w:lineRule="atLeast"/>
        <w:ind w:firstLine="0"/>
        <w:rPr>
          <w:b/>
          <w:bCs/>
          <w:szCs w:val="26"/>
        </w:rPr>
      </w:pPr>
    </w:p>
    <w:p w14:paraId="1974F081" w14:textId="77777777" w:rsidR="00D0733A" w:rsidRDefault="0077285E">
      <w:pPr>
        <w:widowControl/>
        <w:spacing w:line="240" w:lineRule="atLeast"/>
        <w:jc w:val="center"/>
        <w:rPr>
          <w:szCs w:val="26"/>
        </w:rPr>
      </w:pPr>
      <w:r>
        <w:rPr>
          <w:b/>
          <w:bCs/>
          <w:szCs w:val="26"/>
        </w:rPr>
        <w:t>ПАСПОРТ</w:t>
      </w:r>
    </w:p>
    <w:p w14:paraId="363B3618" w14:textId="77777777" w:rsidR="00D0733A" w:rsidRDefault="0077285E">
      <w:pPr>
        <w:widowControl/>
        <w:ind w:firstLine="0"/>
        <w:jc w:val="center"/>
        <w:outlineLvl w:val="0"/>
        <w:rPr>
          <w:b/>
          <w:szCs w:val="26"/>
        </w:rPr>
      </w:pPr>
      <w:r>
        <w:rPr>
          <w:b/>
          <w:szCs w:val="26"/>
        </w:rPr>
        <w:t>муниципальной программы Арсеньевского городского округа</w:t>
      </w:r>
    </w:p>
    <w:p w14:paraId="1896F729" w14:textId="77777777" w:rsidR="00D0733A" w:rsidRDefault="0077285E">
      <w:pPr>
        <w:widowControl/>
        <w:spacing w:after="480"/>
        <w:ind w:firstLine="0"/>
        <w:jc w:val="center"/>
        <w:rPr>
          <w:spacing w:val="20"/>
          <w:szCs w:val="26"/>
        </w:rPr>
      </w:pPr>
      <w:r>
        <w:rPr>
          <w:b/>
          <w:color w:val="000000"/>
          <w:szCs w:val="26"/>
        </w:rPr>
        <w:t xml:space="preserve">«Безопасный город» </w:t>
      </w:r>
    </w:p>
    <w:p w14:paraId="72949B76" w14:textId="77777777" w:rsidR="00D0733A" w:rsidRDefault="0077285E">
      <w:pPr>
        <w:widowControl/>
        <w:ind w:firstLine="0"/>
        <w:jc w:val="center"/>
        <w:rPr>
          <w:b/>
          <w:szCs w:val="26"/>
        </w:rPr>
      </w:pPr>
      <w:r>
        <w:rPr>
          <w:b/>
          <w:szCs w:val="26"/>
        </w:rPr>
        <w:t>1. Основные положения</w:t>
      </w:r>
    </w:p>
    <w:p w14:paraId="4A1CE737" w14:textId="77777777" w:rsidR="00D0733A" w:rsidRDefault="00D0733A">
      <w:pPr>
        <w:widowControl/>
        <w:ind w:firstLine="0"/>
        <w:rPr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8"/>
        <w:gridCol w:w="6518"/>
      </w:tblGrid>
      <w:tr w:rsidR="00D0733A" w14:paraId="1EB387E4" w14:textId="77777777">
        <w:tc>
          <w:tcPr>
            <w:tcW w:w="3108" w:type="dxa"/>
          </w:tcPr>
          <w:p w14:paraId="51DF11CE" w14:textId="77777777" w:rsidR="00D0733A" w:rsidRDefault="0077285E">
            <w:pPr>
              <w:widowControl/>
              <w:suppressAutoHyphens/>
              <w:ind w:firstLine="0"/>
              <w:jc w:val="left"/>
              <w:rPr>
                <w:b/>
                <w:bCs/>
                <w:spacing w:val="20"/>
                <w:szCs w:val="26"/>
              </w:rPr>
            </w:pPr>
            <w:r>
              <w:rPr>
                <w:szCs w:val="26"/>
              </w:rPr>
              <w:t>Куратор муниципальной программы</w:t>
            </w:r>
          </w:p>
        </w:tc>
        <w:tc>
          <w:tcPr>
            <w:tcW w:w="6518" w:type="dxa"/>
          </w:tcPr>
          <w:p w14:paraId="75BAEA18" w14:textId="77777777" w:rsidR="00D0733A" w:rsidRDefault="0077285E">
            <w:pPr>
              <w:widowControl/>
              <w:suppressAutoHyphens/>
              <w:spacing w:after="120"/>
              <w:ind w:firstLine="0"/>
              <w:rPr>
                <w:spacing w:val="20"/>
                <w:szCs w:val="26"/>
              </w:rPr>
            </w:pPr>
            <w:r>
              <w:rPr>
                <w:szCs w:val="26"/>
              </w:rPr>
              <w:t>Первый заместитель главы администрации Арсеньевского городского округа</w:t>
            </w:r>
          </w:p>
        </w:tc>
      </w:tr>
      <w:tr w:rsidR="00D0733A" w14:paraId="29CA7899" w14:textId="77777777">
        <w:tc>
          <w:tcPr>
            <w:tcW w:w="3108" w:type="dxa"/>
          </w:tcPr>
          <w:p w14:paraId="68710254" w14:textId="77777777" w:rsidR="00D0733A" w:rsidRDefault="0077285E">
            <w:pPr>
              <w:widowControl/>
              <w:suppressAutoHyphens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18" w:type="dxa"/>
          </w:tcPr>
          <w:p w14:paraId="52733BD0" w14:textId="77777777" w:rsidR="00D0733A" w:rsidRDefault="0077285E">
            <w:pPr>
              <w:widowControl/>
              <w:suppressAutoHyphens/>
              <w:spacing w:after="120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 Муниципальное казенное учреждение «Управление по делам гражданской обороны и чрезвычайным ситуациям» администрации Арсеньевского городского округа</w:t>
            </w:r>
          </w:p>
        </w:tc>
      </w:tr>
      <w:tr w:rsidR="00D0733A" w14:paraId="4DB625E1" w14:textId="77777777">
        <w:tc>
          <w:tcPr>
            <w:tcW w:w="3108" w:type="dxa"/>
          </w:tcPr>
          <w:p w14:paraId="57815DD9" w14:textId="77777777" w:rsidR="00D0733A" w:rsidRDefault="0077285E">
            <w:pPr>
              <w:widowControl/>
              <w:suppressAutoHyphens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Соисполнители муниципальной программы</w:t>
            </w:r>
          </w:p>
        </w:tc>
        <w:tc>
          <w:tcPr>
            <w:tcW w:w="6518" w:type="dxa"/>
          </w:tcPr>
          <w:p w14:paraId="18FA26A0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r>
              <w:rPr>
                <w:szCs w:val="26"/>
              </w:rPr>
              <w:t>Управление жизнеобеспечения администрации Арсеньевского городского ок</w:t>
            </w:r>
            <w:r>
              <w:rPr>
                <w:szCs w:val="26"/>
              </w:rPr>
              <w:t>руга;</w:t>
            </w:r>
          </w:p>
          <w:p w14:paraId="4FA884F7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r>
              <w:rPr>
                <w:szCs w:val="26"/>
              </w:rPr>
              <w:t>Управление образования администрации Арсеньевского городского округа;</w:t>
            </w:r>
          </w:p>
          <w:p w14:paraId="0F01E474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r>
              <w:rPr>
                <w:szCs w:val="26"/>
              </w:rPr>
              <w:t>Управление спорта и молодежной политики администрации Арсеньевского городского округа;</w:t>
            </w:r>
          </w:p>
          <w:p w14:paraId="56A5FF1F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r>
              <w:rPr>
                <w:szCs w:val="26"/>
              </w:rPr>
              <w:t>Управление культуры администрации Арсеньевского городского округа;</w:t>
            </w:r>
          </w:p>
          <w:p w14:paraId="39391EF4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r>
              <w:rPr>
                <w:szCs w:val="26"/>
              </w:rPr>
              <w:t>Муниципальное казенное учр</w:t>
            </w:r>
            <w:r>
              <w:rPr>
                <w:szCs w:val="26"/>
              </w:rPr>
              <w:t>еждение «Административно-хозяйственное управление» администрации Арсеньевского городского округа;</w:t>
            </w:r>
          </w:p>
          <w:p w14:paraId="5F65568C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r>
              <w:rPr>
                <w:szCs w:val="26"/>
              </w:rPr>
              <w:t>Организационное управление администрации Арсеньевского городского округа.</w:t>
            </w:r>
          </w:p>
        </w:tc>
      </w:tr>
      <w:tr w:rsidR="00D0733A" w14:paraId="3330A501" w14:textId="77777777">
        <w:tc>
          <w:tcPr>
            <w:tcW w:w="3108" w:type="dxa"/>
          </w:tcPr>
          <w:p w14:paraId="5FD80D97" w14:textId="77777777" w:rsidR="00D0733A" w:rsidRDefault="0077285E">
            <w:pPr>
              <w:widowControl/>
              <w:suppressAutoHyphens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Период реализации муниципальной программы</w:t>
            </w:r>
          </w:p>
        </w:tc>
        <w:tc>
          <w:tcPr>
            <w:tcW w:w="6518" w:type="dxa"/>
          </w:tcPr>
          <w:p w14:paraId="7E8E466C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r>
              <w:rPr>
                <w:szCs w:val="26"/>
              </w:rPr>
              <w:t>2023-2027 годы</w:t>
            </w:r>
          </w:p>
        </w:tc>
      </w:tr>
      <w:tr w:rsidR="00D0733A" w14:paraId="218B736B" w14:textId="77777777">
        <w:tc>
          <w:tcPr>
            <w:tcW w:w="3108" w:type="dxa"/>
          </w:tcPr>
          <w:p w14:paraId="6C36F64C" w14:textId="77777777" w:rsidR="00D0733A" w:rsidRDefault="0077285E">
            <w:pPr>
              <w:widowControl/>
              <w:suppressAutoHyphens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Цель </w:t>
            </w:r>
            <w:r>
              <w:rPr>
                <w:szCs w:val="26"/>
              </w:rPr>
              <w:t>муниципальной программы</w:t>
            </w:r>
          </w:p>
        </w:tc>
        <w:tc>
          <w:tcPr>
            <w:tcW w:w="6518" w:type="dxa"/>
          </w:tcPr>
          <w:p w14:paraId="1393A0C5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r>
              <w:rPr>
                <w:szCs w:val="26"/>
              </w:rPr>
              <w:t>Минимизация социального и экономического ущерба, наносимого населению и экономике городского округа при возникновении чрезвычайных ситуаций природного и техногенного характера, пожаров и происшествий на водных объектах, при совершен</w:t>
            </w:r>
            <w:r>
              <w:rPr>
                <w:szCs w:val="26"/>
              </w:rPr>
              <w:t>ии террористических актов в результате ведения военных действий или вследствие этих действий.</w:t>
            </w:r>
          </w:p>
        </w:tc>
      </w:tr>
      <w:tr w:rsidR="00D0733A" w14:paraId="4C75D843" w14:textId="77777777">
        <w:trPr>
          <w:trHeight w:val="715"/>
        </w:trPr>
        <w:tc>
          <w:tcPr>
            <w:tcW w:w="3108" w:type="dxa"/>
            <w:vMerge w:val="restart"/>
          </w:tcPr>
          <w:p w14:paraId="7DD79F24" w14:textId="77777777" w:rsidR="00D0733A" w:rsidRDefault="0077285E">
            <w:pPr>
              <w:widowControl/>
              <w:suppressAutoHyphens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Подпрограммы</w:t>
            </w:r>
          </w:p>
        </w:tc>
        <w:tc>
          <w:tcPr>
            <w:tcW w:w="6518" w:type="dxa"/>
          </w:tcPr>
          <w:p w14:paraId="54012F06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bookmarkStart w:id="9" w:name="_Hlk56082326"/>
            <w:r>
              <w:rPr>
                <w:szCs w:val="26"/>
              </w:rPr>
              <w:t xml:space="preserve">1. Подпрограмма «Снижение рисков возникновения и смягчение последствий чрезвычайных ситуаций». </w:t>
            </w:r>
            <w:bookmarkEnd w:id="9"/>
          </w:p>
        </w:tc>
      </w:tr>
      <w:tr w:rsidR="00D0733A" w14:paraId="715330E4" w14:textId="77777777">
        <w:trPr>
          <w:trHeight w:val="714"/>
        </w:trPr>
        <w:tc>
          <w:tcPr>
            <w:tcW w:w="3108" w:type="dxa"/>
            <w:vMerge/>
          </w:tcPr>
          <w:p w14:paraId="5FF66F6F" w14:textId="77777777" w:rsidR="00D0733A" w:rsidRDefault="00D0733A">
            <w:pPr>
              <w:widowControl/>
              <w:suppressAutoHyphens/>
              <w:ind w:firstLine="0"/>
              <w:jc w:val="left"/>
              <w:rPr>
                <w:szCs w:val="26"/>
              </w:rPr>
            </w:pPr>
          </w:p>
        </w:tc>
        <w:tc>
          <w:tcPr>
            <w:tcW w:w="6518" w:type="dxa"/>
          </w:tcPr>
          <w:p w14:paraId="0C1DE126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r>
              <w:rPr>
                <w:szCs w:val="26"/>
              </w:rPr>
              <w:t>2.  Подпрограмма «Пожарная безопасность».</w:t>
            </w:r>
          </w:p>
        </w:tc>
      </w:tr>
      <w:tr w:rsidR="00D0733A" w14:paraId="3FC8BA53" w14:textId="77777777">
        <w:trPr>
          <w:trHeight w:val="714"/>
        </w:trPr>
        <w:tc>
          <w:tcPr>
            <w:tcW w:w="3108" w:type="dxa"/>
            <w:vMerge/>
          </w:tcPr>
          <w:p w14:paraId="1F877C9D" w14:textId="77777777" w:rsidR="00D0733A" w:rsidRDefault="00D0733A">
            <w:pPr>
              <w:widowControl/>
              <w:suppressAutoHyphens/>
              <w:ind w:firstLine="0"/>
              <w:jc w:val="left"/>
              <w:rPr>
                <w:szCs w:val="26"/>
              </w:rPr>
            </w:pPr>
          </w:p>
        </w:tc>
        <w:tc>
          <w:tcPr>
            <w:tcW w:w="6518" w:type="dxa"/>
          </w:tcPr>
          <w:p w14:paraId="2BC44829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r>
              <w:rPr>
                <w:szCs w:val="26"/>
              </w:rPr>
              <w:t>3. Подпрограмма «Профилактика правонарушений, терроризма и экстремизма».</w:t>
            </w:r>
          </w:p>
          <w:p w14:paraId="24111E6B" w14:textId="77777777" w:rsidR="00D0733A" w:rsidRDefault="00D0733A">
            <w:pPr>
              <w:widowControl/>
              <w:suppressAutoHyphens/>
              <w:ind w:firstLine="0"/>
              <w:rPr>
                <w:szCs w:val="26"/>
              </w:rPr>
            </w:pPr>
          </w:p>
        </w:tc>
      </w:tr>
      <w:tr w:rsidR="00D0733A" w14:paraId="0128EF0D" w14:textId="77777777">
        <w:tc>
          <w:tcPr>
            <w:tcW w:w="3108" w:type="dxa"/>
          </w:tcPr>
          <w:p w14:paraId="12A0D89F" w14:textId="77777777" w:rsidR="00D0733A" w:rsidRDefault="0077285E">
            <w:pPr>
              <w:widowControl/>
              <w:suppressAutoHyphens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Объем средств бюджета городского округа</w:t>
            </w:r>
            <w:r>
              <w:rPr>
                <w:szCs w:val="26"/>
              </w:rPr>
              <w:t xml:space="preserve"> на финансирование муниципальной программы и прогнозная оценка привлекаемых на реализацию ее целей средств федерального бюджета, бюджета Приморского края, внебюджетных источников</w:t>
            </w:r>
          </w:p>
        </w:tc>
        <w:tc>
          <w:tcPr>
            <w:tcW w:w="6518" w:type="dxa"/>
            <w:shd w:val="clear" w:color="auto" w:fill="auto"/>
          </w:tcPr>
          <w:p w14:paraId="3FA316C4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r>
              <w:rPr>
                <w:szCs w:val="26"/>
              </w:rPr>
              <w:t>Общий объем средств на финансирование муниципальной программы составляет 1901</w:t>
            </w:r>
            <w:r>
              <w:rPr>
                <w:szCs w:val="26"/>
              </w:rPr>
              <w:t>25,94 тыс. рублей, в том числе:</w:t>
            </w:r>
          </w:p>
          <w:p w14:paraId="6EAD3039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r>
              <w:rPr>
                <w:szCs w:val="26"/>
              </w:rPr>
              <w:t>2023 год – 33146,13 тыс. рублей;</w:t>
            </w:r>
          </w:p>
          <w:p w14:paraId="051FDE71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r>
              <w:rPr>
                <w:szCs w:val="26"/>
              </w:rPr>
              <w:t>2024 год – 38009,41 тыс. рублей;</w:t>
            </w:r>
          </w:p>
          <w:p w14:paraId="32A53F89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r>
              <w:rPr>
                <w:szCs w:val="26"/>
              </w:rPr>
              <w:t>2025 год – 38945,94 тыс. рублей;</w:t>
            </w:r>
          </w:p>
          <w:p w14:paraId="0883443D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r>
              <w:rPr>
                <w:szCs w:val="26"/>
              </w:rPr>
              <w:t>2026 год – 40012,21 тыс. рублей;</w:t>
            </w:r>
          </w:p>
          <w:p w14:paraId="2EDD86FE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r>
              <w:rPr>
                <w:szCs w:val="26"/>
              </w:rPr>
              <w:t>2027 год – 40012,21 тыс. рублей;</w:t>
            </w:r>
          </w:p>
          <w:p w14:paraId="039085E9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общий объем средств бюджета городского округа на финансирование муниципальной программы составляет </w:t>
            </w:r>
          </w:p>
          <w:p w14:paraId="5A6DE1A2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r>
              <w:rPr>
                <w:szCs w:val="26"/>
              </w:rPr>
              <w:t>189950,54 тыс. рублей, в том числе:</w:t>
            </w:r>
          </w:p>
          <w:p w14:paraId="4475E136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r>
              <w:rPr>
                <w:szCs w:val="26"/>
              </w:rPr>
              <w:t>2023 год – 32970,77 тыс. рублей;</w:t>
            </w:r>
          </w:p>
          <w:p w14:paraId="794DBAE4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r>
              <w:rPr>
                <w:szCs w:val="26"/>
              </w:rPr>
              <w:t>2024 год – 38009,41 тыс. рублей;</w:t>
            </w:r>
          </w:p>
          <w:p w14:paraId="3607BAB5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r>
              <w:rPr>
                <w:szCs w:val="26"/>
              </w:rPr>
              <w:t>2025 год – 38945,94 тыс. рублей;</w:t>
            </w:r>
          </w:p>
          <w:p w14:paraId="61929196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r>
              <w:rPr>
                <w:szCs w:val="26"/>
              </w:rPr>
              <w:t>2026 год – 40012,21 т</w:t>
            </w:r>
            <w:r>
              <w:rPr>
                <w:szCs w:val="26"/>
              </w:rPr>
              <w:t>ыс. рублей;</w:t>
            </w:r>
          </w:p>
          <w:p w14:paraId="4EE80D8B" w14:textId="77777777" w:rsidR="00D0733A" w:rsidRDefault="0077285E">
            <w:pPr>
              <w:widowControl/>
              <w:suppressAutoHyphens/>
              <w:ind w:firstLine="0"/>
              <w:rPr>
                <w:szCs w:val="26"/>
                <w:highlight w:val="green"/>
              </w:rPr>
            </w:pPr>
            <w:r>
              <w:rPr>
                <w:szCs w:val="26"/>
              </w:rPr>
              <w:t>2027 год – 40012,21 тыс. рублей;</w:t>
            </w:r>
          </w:p>
          <w:p w14:paraId="375C7679" w14:textId="77777777" w:rsidR="00D0733A" w:rsidRDefault="0077285E">
            <w:pPr>
              <w:widowControl/>
              <w:suppressAutoHyphens/>
              <w:ind w:firstLine="0"/>
              <w:rPr>
                <w:szCs w:val="26"/>
                <w:highlight w:val="yellow"/>
              </w:rPr>
            </w:pPr>
            <w:r>
              <w:rPr>
                <w:szCs w:val="26"/>
              </w:rPr>
              <w:t>прогнозная оценка привлекаемых на реализацию целей муниципальной программы средств внебюджетных источников составляет 175,37 тыс. рублей, в том числе:</w:t>
            </w:r>
            <w:r>
              <w:rPr>
                <w:szCs w:val="26"/>
                <w:highlight w:val="yellow"/>
              </w:rPr>
              <w:t xml:space="preserve"> </w:t>
            </w:r>
          </w:p>
          <w:p w14:paraId="7139C5CA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r>
              <w:rPr>
                <w:szCs w:val="26"/>
              </w:rPr>
              <w:t>2023 год – 175,37 тыс. рублей;</w:t>
            </w:r>
          </w:p>
          <w:p w14:paraId="5065BB50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r>
              <w:rPr>
                <w:szCs w:val="26"/>
              </w:rPr>
              <w:t>2024 год – 0,00 тыс. рублей;</w:t>
            </w:r>
          </w:p>
          <w:p w14:paraId="69CFB950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r>
              <w:rPr>
                <w:szCs w:val="26"/>
              </w:rPr>
              <w:t>2025 год – 0,00 тыс. рублей;</w:t>
            </w:r>
          </w:p>
          <w:p w14:paraId="61051651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r>
              <w:rPr>
                <w:szCs w:val="26"/>
              </w:rPr>
              <w:t>2026 год – 0,00 тыс. рублей;</w:t>
            </w:r>
          </w:p>
          <w:p w14:paraId="1B35FC9E" w14:textId="77777777" w:rsidR="00D0733A" w:rsidRDefault="0077285E">
            <w:pPr>
              <w:widowControl/>
              <w:suppressAutoHyphens/>
              <w:ind w:firstLine="0"/>
              <w:rPr>
                <w:szCs w:val="26"/>
                <w:highlight w:val="yellow"/>
              </w:rPr>
            </w:pPr>
            <w:r>
              <w:rPr>
                <w:szCs w:val="26"/>
              </w:rPr>
              <w:t>2027 год – 0,00 тыс. рублей.</w:t>
            </w:r>
          </w:p>
        </w:tc>
      </w:tr>
      <w:tr w:rsidR="00D0733A" w14:paraId="6066BB73" w14:textId="77777777">
        <w:tc>
          <w:tcPr>
            <w:tcW w:w="3108" w:type="dxa"/>
          </w:tcPr>
          <w:p w14:paraId="1A677B4D" w14:textId="77777777" w:rsidR="00D0733A" w:rsidRDefault="0077285E">
            <w:pPr>
              <w:widowControl/>
              <w:suppressAutoHyphens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Влияние муниципальной программы на достижение национальных целей развития Российской Федерации/Влияние на достижение приоритетов в сфере обеспечения национальной безоп</w:t>
            </w:r>
            <w:r>
              <w:rPr>
                <w:szCs w:val="26"/>
              </w:rPr>
              <w:t>асности Российской Федерации</w:t>
            </w:r>
          </w:p>
          <w:p w14:paraId="0EF1E795" w14:textId="77777777" w:rsidR="00D0733A" w:rsidRDefault="00D0733A">
            <w:pPr>
              <w:widowControl/>
              <w:suppressAutoHyphens/>
              <w:ind w:firstLine="0"/>
              <w:jc w:val="left"/>
              <w:rPr>
                <w:szCs w:val="26"/>
              </w:rPr>
            </w:pPr>
          </w:p>
          <w:p w14:paraId="714DFD5B" w14:textId="77777777" w:rsidR="00D0733A" w:rsidRDefault="00D0733A">
            <w:pPr>
              <w:widowControl/>
              <w:suppressAutoHyphens/>
              <w:ind w:firstLine="0"/>
              <w:jc w:val="left"/>
              <w:rPr>
                <w:szCs w:val="26"/>
              </w:rPr>
            </w:pPr>
          </w:p>
        </w:tc>
        <w:tc>
          <w:tcPr>
            <w:tcW w:w="6518" w:type="dxa"/>
            <w:shd w:val="clear" w:color="auto" w:fill="auto"/>
          </w:tcPr>
          <w:p w14:paraId="57FD736C" w14:textId="77777777" w:rsidR="00D0733A" w:rsidRDefault="0077285E">
            <w:pPr>
              <w:widowControl/>
              <w:suppressAutoHyphens/>
              <w:ind w:firstLine="0"/>
            </w:pPr>
            <w:r>
              <w:rPr>
                <w:szCs w:val="26"/>
              </w:rPr>
              <w:t>Указ Президента Российской Федерации от 07 мая 2024 года № 309 «О национальных целях развития Российской Федерации на период до 2030 года и на перспективу до 2036 года»</w:t>
            </w:r>
            <w:r>
              <w:t xml:space="preserve">, указана цель «Комфортная и безопасная среда для жизни»/улучшение качества городской среды в полтора раза. </w:t>
            </w:r>
          </w:p>
          <w:p w14:paraId="3141D2EC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hyperlink r:id="rId17" w:tooltip="Указ Президента РФ от 02.07.2021 N 400 &quot;О Стратегии национальной безопасности Российской Федерации&quot; {КонсультантПлюс}">
              <w:r>
                <w:rPr>
                  <w:rStyle w:val="ab"/>
                  <w:color w:val="auto"/>
                  <w:szCs w:val="26"/>
                  <w:u w:val="none"/>
                </w:rPr>
                <w:t>Стратегия</w:t>
              </w:r>
            </w:hyperlink>
            <w:r>
              <w:rPr>
                <w:szCs w:val="26"/>
              </w:rPr>
              <w:t xml:space="preserve"> национальной безопасности Российской Федерации, утвержденная Указом Президента Российской Федерации от</w:t>
            </w:r>
            <w:r>
              <w:rPr>
                <w:szCs w:val="26"/>
              </w:rPr>
              <w:t xml:space="preserve"> 2 июля 2021 года № 400 «О Стратегии национальной безопасности Российской Федерации».</w:t>
            </w:r>
          </w:p>
          <w:p w14:paraId="454575A9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r>
              <w:rPr>
                <w:szCs w:val="26"/>
              </w:rPr>
              <w:t>Стратегические национальные приоритеты: оборона страны, государственная и общественная безопасность.</w:t>
            </w:r>
          </w:p>
          <w:p w14:paraId="14BFAAA4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r>
              <w:rPr>
                <w:szCs w:val="26"/>
              </w:rPr>
              <w:t>Показатели стратегического национального приоритета «Оборона страны»:</w:t>
            </w:r>
          </w:p>
          <w:p w14:paraId="18020BAE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r>
              <w:rPr>
                <w:szCs w:val="26"/>
              </w:rPr>
              <w:t>- подготовка экономики муниципального образования к обеспечению защиты городского округа от вооруженного нападения и удовлетворению потребностей государства и нужд населения в военное время;</w:t>
            </w:r>
          </w:p>
          <w:p w14:paraId="2186CB3C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r>
              <w:rPr>
                <w:szCs w:val="26"/>
              </w:rPr>
              <w:t>- планирование и проведение мероприятий по подготовке к защите и</w:t>
            </w:r>
            <w:r>
              <w:rPr>
                <w:szCs w:val="26"/>
              </w:rPr>
              <w:t xml:space="preserve"> по защите населения, </w:t>
            </w:r>
            <w:r>
              <w:rPr>
                <w:szCs w:val="26"/>
              </w:rPr>
              <w:lastRenderedPageBreak/>
              <w:t>материальных и культурных ценностей на территории от опасностей, возникающих при военных конфликтах или вследствие этих конфликтов;</w:t>
            </w:r>
          </w:p>
          <w:p w14:paraId="4B2F790A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r>
              <w:rPr>
                <w:szCs w:val="26"/>
              </w:rPr>
              <w:t>- уровень готовности систем оповещения населения об опасностях, возникающих при военных конфликтах и ч</w:t>
            </w:r>
            <w:r>
              <w:rPr>
                <w:szCs w:val="26"/>
              </w:rPr>
              <w:t>резвычайных ситуациях, а также обеспеченности населения защитными сооружения гражданской обороны, средствами индивидуальной защиты и медицинскими средствами индивидуальной защиты.</w:t>
            </w:r>
          </w:p>
          <w:p w14:paraId="77434FF8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r>
              <w:rPr>
                <w:szCs w:val="26"/>
              </w:rPr>
              <w:t>Показатели стратегического национального приоритета «Государственная и общес</w:t>
            </w:r>
            <w:r>
              <w:rPr>
                <w:szCs w:val="26"/>
              </w:rPr>
              <w:t>твенная безопасность»:</w:t>
            </w:r>
          </w:p>
          <w:p w14:paraId="6C5FC70A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r>
              <w:rPr>
                <w:szCs w:val="26"/>
              </w:rPr>
              <w:t>- повышение эффективности мер по предупреждению и ликвидации чрезвычайных ситуаций природного и техногенного характера;</w:t>
            </w:r>
          </w:p>
          <w:p w14:paraId="3163C4D8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- обеспечение защиты населения от опасных инфекционных заболеваний, способных вызвать чрезвычайную </w:t>
            </w:r>
            <w:r>
              <w:rPr>
                <w:szCs w:val="26"/>
              </w:rPr>
              <w:t>ситуацию в области санитарно-эпидемиологического благополучия населения;</w:t>
            </w:r>
          </w:p>
          <w:p w14:paraId="5B834FD5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r>
              <w:rPr>
                <w:szCs w:val="26"/>
              </w:rPr>
              <w:t>- повышение уровня антитеррористической защищенности мест массового пребывания людей, объектов жизнеобеспечения населения и других критически важных и потенциально опасных объектов;</w:t>
            </w:r>
          </w:p>
          <w:p w14:paraId="579A9584" w14:textId="77777777" w:rsidR="00D0733A" w:rsidRDefault="0077285E">
            <w:pPr>
              <w:widowControl/>
              <w:suppressAutoHyphens/>
              <w:ind w:firstLine="0"/>
              <w:rPr>
                <w:szCs w:val="26"/>
              </w:rPr>
            </w:pPr>
            <w:r>
              <w:rPr>
                <w:szCs w:val="26"/>
              </w:rPr>
              <w:t>к</w:t>
            </w:r>
            <w:r>
              <w:rPr>
                <w:szCs w:val="26"/>
              </w:rPr>
              <w:t>омплексное развитие подразделений пожарной охраны и аварийно-спасательных формирований в соответствии с решаемыми ими задачами, повышение уровня их технической оснащенности, усиление социальной защищенности их сотрудников, совершенствование системы професс</w:t>
            </w:r>
            <w:r>
              <w:rPr>
                <w:szCs w:val="26"/>
              </w:rPr>
              <w:t>иональной подготовки специалистов в области обеспечения государственной и общественной безопасности.</w:t>
            </w:r>
          </w:p>
        </w:tc>
      </w:tr>
    </w:tbl>
    <w:p w14:paraId="60320417" w14:textId="77777777" w:rsidR="00D0733A" w:rsidRDefault="00D0733A">
      <w:pPr>
        <w:widowControl/>
        <w:ind w:firstLine="0"/>
        <w:rPr>
          <w:szCs w:val="26"/>
        </w:rPr>
      </w:pPr>
    </w:p>
    <w:p w14:paraId="79D3D3F9" w14:textId="77777777" w:rsidR="00D0733A" w:rsidRDefault="00D0733A">
      <w:pPr>
        <w:rPr>
          <w:szCs w:val="26"/>
        </w:rPr>
      </w:pPr>
    </w:p>
    <w:p w14:paraId="4E77EDB1" w14:textId="77777777" w:rsidR="00D0733A" w:rsidRDefault="0077285E">
      <w:pPr>
        <w:jc w:val="center"/>
        <w:rPr>
          <w:szCs w:val="26"/>
        </w:rPr>
      </w:pPr>
      <w:r>
        <w:rPr>
          <w:szCs w:val="26"/>
        </w:rPr>
        <w:t>_________________________</w:t>
      </w:r>
    </w:p>
    <w:p w14:paraId="69E6916A" w14:textId="77777777" w:rsidR="00D0733A" w:rsidRDefault="00D0733A">
      <w:pPr>
        <w:jc w:val="left"/>
        <w:rPr>
          <w:szCs w:val="26"/>
          <w:u w:val="single"/>
        </w:rPr>
      </w:pPr>
    </w:p>
    <w:p w14:paraId="4D6581D9" w14:textId="77777777" w:rsidR="00D0733A" w:rsidRDefault="00D0733A">
      <w:pPr>
        <w:ind w:firstLine="0"/>
        <w:jc w:val="left"/>
        <w:rPr>
          <w:szCs w:val="26"/>
          <w:u w:val="single"/>
        </w:rPr>
        <w:sectPr w:rsidR="00D0733A">
          <w:footerReference w:type="default" r:id="rId18"/>
          <w:pgSz w:w="11905" w:h="16838" w:code="9"/>
          <w:pgMar w:top="567" w:right="851" w:bottom="567" w:left="1418" w:header="567" w:footer="567" w:gutter="0"/>
          <w:pgNumType w:start="1"/>
          <w:cols w:space="720"/>
          <w:titlePg/>
          <w:docGrid w:linePitch="354"/>
        </w:sectPr>
      </w:pPr>
    </w:p>
    <w:p w14:paraId="4A3342B7" w14:textId="77777777" w:rsidR="00D0733A" w:rsidRDefault="00D0733A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14:paraId="2B933B00" w14:textId="77777777" w:rsidR="00D0733A" w:rsidRDefault="007728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Показатели </w:t>
      </w:r>
      <w:bookmarkStart w:id="10" w:name="_Hlk137029510"/>
      <w:r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 Арсеньевского городского округа</w:t>
      </w:r>
    </w:p>
    <w:p w14:paraId="4A4B44A5" w14:textId="77777777" w:rsidR="00D0733A" w:rsidRDefault="007728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«Безопасный город» </w:t>
      </w:r>
    </w:p>
    <w:bookmarkEnd w:id="10"/>
    <w:p w14:paraId="44953905" w14:textId="77777777" w:rsidR="00D0733A" w:rsidRDefault="00D0733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2551"/>
        <w:gridCol w:w="1136"/>
        <w:gridCol w:w="709"/>
        <w:gridCol w:w="708"/>
        <w:gridCol w:w="709"/>
        <w:gridCol w:w="709"/>
        <w:gridCol w:w="709"/>
        <w:gridCol w:w="852"/>
        <w:gridCol w:w="2835"/>
        <w:gridCol w:w="1985"/>
        <w:gridCol w:w="1561"/>
      </w:tblGrid>
      <w:tr w:rsidR="00D0733A" w14:paraId="7829AA66" w14:textId="77777777">
        <w:trPr>
          <w:trHeight w:val="887"/>
          <w:tblHeader/>
        </w:trPr>
        <w:tc>
          <w:tcPr>
            <w:tcW w:w="559" w:type="dxa"/>
            <w:vMerge w:val="restart"/>
          </w:tcPr>
          <w:p w14:paraId="2BB94ECF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1" w:type="dxa"/>
            <w:vMerge w:val="restart"/>
          </w:tcPr>
          <w:p w14:paraId="7F111471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6" w:type="dxa"/>
            <w:vMerge w:val="restart"/>
          </w:tcPr>
          <w:p w14:paraId="4D4A2A90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(по </w:t>
            </w:r>
            <w:hyperlink r:id="rId19">
              <w:r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6" w:type="dxa"/>
            <w:gridSpan w:val="6"/>
          </w:tcPr>
          <w:p w14:paraId="314FA55D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2835" w:type="dxa"/>
          </w:tcPr>
          <w:p w14:paraId="5787AC7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 </w:t>
            </w:r>
            <w:hyperlink w:anchor="P460">
              <w:r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985" w:type="dxa"/>
          </w:tcPr>
          <w:p w14:paraId="0AF0163E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достижение показателя </w:t>
            </w:r>
            <w:hyperlink w:anchor="P461">
              <w:r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561" w:type="dxa"/>
          </w:tcPr>
          <w:p w14:paraId="3792072A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с показателями национальных целей </w:t>
            </w:r>
            <w:hyperlink w:anchor="P462">
              <w:r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D0733A" w14:paraId="20324B57" w14:textId="77777777">
        <w:trPr>
          <w:tblHeader/>
        </w:trPr>
        <w:tc>
          <w:tcPr>
            <w:tcW w:w="559" w:type="dxa"/>
            <w:vMerge/>
          </w:tcPr>
          <w:p w14:paraId="717B0A94" w14:textId="77777777" w:rsidR="00D0733A" w:rsidRDefault="00D07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1851D5F7" w14:textId="77777777" w:rsidR="00D0733A" w:rsidRDefault="00D07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14:paraId="168A247F" w14:textId="77777777" w:rsidR="00D0733A" w:rsidRDefault="00D07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CA6E5B7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Базо-вое значе-ние</w:t>
            </w:r>
          </w:p>
        </w:tc>
        <w:tc>
          <w:tcPr>
            <w:tcW w:w="708" w:type="dxa"/>
          </w:tcPr>
          <w:p w14:paraId="39C7858E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14:paraId="365B7DE4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</w:tcPr>
          <w:p w14:paraId="6EF95D7B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9" w:type="dxa"/>
          </w:tcPr>
          <w:p w14:paraId="6F8426BA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52" w:type="dxa"/>
          </w:tcPr>
          <w:p w14:paraId="3BCE8EE7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835" w:type="dxa"/>
          </w:tcPr>
          <w:p w14:paraId="7E4D0BF5" w14:textId="77777777" w:rsidR="00D0733A" w:rsidRDefault="00D07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CD0A040" w14:textId="77777777" w:rsidR="00D0733A" w:rsidRDefault="00D07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1AA0A6F8" w14:textId="77777777" w:rsidR="00D0733A" w:rsidRDefault="00D07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733A" w14:paraId="08C50760" w14:textId="77777777">
        <w:tc>
          <w:tcPr>
            <w:tcW w:w="559" w:type="dxa"/>
          </w:tcPr>
          <w:p w14:paraId="44811AE0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1" w:type="dxa"/>
          </w:tcPr>
          <w:p w14:paraId="27F0EE26" w14:textId="77777777" w:rsidR="00D0733A" w:rsidRDefault="0077285E">
            <w:pPr>
              <w:widowControl/>
              <w:suppressAutoHyphens/>
              <w:spacing w:after="8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зарегистрированных деструктивных событий (пожаров в зданиях (сооружениях) и на транспортных средствах, происшествий на водных объектах, преступлений) на 1000 человек населения, единиц</w:t>
            </w:r>
          </w:p>
          <w:p w14:paraId="60ECFB6C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14:paraId="7E76535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9" w:type="dxa"/>
          </w:tcPr>
          <w:p w14:paraId="1C685381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708" w:type="dxa"/>
          </w:tcPr>
          <w:p w14:paraId="69582B24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709" w:type="dxa"/>
          </w:tcPr>
          <w:p w14:paraId="767BF584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09" w:type="dxa"/>
          </w:tcPr>
          <w:p w14:paraId="0C86C94F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709" w:type="dxa"/>
          </w:tcPr>
          <w:p w14:paraId="29E59505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52" w:type="dxa"/>
          </w:tcPr>
          <w:p w14:paraId="6792B8EE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2835" w:type="dxa"/>
          </w:tcPr>
          <w:p w14:paraId="02CD73AF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Президента Российской Федерации от 11 января 2018 года 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 (далее - Указ Президента Российско</w:t>
            </w:r>
            <w:r>
              <w:rPr>
                <w:rFonts w:ascii="Times New Roman" w:hAnsi="Times New Roman" w:cs="Times New Roman"/>
              </w:rPr>
              <w:t xml:space="preserve">й Федерации от 11 января 2018 года № 12) Указ Президента Российской Федерации от 16 октября 2019 года № 501 «О Стратегии в области развития гражданской обороны, защиты населения и территорий от чрезвычайных ситуаций, </w:t>
            </w:r>
            <w:r>
              <w:rPr>
                <w:rFonts w:ascii="Times New Roman" w:hAnsi="Times New Roman" w:cs="Times New Roman"/>
              </w:rPr>
              <w:lastRenderedPageBreak/>
              <w:t>обеспечения пожарной безопасности и без</w:t>
            </w:r>
            <w:r>
              <w:rPr>
                <w:rFonts w:ascii="Times New Roman" w:hAnsi="Times New Roman" w:cs="Times New Roman"/>
              </w:rPr>
              <w:t>опасности людей на водных объектах на период до 2030 года» (далее - Указ Президента Российской Федерации от 16 октября 2019 года № 501)</w:t>
            </w:r>
          </w:p>
        </w:tc>
        <w:tc>
          <w:tcPr>
            <w:tcW w:w="1985" w:type="dxa"/>
          </w:tcPr>
          <w:p w14:paraId="1EDB9F4C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_Hlk65252993"/>
            <w:r>
              <w:rPr>
                <w:rFonts w:ascii="Times New Roman" w:hAnsi="Times New Roman" w:cs="Times New Roman"/>
              </w:rPr>
              <w:lastRenderedPageBreak/>
              <w:t>Муниципальное казенное учреждение «Управление по делам гражданской обороны и чрезвычайным ситуациям» администрации Арсен</w:t>
            </w:r>
            <w:r>
              <w:rPr>
                <w:rFonts w:ascii="Times New Roman" w:hAnsi="Times New Roman" w:cs="Times New Roman"/>
              </w:rPr>
              <w:t>ьевского городского округа</w:t>
            </w:r>
            <w:bookmarkEnd w:id="11"/>
            <w:r>
              <w:rPr>
                <w:rFonts w:ascii="Times New Roman" w:hAnsi="Times New Roman" w:cs="Times New Roman"/>
              </w:rPr>
              <w:t xml:space="preserve"> (далее – МКУ УГОЧС администрации Арсеньевского городского округа</w:t>
            </w:r>
          </w:p>
        </w:tc>
        <w:tc>
          <w:tcPr>
            <w:tcW w:w="1561" w:type="dxa"/>
          </w:tcPr>
          <w:p w14:paraId="6A7AEC38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00F5A43E" w14:textId="77777777">
        <w:tc>
          <w:tcPr>
            <w:tcW w:w="559" w:type="dxa"/>
          </w:tcPr>
          <w:p w14:paraId="09B897FD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1" w:type="dxa"/>
          </w:tcPr>
          <w:p w14:paraId="09AB7B89" w14:textId="77777777" w:rsidR="00D0733A" w:rsidRDefault="0077285E">
            <w:pPr>
              <w:widowControl/>
              <w:suppressAutoHyphens/>
              <w:spacing w:after="8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Обеспеченность городских служб оперативно-диспетчерского управления и оперативного реагирования в чрезвычайных ситуациях (помещениями, персоналом, </w:t>
            </w:r>
            <w:r>
              <w:rPr>
                <w:sz w:val="24"/>
                <w:szCs w:val="24"/>
              </w:rPr>
              <w:t xml:space="preserve">техническими средствами, средствами управления, связи и </w:t>
            </w:r>
            <w:r>
              <w:rPr>
                <w:sz w:val="24"/>
                <w:szCs w:val="24"/>
              </w:rPr>
              <w:lastRenderedPageBreak/>
              <w:t>оповещения), процентов</w:t>
            </w:r>
          </w:p>
          <w:p w14:paraId="12AEFA35" w14:textId="77777777" w:rsidR="00D0733A" w:rsidRDefault="00D07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14:paraId="5DC18903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709" w:type="dxa"/>
          </w:tcPr>
          <w:p w14:paraId="64B2160C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</w:tcPr>
          <w:p w14:paraId="1F04C20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14:paraId="149416BB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</w:tcPr>
          <w:p w14:paraId="1038C067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</w:tcPr>
          <w:p w14:paraId="6C39F94B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2" w:type="dxa"/>
          </w:tcPr>
          <w:p w14:paraId="071DB633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35" w:type="dxa"/>
          </w:tcPr>
          <w:p w14:paraId="19E3710F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Президента Российской Федерации от 11 января 2018 года N 12</w:t>
            </w:r>
          </w:p>
        </w:tc>
        <w:tc>
          <w:tcPr>
            <w:tcW w:w="1985" w:type="dxa"/>
          </w:tcPr>
          <w:p w14:paraId="45751E92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УГОЧС администрации Арсеньевского городского округа</w:t>
            </w:r>
          </w:p>
        </w:tc>
        <w:tc>
          <w:tcPr>
            <w:tcW w:w="1561" w:type="dxa"/>
          </w:tcPr>
          <w:p w14:paraId="3922A3E0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0F65F124" w14:textId="77777777">
        <w:tc>
          <w:tcPr>
            <w:tcW w:w="559" w:type="dxa"/>
          </w:tcPr>
          <w:p w14:paraId="6AAA8629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1" w:type="dxa"/>
          </w:tcPr>
          <w:p w14:paraId="2AE9B01C" w14:textId="77777777" w:rsidR="00D0733A" w:rsidRDefault="0077285E">
            <w:pPr>
              <w:widowControl/>
              <w:suppressAutoHyphens/>
              <w:spacing w:after="8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объектов, находящихся в муниципальной собственности или в ведении органов местного самоуправления, отвечающих требованиям пожарной безопасности, процентов</w:t>
            </w:r>
          </w:p>
          <w:p w14:paraId="6215DF9C" w14:textId="77777777" w:rsidR="00D0733A" w:rsidRDefault="00D07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14:paraId="7C3061C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14:paraId="6723DDAA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8" w:type="dxa"/>
          </w:tcPr>
          <w:p w14:paraId="65FBC2F5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14:paraId="0673290B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14:paraId="0AFA3E07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</w:tcPr>
          <w:p w14:paraId="3D2A3A6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2" w:type="dxa"/>
          </w:tcPr>
          <w:p w14:paraId="180F7389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835" w:type="dxa"/>
          </w:tcPr>
          <w:p w14:paraId="23D01AC0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Президента Российской Федерации от 11 января 2018 года № 12</w:t>
            </w:r>
          </w:p>
        </w:tc>
        <w:tc>
          <w:tcPr>
            <w:tcW w:w="1985" w:type="dxa"/>
          </w:tcPr>
          <w:p w14:paraId="019EF24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УГОЧС администрации Арсеньевского городского округа</w:t>
            </w:r>
          </w:p>
        </w:tc>
        <w:tc>
          <w:tcPr>
            <w:tcW w:w="1561" w:type="dxa"/>
          </w:tcPr>
          <w:p w14:paraId="49C11596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10FB2407" w14:textId="77777777">
        <w:tc>
          <w:tcPr>
            <w:tcW w:w="559" w:type="dxa"/>
          </w:tcPr>
          <w:p w14:paraId="54E0A242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1" w:type="dxa"/>
          </w:tcPr>
          <w:p w14:paraId="48BD8FF3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объектов, находящихся в муниципальной собственности или в ведении органов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отвечающих требованиям к их антитеррористической защищенности (в расчете от общего 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эксплуатируемых объектов подлежащих категорированию в интересах их антитеррористической защищенности), процентов</w:t>
            </w:r>
          </w:p>
        </w:tc>
        <w:tc>
          <w:tcPr>
            <w:tcW w:w="1136" w:type="dxa"/>
          </w:tcPr>
          <w:p w14:paraId="2B482C2E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709" w:type="dxa"/>
          </w:tcPr>
          <w:p w14:paraId="0AD39E75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8" w:type="dxa"/>
          </w:tcPr>
          <w:p w14:paraId="73729564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14:paraId="0DDA019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14:paraId="7F7B8C77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</w:tcPr>
          <w:p w14:paraId="41C89B2E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2" w:type="dxa"/>
          </w:tcPr>
          <w:p w14:paraId="47F6078E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835" w:type="dxa"/>
          </w:tcPr>
          <w:p w14:paraId="448CB63E" w14:textId="77777777" w:rsidR="00D0733A" w:rsidRDefault="0077285E">
            <w:pPr>
              <w:pStyle w:val="ConsPlusNormal"/>
              <w:jc w:val="center"/>
            </w:pPr>
            <w:hyperlink r:id="rId20" w:tooltip="Указ Президента РФ от 02.07.2021 N 400 &quot;О Стратегии национальной безопасности Российской Федерации&quot; {КонсультантПлюс}">
              <w:r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Стратегия</w:t>
              </w:r>
            </w:hyperlink>
            <w:r>
              <w:rPr>
                <w:rFonts w:ascii="Times New Roman" w:hAnsi="Times New Roman" w:cs="Times New Roman"/>
              </w:rPr>
              <w:t xml:space="preserve"> национальной безопасности Российской Федерации, утвержденная Указом Президента Российской Федерации от 2 июля 2021 года № 400 «О Стратегии национальной </w:t>
            </w:r>
            <w:r>
              <w:rPr>
                <w:rFonts w:ascii="Times New Roman" w:hAnsi="Times New Roman" w:cs="Times New Roman"/>
              </w:rPr>
              <w:lastRenderedPageBreak/>
              <w:t>безопасности Российской Федерации» (далее – Указ Президента Р</w:t>
            </w:r>
            <w:r>
              <w:rPr>
                <w:rFonts w:ascii="Times New Roman" w:hAnsi="Times New Roman" w:cs="Times New Roman"/>
              </w:rPr>
              <w:t>оссийской Федерации от 2 июля 2021 года № 400)</w:t>
            </w:r>
            <w:r>
              <w:t>.</w:t>
            </w:r>
          </w:p>
          <w:p w14:paraId="65383253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7EF9722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МКУ УГОЧС администрации Арсеньевского городского округа</w:t>
            </w:r>
          </w:p>
        </w:tc>
        <w:tc>
          <w:tcPr>
            <w:tcW w:w="1561" w:type="dxa"/>
          </w:tcPr>
          <w:p w14:paraId="7D85CC4A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74B03085" w14:textId="77777777">
        <w:tc>
          <w:tcPr>
            <w:tcW w:w="559" w:type="dxa"/>
          </w:tcPr>
          <w:p w14:paraId="0DA1DED0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1" w:type="dxa"/>
          </w:tcPr>
          <w:p w14:paraId="15ED82DE" w14:textId="77777777" w:rsidR="00D0733A" w:rsidRDefault="0077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деструктивных событий</w:t>
            </w:r>
          </w:p>
        </w:tc>
        <w:tc>
          <w:tcPr>
            <w:tcW w:w="1136" w:type="dxa"/>
          </w:tcPr>
          <w:p w14:paraId="53C2460E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9" w:type="dxa"/>
          </w:tcPr>
          <w:p w14:paraId="5F0664E5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13598EEB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</w:tcPr>
          <w:p w14:paraId="6DCC8C29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709" w:type="dxa"/>
          </w:tcPr>
          <w:p w14:paraId="5B29E2F9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709" w:type="dxa"/>
          </w:tcPr>
          <w:p w14:paraId="70F561D1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852" w:type="dxa"/>
          </w:tcPr>
          <w:p w14:paraId="10B67654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835" w:type="dxa"/>
          </w:tcPr>
          <w:p w14:paraId="42E6417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" w:tooltip="Указ Президента РФ от 11.01.2018 N 12 &quot;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&quot; {КонсультантПлюс}">
              <w:r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Указ</w:t>
              </w:r>
            </w:hyperlink>
            <w:r>
              <w:rPr>
                <w:rFonts w:ascii="Times New Roman" w:hAnsi="Times New Roman" w:cs="Times New Roman"/>
              </w:rPr>
              <w:t xml:space="preserve"> Президента Российской Федерации от 11 января 2018 года № 12</w:t>
            </w:r>
          </w:p>
          <w:p w14:paraId="166A60FA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tooltip="Указ Президента РФ от 16.10.2019 N 501 &quot;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&quot; {КонсультантПл">
              <w:r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Указ</w:t>
              </w:r>
            </w:hyperlink>
            <w:r>
              <w:rPr>
                <w:rFonts w:ascii="Times New Roman" w:hAnsi="Times New Roman" w:cs="Times New Roman"/>
              </w:rPr>
              <w:t xml:space="preserve"> Президента Российской Федерации от 16 октября 2019 года № 501</w:t>
            </w:r>
          </w:p>
        </w:tc>
        <w:tc>
          <w:tcPr>
            <w:tcW w:w="1985" w:type="dxa"/>
          </w:tcPr>
          <w:p w14:paraId="0A171C22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УГОЧС администрации Арсеньевского городского округа</w:t>
            </w:r>
          </w:p>
        </w:tc>
        <w:tc>
          <w:tcPr>
            <w:tcW w:w="1561" w:type="dxa"/>
          </w:tcPr>
          <w:p w14:paraId="339EF881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1A9246BB" w14:textId="77777777">
        <w:tc>
          <w:tcPr>
            <w:tcW w:w="559" w:type="dxa"/>
          </w:tcPr>
          <w:p w14:paraId="26425F5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51" w:type="dxa"/>
          </w:tcPr>
          <w:p w14:paraId="5B5084B7" w14:textId="77777777" w:rsidR="00D0733A" w:rsidRDefault="0077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населения погибшего,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травмированного и пострадавшего вследствие деструктивных событий</w:t>
            </w:r>
          </w:p>
        </w:tc>
        <w:tc>
          <w:tcPr>
            <w:tcW w:w="1136" w:type="dxa"/>
          </w:tcPr>
          <w:p w14:paraId="3B0040D7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709" w:type="dxa"/>
          </w:tcPr>
          <w:p w14:paraId="13C4423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6B2CDDBE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3343B0D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46E41AD2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37E5C7A7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14:paraId="0529119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14:paraId="139458A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tooltip="Указ Президента РФ от 11.01.2018 N 12 &quot;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&quot; {КонсультантПлюс}">
              <w:r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Указ</w:t>
              </w:r>
            </w:hyperlink>
            <w:r>
              <w:rPr>
                <w:rFonts w:ascii="Times New Roman" w:hAnsi="Times New Roman" w:cs="Times New Roman"/>
              </w:rPr>
              <w:t xml:space="preserve"> Президента Российской Федерации от </w:t>
            </w:r>
            <w:r>
              <w:rPr>
                <w:rFonts w:ascii="Times New Roman" w:hAnsi="Times New Roman" w:cs="Times New Roman"/>
              </w:rPr>
              <w:lastRenderedPageBreak/>
              <w:t>11 января 2018 года № 12</w:t>
            </w:r>
          </w:p>
          <w:p w14:paraId="3D1991C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tooltip="Указ Президента РФ от 16.10.2019 N 501 &quot;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&quot; {КонсультантПл">
              <w:r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Указ</w:t>
              </w:r>
            </w:hyperlink>
            <w:r>
              <w:rPr>
                <w:rFonts w:ascii="Times New Roman" w:hAnsi="Times New Roman" w:cs="Times New Roman"/>
              </w:rPr>
              <w:t xml:space="preserve"> Президента Российской Федерации от 16 октября 2019 года№ 501</w:t>
            </w:r>
          </w:p>
        </w:tc>
        <w:tc>
          <w:tcPr>
            <w:tcW w:w="1985" w:type="dxa"/>
          </w:tcPr>
          <w:p w14:paraId="18FA3EFC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МКУ УГОЧС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Арсеньевског</w:t>
            </w:r>
            <w:r>
              <w:rPr>
                <w:rFonts w:ascii="Times New Roman" w:hAnsi="Times New Roman" w:cs="Times New Roman"/>
              </w:rPr>
              <w:t>о городского округа</w:t>
            </w:r>
          </w:p>
        </w:tc>
        <w:tc>
          <w:tcPr>
            <w:tcW w:w="1561" w:type="dxa"/>
          </w:tcPr>
          <w:p w14:paraId="534F0C28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3DE2553C" w14:textId="77777777">
        <w:tc>
          <w:tcPr>
            <w:tcW w:w="559" w:type="dxa"/>
          </w:tcPr>
          <w:p w14:paraId="78B0327F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51" w:type="dxa"/>
          </w:tcPr>
          <w:p w14:paraId="1A8E25AE" w14:textId="77777777" w:rsidR="00D0733A" w:rsidRDefault="0077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Экономический ущерб вследствие деструктивных событий</w:t>
            </w:r>
          </w:p>
        </w:tc>
        <w:tc>
          <w:tcPr>
            <w:tcW w:w="1136" w:type="dxa"/>
          </w:tcPr>
          <w:p w14:paraId="5A483B4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709" w:type="dxa"/>
          </w:tcPr>
          <w:p w14:paraId="20172667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332910D0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5,65</w:t>
            </w:r>
          </w:p>
        </w:tc>
        <w:tc>
          <w:tcPr>
            <w:tcW w:w="709" w:type="dxa"/>
          </w:tcPr>
          <w:p w14:paraId="4976DBC5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5,45</w:t>
            </w:r>
          </w:p>
        </w:tc>
        <w:tc>
          <w:tcPr>
            <w:tcW w:w="709" w:type="dxa"/>
          </w:tcPr>
          <w:p w14:paraId="6FD9F71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5,35</w:t>
            </w:r>
          </w:p>
        </w:tc>
        <w:tc>
          <w:tcPr>
            <w:tcW w:w="709" w:type="dxa"/>
          </w:tcPr>
          <w:p w14:paraId="17E94E74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852" w:type="dxa"/>
          </w:tcPr>
          <w:p w14:paraId="6C737FFF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5,15</w:t>
            </w:r>
          </w:p>
        </w:tc>
        <w:tc>
          <w:tcPr>
            <w:tcW w:w="2835" w:type="dxa"/>
          </w:tcPr>
          <w:p w14:paraId="26023AE5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tooltip="Указ Президента РФ от 11.01.2018 N 12 &quot;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&quot; {КонсультантПлюс}">
              <w:r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Указ</w:t>
              </w:r>
            </w:hyperlink>
            <w:r>
              <w:rPr>
                <w:rFonts w:ascii="Times New Roman" w:hAnsi="Times New Roman" w:cs="Times New Roman"/>
              </w:rPr>
              <w:t xml:space="preserve"> Президента Российской Федерации от 11 января 2018 года № 12</w:t>
            </w:r>
          </w:p>
          <w:p w14:paraId="3E9A3457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" w:tooltip="Указ Президента РФ от 16.10.2019 N 501 &quot;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&quot; {КонсультантПл">
              <w:r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Указ</w:t>
              </w:r>
            </w:hyperlink>
            <w:r>
              <w:rPr>
                <w:rFonts w:ascii="Times New Roman" w:hAnsi="Times New Roman" w:cs="Times New Roman"/>
              </w:rPr>
              <w:t xml:space="preserve"> Президента Российской Федерации от 16 октября 2019 года № 501</w:t>
            </w:r>
          </w:p>
        </w:tc>
        <w:tc>
          <w:tcPr>
            <w:tcW w:w="1985" w:type="dxa"/>
          </w:tcPr>
          <w:p w14:paraId="3CD6BC95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УГОЧС администрации Арсеньевского городского округа</w:t>
            </w:r>
          </w:p>
        </w:tc>
        <w:tc>
          <w:tcPr>
            <w:tcW w:w="1561" w:type="dxa"/>
          </w:tcPr>
          <w:p w14:paraId="150D64D7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48EF9B57" w14:textId="77777777">
        <w:tc>
          <w:tcPr>
            <w:tcW w:w="559" w:type="dxa"/>
          </w:tcPr>
          <w:p w14:paraId="2EECC36D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551" w:type="dxa"/>
          </w:tcPr>
          <w:p w14:paraId="4C120443" w14:textId="77777777" w:rsidR="00D0733A" w:rsidRDefault="0077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правонарушений, в том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террористического и экстремистского характера</w:t>
            </w:r>
          </w:p>
        </w:tc>
        <w:tc>
          <w:tcPr>
            <w:tcW w:w="1136" w:type="dxa"/>
          </w:tcPr>
          <w:p w14:paraId="6A3A6C1C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9" w:type="dxa"/>
          </w:tcPr>
          <w:p w14:paraId="5E524BFB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1639C5E9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709" w:type="dxa"/>
          </w:tcPr>
          <w:p w14:paraId="416A3A6F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709" w:type="dxa"/>
          </w:tcPr>
          <w:p w14:paraId="2350966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709" w:type="dxa"/>
          </w:tcPr>
          <w:p w14:paraId="65A6E4B4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852" w:type="dxa"/>
          </w:tcPr>
          <w:p w14:paraId="4EA0ADD3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2835" w:type="dxa"/>
          </w:tcPr>
          <w:p w14:paraId="053948BB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Президента Российской Федерации от 2 июля 2021 года № 400</w:t>
            </w:r>
          </w:p>
        </w:tc>
        <w:tc>
          <w:tcPr>
            <w:tcW w:w="1985" w:type="dxa"/>
          </w:tcPr>
          <w:p w14:paraId="01A7CF95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УГОЧС администрации Арсеньевского городского округа</w:t>
            </w:r>
          </w:p>
        </w:tc>
        <w:tc>
          <w:tcPr>
            <w:tcW w:w="1561" w:type="dxa"/>
          </w:tcPr>
          <w:p w14:paraId="1DD32999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338AF2EC" w14:textId="77777777">
        <w:tc>
          <w:tcPr>
            <w:tcW w:w="559" w:type="dxa"/>
          </w:tcPr>
          <w:p w14:paraId="2B2725E5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551" w:type="dxa"/>
          </w:tcPr>
          <w:p w14:paraId="17E596B7" w14:textId="77777777" w:rsidR="00D0733A" w:rsidRDefault="0077285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одно деструктивное событие,</w:t>
            </w:r>
          </w:p>
          <w:p w14:paraId="5DD399C2" w14:textId="77777777" w:rsidR="00D0733A" w:rsidRDefault="0077285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включая зарегистрированные преступления</w:t>
            </w:r>
          </w:p>
        </w:tc>
        <w:tc>
          <w:tcPr>
            <w:tcW w:w="1136" w:type="dxa"/>
          </w:tcPr>
          <w:p w14:paraId="19BE98EC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709" w:type="dxa"/>
          </w:tcPr>
          <w:p w14:paraId="3FFD495C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72F42E07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1C96BA0E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5D6C7A22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25965C65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14:paraId="146353B4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14:paraId="418EDF0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tooltip="Указ Президента РФ от 11.01.2018 N 12 &quot;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&quot; {КонсультантПлюс}">
              <w:r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Указ</w:t>
              </w:r>
            </w:hyperlink>
            <w:r>
              <w:rPr>
                <w:rFonts w:ascii="Times New Roman" w:hAnsi="Times New Roman" w:cs="Times New Roman"/>
              </w:rPr>
              <w:t xml:space="preserve"> Президента Российской Федерации от 11 января 2018 года № 12</w:t>
            </w:r>
          </w:p>
          <w:p w14:paraId="210F0A0E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8" w:tooltip="Указ Президента РФ от 16.10.2019 N 501 &quot;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&quot; {КонсультантПл">
              <w:r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Указ</w:t>
              </w:r>
            </w:hyperlink>
            <w:r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Президента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 от 16 октября 2019 года № 501</w:t>
            </w:r>
          </w:p>
        </w:tc>
        <w:tc>
          <w:tcPr>
            <w:tcW w:w="1985" w:type="dxa"/>
          </w:tcPr>
          <w:p w14:paraId="59016DE3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МКУ УГОЧС администрации Арсеньевского городского округ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1" w:type="dxa"/>
          </w:tcPr>
          <w:p w14:paraId="26E17D26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680AB7B9" w14:textId="77777777">
        <w:tc>
          <w:tcPr>
            <w:tcW w:w="559" w:type="dxa"/>
          </w:tcPr>
          <w:p w14:paraId="7496129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1" w:type="dxa"/>
          </w:tcPr>
          <w:p w14:paraId="3C53EFF1" w14:textId="77777777" w:rsidR="00D0733A" w:rsidRDefault="0077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руководящего состава, должностных лиц и населения, прошедших подготовку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136" w:type="dxa"/>
          </w:tcPr>
          <w:p w14:paraId="7B28B64E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</w:tcPr>
          <w:p w14:paraId="63E6D2A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08" w:type="dxa"/>
          </w:tcPr>
          <w:p w14:paraId="292C6ED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9" w:type="dxa"/>
          </w:tcPr>
          <w:p w14:paraId="28A518F4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09" w:type="dxa"/>
          </w:tcPr>
          <w:p w14:paraId="60BB233A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9" w:type="dxa"/>
          </w:tcPr>
          <w:p w14:paraId="06435911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52" w:type="dxa"/>
          </w:tcPr>
          <w:p w14:paraId="60BC915A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</w:tcPr>
          <w:p w14:paraId="3D21220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Президента Российской Федерации от 11 января 2018 года № 12</w:t>
            </w:r>
          </w:p>
        </w:tc>
        <w:tc>
          <w:tcPr>
            <w:tcW w:w="1985" w:type="dxa"/>
          </w:tcPr>
          <w:p w14:paraId="3B235BCE" w14:textId="77777777" w:rsidR="00D0733A" w:rsidRDefault="0077285E">
            <w:pPr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УГОЧС администрации Арсеньевского городского округа</w:t>
            </w:r>
          </w:p>
          <w:p w14:paraId="5685D1F0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66D3D7CD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4115893A" w14:textId="77777777">
        <w:tc>
          <w:tcPr>
            <w:tcW w:w="559" w:type="dxa"/>
          </w:tcPr>
          <w:p w14:paraId="7E3735C1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1" w:type="dxa"/>
          </w:tcPr>
          <w:p w14:paraId="27162F7E" w14:textId="77777777" w:rsidR="00D0733A" w:rsidRDefault="0077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единой-дежурно-диспетчерской службы городского округа требованиям ГОСТ 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22.7.01-2021</w:t>
            </w:r>
          </w:p>
        </w:tc>
        <w:tc>
          <w:tcPr>
            <w:tcW w:w="1136" w:type="dxa"/>
          </w:tcPr>
          <w:p w14:paraId="1928AA5A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09" w:type="dxa"/>
          </w:tcPr>
          <w:p w14:paraId="481BED4D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14:paraId="726B7C0F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14:paraId="20834A8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14:paraId="67CEF947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14:paraId="0A3E09A3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2" w:type="dxa"/>
          </w:tcPr>
          <w:p w14:paraId="09047AD3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35" w:type="dxa"/>
          </w:tcPr>
          <w:p w14:paraId="0BE8A482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Президента Российской Федерации от 11 января 2018 года № 12</w:t>
            </w:r>
          </w:p>
        </w:tc>
        <w:tc>
          <w:tcPr>
            <w:tcW w:w="1985" w:type="dxa"/>
          </w:tcPr>
          <w:p w14:paraId="76FBB703" w14:textId="77777777" w:rsidR="00D0733A" w:rsidRDefault="0077285E">
            <w:pPr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УГОЧС администрации Арсеньевского городского округа</w:t>
            </w:r>
          </w:p>
          <w:p w14:paraId="31A8D93D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35A2C969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64283654" w14:textId="77777777">
        <w:tc>
          <w:tcPr>
            <w:tcW w:w="559" w:type="dxa"/>
          </w:tcPr>
          <w:p w14:paraId="723E45DE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51" w:type="dxa"/>
          </w:tcPr>
          <w:p w14:paraId="5A0B40A5" w14:textId="77777777" w:rsidR="00D0733A" w:rsidRDefault="0077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Соответствие аварийно-спасательного формирования МКУ УГОЧС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городского округа требованиям приказа МЧС России от 12.03.2018 № 99</w:t>
            </w:r>
          </w:p>
        </w:tc>
        <w:tc>
          <w:tcPr>
            <w:tcW w:w="1136" w:type="dxa"/>
          </w:tcPr>
          <w:p w14:paraId="7CBBE277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</w:tcPr>
          <w:p w14:paraId="4EEBD7FB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14:paraId="48C98FA0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14:paraId="7797C5FD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14:paraId="1493651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7599BF4D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2" w:type="dxa"/>
          </w:tcPr>
          <w:p w14:paraId="264CE3A9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</w:tcPr>
          <w:p w14:paraId="6EC69971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Президента Российской Федерации от 11 января 2018 года № 12</w:t>
            </w:r>
          </w:p>
        </w:tc>
        <w:tc>
          <w:tcPr>
            <w:tcW w:w="1985" w:type="dxa"/>
          </w:tcPr>
          <w:p w14:paraId="53F97617" w14:textId="77777777" w:rsidR="00D0733A" w:rsidRDefault="0077285E">
            <w:pPr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УГОЧС администрации Арсеньевского городского округа</w:t>
            </w:r>
          </w:p>
          <w:p w14:paraId="24343BE1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02E9F352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72A5F2BB" w14:textId="77777777">
        <w:tc>
          <w:tcPr>
            <w:tcW w:w="559" w:type="dxa"/>
          </w:tcPr>
          <w:p w14:paraId="75B90E6E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51" w:type="dxa"/>
          </w:tcPr>
          <w:p w14:paraId="576B819A" w14:textId="77777777" w:rsidR="00D0733A" w:rsidRDefault="0077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сотрудников МКУ УГОЧС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городского округа, прошедших профессиональную подготовку, переподготовку или повышение квалификации</w:t>
            </w:r>
          </w:p>
        </w:tc>
        <w:tc>
          <w:tcPr>
            <w:tcW w:w="1136" w:type="dxa"/>
          </w:tcPr>
          <w:p w14:paraId="5257E3A9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</w:tcPr>
          <w:p w14:paraId="10C5A7C2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14:paraId="09C17D65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14:paraId="5EF43CD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14:paraId="5ACF0A4D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14:paraId="53CB120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</w:tcPr>
          <w:p w14:paraId="307F592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14:paraId="208C195E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Президента Российской Федерации от 11 января 2018 года N 12</w:t>
            </w:r>
          </w:p>
        </w:tc>
        <w:tc>
          <w:tcPr>
            <w:tcW w:w="1985" w:type="dxa"/>
          </w:tcPr>
          <w:p w14:paraId="39B5E9B7" w14:textId="77777777" w:rsidR="00D0733A" w:rsidRDefault="0077285E">
            <w:pPr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УГОЧС администрации </w:t>
            </w:r>
            <w:r>
              <w:rPr>
                <w:sz w:val="22"/>
                <w:szCs w:val="22"/>
              </w:rPr>
              <w:t>Арсеньевского городского округа</w:t>
            </w:r>
          </w:p>
          <w:p w14:paraId="12D3DEA9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6511B051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4218CEEE" w14:textId="77777777">
        <w:tc>
          <w:tcPr>
            <w:tcW w:w="559" w:type="dxa"/>
          </w:tcPr>
          <w:p w14:paraId="635DF1EF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551" w:type="dxa"/>
          </w:tcPr>
          <w:p w14:paraId="26173D5C" w14:textId="77777777" w:rsidR="00D0733A" w:rsidRDefault="0077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погибших на водных объектах городского округа</w:t>
            </w:r>
          </w:p>
        </w:tc>
        <w:tc>
          <w:tcPr>
            <w:tcW w:w="1136" w:type="dxa"/>
          </w:tcPr>
          <w:p w14:paraId="6499BC99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14:paraId="78E5330A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BE3F15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2AE168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BA33247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ECCA39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7BAC8A81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254A6EFA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Президента Российской Федерации от 11 января 2018 года N 12</w:t>
            </w:r>
          </w:p>
        </w:tc>
        <w:tc>
          <w:tcPr>
            <w:tcW w:w="1985" w:type="dxa"/>
          </w:tcPr>
          <w:p w14:paraId="339026E4" w14:textId="77777777" w:rsidR="00D0733A" w:rsidRDefault="0077285E">
            <w:pPr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УГОЧС администрации Арсеньевского городского округа</w:t>
            </w:r>
          </w:p>
          <w:p w14:paraId="3C30C9E7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36BE6AED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4D2C8472" w14:textId="77777777">
        <w:tc>
          <w:tcPr>
            <w:tcW w:w="559" w:type="dxa"/>
          </w:tcPr>
          <w:p w14:paraId="4CC74937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51" w:type="dxa"/>
            <w:shd w:val="clear" w:color="auto" w:fill="auto"/>
          </w:tcPr>
          <w:p w14:paraId="1450AB22" w14:textId="77777777" w:rsidR="00D0733A" w:rsidRDefault="0077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Оснащенность систем управления городским звеном РСЧС, вызова экстренных служб и АСФ городского округа материально-техническими средствами</w:t>
            </w:r>
          </w:p>
        </w:tc>
        <w:tc>
          <w:tcPr>
            <w:tcW w:w="1136" w:type="dxa"/>
          </w:tcPr>
          <w:p w14:paraId="75C1FD42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</w:tcPr>
          <w:p w14:paraId="2E1DB8E0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14:paraId="454A326E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</w:tcPr>
          <w:p w14:paraId="4A7D839F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14:paraId="4C2F468C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14:paraId="4CB25641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2" w:type="dxa"/>
          </w:tcPr>
          <w:p w14:paraId="70A3DCF1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35" w:type="dxa"/>
          </w:tcPr>
          <w:p w14:paraId="596007E1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Президента Российской Федерации от 11 января 2018 года N 12</w:t>
            </w:r>
          </w:p>
        </w:tc>
        <w:tc>
          <w:tcPr>
            <w:tcW w:w="1985" w:type="dxa"/>
          </w:tcPr>
          <w:p w14:paraId="541B262B" w14:textId="77777777" w:rsidR="00D0733A" w:rsidRDefault="0077285E">
            <w:pPr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УГОЧС администрации Ар</w:t>
            </w:r>
            <w:r>
              <w:rPr>
                <w:sz w:val="22"/>
                <w:szCs w:val="22"/>
              </w:rPr>
              <w:t>сеньевского городского округа</w:t>
            </w:r>
          </w:p>
          <w:p w14:paraId="30941AE3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3CD83315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291881B7" w14:textId="77777777">
        <w:tc>
          <w:tcPr>
            <w:tcW w:w="559" w:type="dxa"/>
          </w:tcPr>
          <w:p w14:paraId="3FE1DEC2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51" w:type="dxa"/>
            <w:shd w:val="clear" w:color="auto" w:fill="auto"/>
          </w:tcPr>
          <w:p w14:paraId="572B8E0B" w14:textId="77777777" w:rsidR="00D0733A" w:rsidRDefault="0077285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Доля руководящего состава городского звена РСЧС, прошедших обучение на курсах ГО с использованием современных методов обучения</w:t>
            </w:r>
          </w:p>
        </w:tc>
        <w:tc>
          <w:tcPr>
            <w:tcW w:w="1136" w:type="dxa"/>
          </w:tcPr>
          <w:p w14:paraId="3CF5267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</w:tcPr>
          <w:p w14:paraId="23D1A7B5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14:paraId="3D1B83A0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</w:tcPr>
          <w:p w14:paraId="639565CB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</w:tcPr>
          <w:p w14:paraId="756F0053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</w:tcPr>
          <w:p w14:paraId="3E6C595A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2" w:type="dxa"/>
          </w:tcPr>
          <w:p w14:paraId="5DACAC6F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14:paraId="445FF6E4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 Президента Российской Федерации от 11 января 2018 года N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14:paraId="308F5721" w14:textId="77777777" w:rsidR="00D0733A" w:rsidRDefault="0077285E">
            <w:pPr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УГОЧС администрации Арсеньевского городского округа</w:t>
            </w:r>
          </w:p>
          <w:p w14:paraId="060E5FB7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707A90F9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598F287C" w14:textId="77777777">
        <w:tc>
          <w:tcPr>
            <w:tcW w:w="559" w:type="dxa"/>
          </w:tcPr>
          <w:p w14:paraId="2C351AA1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551" w:type="dxa"/>
            <w:shd w:val="clear" w:color="auto" w:fill="auto"/>
          </w:tcPr>
          <w:p w14:paraId="0C4B6177" w14:textId="77777777" w:rsidR="00D0733A" w:rsidRDefault="0077285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Доля обеспеченности администрации Арсеньевского городского округа материально-техническими, продовольственными, медицинскими и иными средствами</w:t>
            </w:r>
          </w:p>
        </w:tc>
        <w:tc>
          <w:tcPr>
            <w:tcW w:w="1136" w:type="dxa"/>
          </w:tcPr>
          <w:p w14:paraId="42E6D6F1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</w:tcPr>
          <w:p w14:paraId="2CD0A4AF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4A8BD7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5E38EC5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14:paraId="15E90957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14:paraId="2818060E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</w:tcPr>
          <w:p w14:paraId="3CAD0A72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55769C91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 Президента </w:t>
            </w:r>
            <w:r>
              <w:rPr>
                <w:rFonts w:ascii="Times New Roman" w:hAnsi="Times New Roman" w:cs="Times New Roman"/>
              </w:rPr>
              <w:t>Российской Федерации от 16 октября 2019 года N 501</w:t>
            </w:r>
          </w:p>
        </w:tc>
        <w:tc>
          <w:tcPr>
            <w:tcW w:w="1985" w:type="dxa"/>
          </w:tcPr>
          <w:p w14:paraId="426148C2" w14:textId="77777777" w:rsidR="00D0733A" w:rsidRDefault="0077285E">
            <w:pPr>
              <w:widowControl/>
              <w:ind w:firstLine="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МКУ УГОЧС администрации Арсеньевского городского округа</w:t>
            </w:r>
          </w:p>
        </w:tc>
        <w:tc>
          <w:tcPr>
            <w:tcW w:w="1561" w:type="dxa"/>
          </w:tcPr>
          <w:p w14:paraId="29310B67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3667E99E" w14:textId="77777777">
        <w:tc>
          <w:tcPr>
            <w:tcW w:w="559" w:type="dxa"/>
            <w:shd w:val="clear" w:color="auto" w:fill="auto"/>
          </w:tcPr>
          <w:p w14:paraId="6411147B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_Hlk139617292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551" w:type="dxa"/>
            <w:shd w:val="clear" w:color="auto" w:fill="auto"/>
          </w:tcPr>
          <w:p w14:paraId="7E4BA10D" w14:textId="77777777" w:rsidR="00D0733A" w:rsidRDefault="0077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Исправность системы наружного противопожарного водоснабжения</w:t>
            </w:r>
          </w:p>
        </w:tc>
        <w:tc>
          <w:tcPr>
            <w:tcW w:w="1136" w:type="dxa"/>
          </w:tcPr>
          <w:p w14:paraId="366E5EEB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</w:tcPr>
          <w:p w14:paraId="433C2620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08" w:type="dxa"/>
          </w:tcPr>
          <w:p w14:paraId="758F81C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14:paraId="1D727534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14:paraId="4B071180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14:paraId="69372B85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2" w:type="dxa"/>
          </w:tcPr>
          <w:p w14:paraId="048D8D39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</w:tcPr>
          <w:p w14:paraId="456F7981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tooltip="Указ Президента РФ от 16.10.2019 N 501 &quot;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&quot; {КонсультантПл">
              <w:r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Указ</w:t>
              </w:r>
            </w:hyperlink>
            <w:r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Президента Российской Федерации от 16 октября 2019 года N 501</w:t>
            </w:r>
          </w:p>
        </w:tc>
        <w:tc>
          <w:tcPr>
            <w:tcW w:w="1985" w:type="dxa"/>
          </w:tcPr>
          <w:p w14:paraId="609533BC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УГОЧС </w:t>
            </w:r>
            <w:r>
              <w:rPr>
                <w:rFonts w:ascii="Times New Roman" w:hAnsi="Times New Roman" w:cs="Times New Roman"/>
              </w:rPr>
              <w:t>администрации Арсеньевского городского округа, управление жизнеобеспечения администрации Арсеньевского городского округа, управление образования администрации Арсеньевского городского округа,</w:t>
            </w:r>
          </w:p>
          <w:p w14:paraId="56EEA663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lastRenderedPageBreak/>
              <w:t>культуры администрации Арсеньевского городского округ</w:t>
            </w:r>
            <w:r>
              <w:rPr>
                <w:rFonts w:ascii="Times New Roman" w:hAnsi="Times New Roman" w:cs="Times New Roman"/>
              </w:rPr>
              <w:t>а,</w:t>
            </w:r>
          </w:p>
          <w:p w14:paraId="1C71FDCE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«Административно-хозяйственное управление» администрации Арсеньевского городского округа (далее – МКУ АХУ администрации Арсеньевского городского округа)</w:t>
            </w:r>
          </w:p>
        </w:tc>
        <w:tc>
          <w:tcPr>
            <w:tcW w:w="1561" w:type="dxa"/>
          </w:tcPr>
          <w:p w14:paraId="5C229982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3ABF2D72" w14:textId="77777777">
        <w:tc>
          <w:tcPr>
            <w:tcW w:w="559" w:type="dxa"/>
            <w:shd w:val="clear" w:color="auto" w:fill="auto"/>
          </w:tcPr>
          <w:p w14:paraId="4B7A20A0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551" w:type="dxa"/>
            <w:shd w:val="clear" w:color="auto" w:fill="auto"/>
          </w:tcPr>
          <w:p w14:paraId="274265E1" w14:textId="77777777" w:rsidR="00D0733A" w:rsidRDefault="0077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объектов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отвечающих требованиям пожарной безопасности</w:t>
            </w:r>
          </w:p>
        </w:tc>
        <w:tc>
          <w:tcPr>
            <w:tcW w:w="1136" w:type="dxa"/>
          </w:tcPr>
          <w:p w14:paraId="394B34B7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</w:tcPr>
          <w:p w14:paraId="1532315E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</w:tcPr>
          <w:p w14:paraId="419C914E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14:paraId="2E7F32FB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14:paraId="60D39243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14:paraId="2F9EEE54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2" w:type="dxa"/>
          </w:tcPr>
          <w:p w14:paraId="7F29EC1F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35" w:type="dxa"/>
          </w:tcPr>
          <w:p w14:paraId="065458C7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tooltip="Указ Президента РФ от 16.10.2019 N 501 &quot;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&quot; {КонсультантПл">
              <w:r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Указ</w:t>
              </w:r>
            </w:hyperlink>
            <w:r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Президента Российской </w:t>
            </w:r>
            <w:r>
              <w:rPr>
                <w:rFonts w:ascii="Times New Roman" w:hAnsi="Times New Roman" w:cs="Times New Roman"/>
              </w:rPr>
              <w:t>Федерации от 16 октября 2019 года N 501</w:t>
            </w:r>
          </w:p>
        </w:tc>
        <w:tc>
          <w:tcPr>
            <w:tcW w:w="1985" w:type="dxa"/>
          </w:tcPr>
          <w:p w14:paraId="6CDE72FA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Арсеньевского городского округа</w:t>
            </w:r>
          </w:p>
        </w:tc>
        <w:tc>
          <w:tcPr>
            <w:tcW w:w="1561" w:type="dxa"/>
          </w:tcPr>
          <w:p w14:paraId="2CEDD2DD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6000DCE6" w14:textId="77777777">
        <w:tc>
          <w:tcPr>
            <w:tcW w:w="559" w:type="dxa"/>
          </w:tcPr>
          <w:p w14:paraId="533F3AFD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51" w:type="dxa"/>
          </w:tcPr>
          <w:p w14:paraId="3BC6EE2D" w14:textId="77777777" w:rsidR="00D0733A" w:rsidRDefault="0077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культуры, отвечающих требованиям пожарной безопасности</w:t>
            </w:r>
          </w:p>
        </w:tc>
        <w:tc>
          <w:tcPr>
            <w:tcW w:w="1136" w:type="dxa"/>
          </w:tcPr>
          <w:p w14:paraId="59AC0E43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709" w:type="dxa"/>
          </w:tcPr>
          <w:p w14:paraId="38ABF8FB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08" w:type="dxa"/>
          </w:tcPr>
          <w:p w14:paraId="387B8A74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14:paraId="767B52BD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14:paraId="74220B40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14:paraId="59169A59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2" w:type="dxa"/>
          </w:tcPr>
          <w:p w14:paraId="532C2B29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35" w:type="dxa"/>
          </w:tcPr>
          <w:p w14:paraId="6080B423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1" w:tooltip="Указ Президента РФ от 16.10.2019 N 501 &quot;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&quot; {КонсультантПл">
              <w:r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Указ</w:t>
              </w:r>
            </w:hyperlink>
            <w:r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Президента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 от 16 октября 2019 года N 501</w:t>
            </w:r>
          </w:p>
        </w:tc>
        <w:tc>
          <w:tcPr>
            <w:tcW w:w="1985" w:type="dxa"/>
          </w:tcPr>
          <w:p w14:paraId="448B804D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</w:rPr>
              <w:lastRenderedPageBreak/>
              <w:t>культуры администрации А</w:t>
            </w:r>
            <w:r>
              <w:rPr>
                <w:rFonts w:ascii="Times New Roman" w:hAnsi="Times New Roman" w:cs="Times New Roman"/>
              </w:rPr>
              <w:t>рсеньевского городского округа</w:t>
            </w:r>
          </w:p>
        </w:tc>
        <w:tc>
          <w:tcPr>
            <w:tcW w:w="1561" w:type="dxa"/>
          </w:tcPr>
          <w:p w14:paraId="36C5DECB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0119D2C7" w14:textId="77777777">
        <w:tc>
          <w:tcPr>
            <w:tcW w:w="559" w:type="dxa"/>
          </w:tcPr>
          <w:p w14:paraId="1C274484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51" w:type="dxa"/>
          </w:tcPr>
          <w:p w14:paraId="297C3114" w14:textId="77777777" w:rsidR="00D0733A" w:rsidRDefault="0077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муниципальных учреждений, оснащенных установками радио канального оборудования АПС</w:t>
            </w:r>
          </w:p>
        </w:tc>
        <w:tc>
          <w:tcPr>
            <w:tcW w:w="1136" w:type="dxa"/>
          </w:tcPr>
          <w:p w14:paraId="1C739DCA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</w:tcPr>
          <w:p w14:paraId="1A7919D7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8" w:type="dxa"/>
          </w:tcPr>
          <w:p w14:paraId="32E0FD3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</w:tcPr>
          <w:p w14:paraId="7C5ECB9E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</w:tcPr>
          <w:p w14:paraId="5BB665C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</w:tcPr>
          <w:p w14:paraId="7F6B8D62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2" w:type="dxa"/>
          </w:tcPr>
          <w:p w14:paraId="5C1BDFBC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35" w:type="dxa"/>
          </w:tcPr>
          <w:p w14:paraId="3463284F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tooltip="Указ Президента РФ от 16.10.2019 N 501 &quot;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&quot; {КонсультантПл">
              <w:r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Указ</w:t>
              </w:r>
            </w:hyperlink>
            <w:r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Президента Российской Федерации от 16 октября 2019 года N 501</w:t>
            </w:r>
          </w:p>
        </w:tc>
        <w:tc>
          <w:tcPr>
            <w:tcW w:w="1985" w:type="dxa"/>
          </w:tcPr>
          <w:p w14:paraId="5B0E1F9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</w:t>
            </w:r>
            <w:r>
              <w:rPr>
                <w:rFonts w:ascii="Times New Roman" w:hAnsi="Times New Roman" w:cs="Times New Roman"/>
              </w:rPr>
              <w:t>и Арсеньевского городского округа,</w:t>
            </w:r>
          </w:p>
          <w:p w14:paraId="47DEA2DF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561" w:type="dxa"/>
          </w:tcPr>
          <w:p w14:paraId="431B15A2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2"/>
      <w:tr w:rsidR="00D0733A" w14:paraId="530CEA94" w14:textId="77777777">
        <w:tc>
          <w:tcPr>
            <w:tcW w:w="559" w:type="dxa"/>
          </w:tcPr>
          <w:p w14:paraId="56B7D77C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551" w:type="dxa"/>
          </w:tcPr>
          <w:p w14:paraId="65D29CEB" w14:textId="77777777" w:rsidR="00D0733A" w:rsidRDefault="0077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обеспеченности муниципальных учреждений первичными средствами пожаротушения</w:t>
            </w:r>
          </w:p>
        </w:tc>
        <w:tc>
          <w:tcPr>
            <w:tcW w:w="1136" w:type="dxa"/>
          </w:tcPr>
          <w:p w14:paraId="5BDAC5C0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</w:tcPr>
          <w:p w14:paraId="72E1438B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8" w:type="dxa"/>
          </w:tcPr>
          <w:p w14:paraId="46E921CF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</w:tcPr>
          <w:p w14:paraId="78C2D4D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</w:tcPr>
          <w:p w14:paraId="656C49B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</w:tcPr>
          <w:p w14:paraId="0654FD60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2" w:type="dxa"/>
          </w:tcPr>
          <w:p w14:paraId="05890413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35" w:type="dxa"/>
          </w:tcPr>
          <w:p w14:paraId="746E0937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tooltip="Указ Президента РФ от 16.10.2019 N 501 &quot;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&quot; {КонсультантПл">
              <w:r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Указ</w:t>
              </w:r>
            </w:hyperlink>
            <w:r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Президента Российской Федерации от 16 октября 2019 года N 501</w:t>
            </w:r>
          </w:p>
        </w:tc>
        <w:tc>
          <w:tcPr>
            <w:tcW w:w="1985" w:type="dxa"/>
          </w:tcPr>
          <w:p w14:paraId="3C648BA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</w:t>
            </w:r>
            <w:r>
              <w:rPr>
                <w:rFonts w:ascii="Times New Roman" w:hAnsi="Times New Roman" w:cs="Times New Roman"/>
              </w:rPr>
              <w:t>и Арсеньевского городского округа,</w:t>
            </w:r>
          </w:p>
          <w:p w14:paraId="784E4521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администрации Арсеньевского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округа</w:t>
            </w:r>
          </w:p>
        </w:tc>
        <w:tc>
          <w:tcPr>
            <w:tcW w:w="1561" w:type="dxa"/>
          </w:tcPr>
          <w:p w14:paraId="6DBEFD6B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648CC927" w14:textId="77777777">
        <w:tc>
          <w:tcPr>
            <w:tcW w:w="559" w:type="dxa"/>
          </w:tcPr>
          <w:p w14:paraId="31902195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2551" w:type="dxa"/>
          </w:tcPr>
          <w:p w14:paraId="0165279A" w14:textId="77777777" w:rsidR="00D0733A" w:rsidRDefault="0077285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Оснащенность административного здания по ул. Ленинская, 8 фото эвакуационными системами</w:t>
            </w:r>
          </w:p>
        </w:tc>
        <w:tc>
          <w:tcPr>
            <w:tcW w:w="1136" w:type="dxa"/>
          </w:tcPr>
          <w:p w14:paraId="20ACE39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</w:tcPr>
          <w:p w14:paraId="23A3C484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</w:tcPr>
          <w:p w14:paraId="5CB6C4D2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</w:tcPr>
          <w:p w14:paraId="6AA98BB5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</w:tcPr>
          <w:p w14:paraId="056197FE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</w:tcPr>
          <w:p w14:paraId="0C109AB5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2" w:type="dxa"/>
          </w:tcPr>
          <w:p w14:paraId="740BC467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835" w:type="dxa"/>
          </w:tcPr>
          <w:p w14:paraId="027A9B8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4" w:tooltip="Указ Президента РФ от 16.10.2019 N 501 &quot;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&quot; {КонсультантПл">
              <w:r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Указ</w:t>
              </w:r>
            </w:hyperlink>
            <w:r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Президента Российской Федерации от 16 октября 2019 года N 501</w:t>
            </w:r>
          </w:p>
        </w:tc>
        <w:tc>
          <w:tcPr>
            <w:tcW w:w="1985" w:type="dxa"/>
          </w:tcPr>
          <w:p w14:paraId="34AD6A7A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АХУ администрации Арсеньевского</w:t>
            </w:r>
            <w:r>
              <w:rPr>
                <w:rFonts w:ascii="Times New Roman" w:hAnsi="Times New Roman" w:cs="Times New Roman"/>
              </w:rPr>
              <w:t xml:space="preserve"> городского округа,</w:t>
            </w:r>
          </w:p>
          <w:p w14:paraId="7BDA9B64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жизнеобеспечения администрации городского округа</w:t>
            </w:r>
          </w:p>
        </w:tc>
        <w:tc>
          <w:tcPr>
            <w:tcW w:w="1561" w:type="dxa"/>
          </w:tcPr>
          <w:p w14:paraId="0C8850B4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605BD276" w14:textId="77777777">
        <w:tc>
          <w:tcPr>
            <w:tcW w:w="559" w:type="dxa"/>
          </w:tcPr>
          <w:p w14:paraId="080DCD1D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1" w:type="dxa"/>
          </w:tcPr>
          <w:p w14:paraId="14829340" w14:textId="77777777" w:rsidR="00D0733A" w:rsidRDefault="0077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несанкционированных акций экстремистской направленности, повлекших возникновение массовых беспорядков или иное осложнение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оперативной обстановки</w:t>
            </w:r>
          </w:p>
        </w:tc>
        <w:tc>
          <w:tcPr>
            <w:tcW w:w="1136" w:type="dxa"/>
          </w:tcPr>
          <w:p w14:paraId="7057BD30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14:paraId="7101CA74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CC0B342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7A9D334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9183ED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22FACDB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7A06EC80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76ABEB60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Президента Российской Федерации от 2 июля 2021 года № 400</w:t>
            </w:r>
          </w:p>
        </w:tc>
        <w:tc>
          <w:tcPr>
            <w:tcW w:w="1985" w:type="dxa"/>
          </w:tcPr>
          <w:p w14:paraId="3C71C2FA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Арсеньевского городского округа,</w:t>
            </w:r>
          </w:p>
          <w:p w14:paraId="7351C975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администрации Арсеньевского городского округа, управление спорта и молодежной политики администрации Арсеньевского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округа</w:t>
            </w:r>
          </w:p>
        </w:tc>
        <w:tc>
          <w:tcPr>
            <w:tcW w:w="1561" w:type="dxa"/>
          </w:tcPr>
          <w:p w14:paraId="23AA8923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7B46C61E" w14:textId="77777777">
        <w:tc>
          <w:tcPr>
            <w:tcW w:w="559" w:type="dxa"/>
          </w:tcPr>
          <w:p w14:paraId="3DA5F56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51" w:type="dxa"/>
          </w:tcPr>
          <w:p w14:paraId="22C41F8D" w14:textId="77777777" w:rsidR="00D0733A" w:rsidRDefault="0077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объектов образования, отвечающих требованиям к их антитеррористической защищен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(в расчете от общего количества эксплуатируемых объектов подлежащих категорированию в интересах их антитеррористической защищенности)</w:t>
            </w:r>
          </w:p>
        </w:tc>
        <w:tc>
          <w:tcPr>
            <w:tcW w:w="1136" w:type="dxa"/>
          </w:tcPr>
          <w:p w14:paraId="58FB215D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</w:tcPr>
          <w:p w14:paraId="353BCF04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</w:tcPr>
          <w:p w14:paraId="5281AB50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14:paraId="5395F441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14:paraId="3AC83370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14:paraId="2D6A10A7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2" w:type="dxa"/>
          </w:tcPr>
          <w:p w14:paraId="590D9CA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35" w:type="dxa"/>
          </w:tcPr>
          <w:p w14:paraId="7A3F7F2B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Президента Российской Федерации от 2 июля 2021 года № 400"</w:t>
            </w:r>
          </w:p>
        </w:tc>
        <w:tc>
          <w:tcPr>
            <w:tcW w:w="1985" w:type="dxa"/>
          </w:tcPr>
          <w:p w14:paraId="70FE7FEA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>образования администрации Арсеньевского городского округа</w:t>
            </w:r>
          </w:p>
        </w:tc>
        <w:tc>
          <w:tcPr>
            <w:tcW w:w="1561" w:type="dxa"/>
          </w:tcPr>
          <w:p w14:paraId="6E7E3867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2D29A14B" w14:textId="77777777">
        <w:tc>
          <w:tcPr>
            <w:tcW w:w="559" w:type="dxa"/>
          </w:tcPr>
          <w:p w14:paraId="652B731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51" w:type="dxa"/>
          </w:tcPr>
          <w:p w14:paraId="4EEB45D8" w14:textId="77777777" w:rsidR="00D0733A" w:rsidRDefault="0077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объектов культуры, отвечающих требованиям к их антитеррористической защищенности (в расчете от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количества эксплуатируемых объектов подлежащих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категорированию в интересах их антитеррористической защищенности)</w:t>
            </w:r>
          </w:p>
        </w:tc>
        <w:tc>
          <w:tcPr>
            <w:tcW w:w="1136" w:type="dxa"/>
          </w:tcPr>
          <w:p w14:paraId="32E35F6A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09" w:type="dxa"/>
          </w:tcPr>
          <w:p w14:paraId="57D0273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</w:tcPr>
          <w:p w14:paraId="677D74A5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14:paraId="52F0CDF5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14:paraId="7B1A1F0B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14:paraId="3425F08B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2" w:type="dxa"/>
          </w:tcPr>
          <w:p w14:paraId="2E89CE9A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35" w:type="dxa"/>
          </w:tcPr>
          <w:p w14:paraId="77C7B612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Президента Российской Федерации от 2 июля 2021 года № 400</w:t>
            </w:r>
          </w:p>
        </w:tc>
        <w:tc>
          <w:tcPr>
            <w:tcW w:w="1985" w:type="dxa"/>
          </w:tcPr>
          <w:p w14:paraId="43A0BF5C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561" w:type="dxa"/>
          </w:tcPr>
          <w:p w14:paraId="08D9F8C7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29FCC67C" w14:textId="77777777">
        <w:tc>
          <w:tcPr>
            <w:tcW w:w="559" w:type="dxa"/>
          </w:tcPr>
          <w:p w14:paraId="311D7A29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51" w:type="dxa"/>
          </w:tcPr>
          <w:p w14:paraId="52E44E69" w14:textId="77777777" w:rsidR="00D0733A" w:rsidRDefault="0077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принявших участие в мероприятиях гражданско-патриотической направленности</w:t>
            </w:r>
          </w:p>
        </w:tc>
        <w:tc>
          <w:tcPr>
            <w:tcW w:w="1136" w:type="dxa"/>
          </w:tcPr>
          <w:p w14:paraId="1BA0F1FB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</w:tcPr>
          <w:p w14:paraId="086FE9E0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14:paraId="486BF8FC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14:paraId="713BC7BE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14:paraId="1D6AA8F4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14:paraId="1FE065E5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2" w:type="dxa"/>
          </w:tcPr>
          <w:p w14:paraId="7EB1C014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835" w:type="dxa"/>
          </w:tcPr>
          <w:p w14:paraId="0422C0D2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Президента Российской Федерации от 2 июля 2021 года № 400</w:t>
            </w:r>
          </w:p>
        </w:tc>
        <w:tc>
          <w:tcPr>
            <w:tcW w:w="1985" w:type="dxa"/>
          </w:tcPr>
          <w:p w14:paraId="444BEE03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</w:rPr>
              <w:t>Арсеньевского городского округа</w:t>
            </w:r>
          </w:p>
        </w:tc>
        <w:tc>
          <w:tcPr>
            <w:tcW w:w="1561" w:type="dxa"/>
          </w:tcPr>
          <w:p w14:paraId="2FF6CBFF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30B461A4" w14:textId="77777777">
        <w:tc>
          <w:tcPr>
            <w:tcW w:w="559" w:type="dxa"/>
          </w:tcPr>
          <w:p w14:paraId="61575C82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551" w:type="dxa"/>
          </w:tcPr>
          <w:p w14:paraId="6F84E2C8" w14:textId="77777777" w:rsidR="00D0733A" w:rsidRDefault="0077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информационно-просветительских мероприятий по профилактике правонарушений,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 (экстремизма)</w:t>
            </w:r>
          </w:p>
        </w:tc>
        <w:tc>
          <w:tcPr>
            <w:tcW w:w="1136" w:type="dxa"/>
          </w:tcPr>
          <w:p w14:paraId="57FD00A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9" w:type="dxa"/>
          </w:tcPr>
          <w:p w14:paraId="200ED30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73C2442D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7EBE589F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675AC9B7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20F9585C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14:paraId="18BF83F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14:paraId="0636333C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Президента Российской Федерации от 2 июля 2021 года № 400</w:t>
            </w:r>
          </w:p>
        </w:tc>
        <w:tc>
          <w:tcPr>
            <w:tcW w:w="1985" w:type="dxa"/>
          </w:tcPr>
          <w:p w14:paraId="6858477B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Арсеньевского городского округа</w:t>
            </w:r>
          </w:p>
        </w:tc>
        <w:tc>
          <w:tcPr>
            <w:tcW w:w="1561" w:type="dxa"/>
          </w:tcPr>
          <w:p w14:paraId="1DBB2CDA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6752AE2C" w14:textId="77777777">
        <w:tc>
          <w:tcPr>
            <w:tcW w:w="559" w:type="dxa"/>
          </w:tcPr>
          <w:p w14:paraId="13129E22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551" w:type="dxa"/>
          </w:tcPr>
          <w:p w14:paraId="4C4931C0" w14:textId="77777777" w:rsidR="00D0733A" w:rsidRDefault="0077285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изготовленного наглядно-раздаточного материала по профилактике правонарушений, терроризма (экстремизма)</w:t>
            </w:r>
          </w:p>
        </w:tc>
        <w:tc>
          <w:tcPr>
            <w:tcW w:w="1136" w:type="dxa"/>
          </w:tcPr>
          <w:p w14:paraId="2F0683D1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14:paraId="27FBC670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0F8848B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14:paraId="5901716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14:paraId="2768835E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14:paraId="6F847141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2" w:type="dxa"/>
          </w:tcPr>
          <w:p w14:paraId="46F9CF1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5" w:type="dxa"/>
          </w:tcPr>
          <w:p w14:paraId="788A5E39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 Президента </w:t>
            </w:r>
            <w:r>
              <w:rPr>
                <w:rFonts w:ascii="Times New Roman" w:hAnsi="Times New Roman" w:cs="Times New Roman"/>
              </w:rPr>
              <w:t>Российской Федерации от 2 июля 2021 года № 400</w:t>
            </w:r>
          </w:p>
        </w:tc>
        <w:tc>
          <w:tcPr>
            <w:tcW w:w="1985" w:type="dxa"/>
          </w:tcPr>
          <w:p w14:paraId="6F4DABBD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Арсеньевского городского округа</w:t>
            </w:r>
          </w:p>
        </w:tc>
        <w:tc>
          <w:tcPr>
            <w:tcW w:w="1561" w:type="dxa"/>
          </w:tcPr>
          <w:p w14:paraId="11C25565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1DE11B92" w14:textId="77777777">
        <w:tc>
          <w:tcPr>
            <w:tcW w:w="559" w:type="dxa"/>
          </w:tcPr>
          <w:p w14:paraId="69F0CDCF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551" w:type="dxa"/>
          </w:tcPr>
          <w:p w14:paraId="561479C1" w14:textId="77777777" w:rsidR="00D0733A" w:rsidRDefault="0077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культуры, обеспеченных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системами видеонаблюдения </w:t>
            </w:r>
          </w:p>
        </w:tc>
        <w:tc>
          <w:tcPr>
            <w:tcW w:w="1136" w:type="dxa"/>
          </w:tcPr>
          <w:p w14:paraId="6A8FCF1B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</w:tcPr>
          <w:p w14:paraId="2A093187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3DBDBF0A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3356C8E9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23666A2A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2B0386BB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</w:tcPr>
          <w:p w14:paraId="4154739F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14:paraId="5FE483BC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 Президента Российской </w:t>
            </w:r>
            <w:r>
              <w:rPr>
                <w:rFonts w:ascii="Times New Roman" w:hAnsi="Times New Roman" w:cs="Times New Roman"/>
              </w:rPr>
              <w:t>Федерации от 2 июля 2021 года № 400</w:t>
            </w:r>
          </w:p>
        </w:tc>
        <w:tc>
          <w:tcPr>
            <w:tcW w:w="1985" w:type="dxa"/>
          </w:tcPr>
          <w:p w14:paraId="5C9EAF7E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561" w:type="dxa"/>
          </w:tcPr>
          <w:p w14:paraId="4EBF59B4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584C632C" w14:textId="77777777">
        <w:tc>
          <w:tcPr>
            <w:tcW w:w="559" w:type="dxa"/>
          </w:tcPr>
          <w:p w14:paraId="5FEB66F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551" w:type="dxa"/>
          </w:tcPr>
          <w:p w14:paraId="64D9CAAD" w14:textId="77777777" w:rsidR="00D0733A" w:rsidRDefault="0077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культуры, обеспеченных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кнопками тревожной сигнализации</w:t>
            </w:r>
          </w:p>
        </w:tc>
        <w:tc>
          <w:tcPr>
            <w:tcW w:w="1136" w:type="dxa"/>
          </w:tcPr>
          <w:p w14:paraId="12412A7D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</w:tcPr>
          <w:p w14:paraId="6907B681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67F15C6F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31740BE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4BF9873E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3EC625B2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</w:tcPr>
          <w:p w14:paraId="52A10524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14:paraId="064F0A00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 Президента Российской Федерации от 2 </w:t>
            </w:r>
            <w:r>
              <w:rPr>
                <w:rFonts w:ascii="Times New Roman" w:hAnsi="Times New Roman" w:cs="Times New Roman"/>
              </w:rPr>
              <w:t>июля 2021 года № 400</w:t>
            </w:r>
          </w:p>
        </w:tc>
        <w:tc>
          <w:tcPr>
            <w:tcW w:w="1985" w:type="dxa"/>
          </w:tcPr>
          <w:p w14:paraId="213F6643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561" w:type="dxa"/>
          </w:tcPr>
          <w:p w14:paraId="1842DE07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2BA8830E" w14:textId="77777777">
        <w:tc>
          <w:tcPr>
            <w:tcW w:w="559" w:type="dxa"/>
          </w:tcPr>
          <w:p w14:paraId="0585646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2551" w:type="dxa"/>
          </w:tcPr>
          <w:p w14:paraId="69699FF4" w14:textId="77777777" w:rsidR="00D0733A" w:rsidRDefault="0077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культуры, обеспеченных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периметральным ограждением </w:t>
            </w:r>
          </w:p>
        </w:tc>
        <w:tc>
          <w:tcPr>
            <w:tcW w:w="1136" w:type="dxa"/>
          </w:tcPr>
          <w:p w14:paraId="142A39FF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</w:tcPr>
          <w:p w14:paraId="32FFA3C2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</w:tcPr>
          <w:p w14:paraId="143A2531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14:paraId="15B188DE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14:paraId="56DC6BBD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14:paraId="611E0940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2" w:type="dxa"/>
          </w:tcPr>
          <w:p w14:paraId="5855C30D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35" w:type="dxa"/>
          </w:tcPr>
          <w:p w14:paraId="6D28ABA7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Президента Российской Федерации от 2 июля 2021 года № 400</w:t>
            </w:r>
          </w:p>
        </w:tc>
        <w:tc>
          <w:tcPr>
            <w:tcW w:w="1985" w:type="dxa"/>
          </w:tcPr>
          <w:p w14:paraId="4C4E0F04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561" w:type="dxa"/>
          </w:tcPr>
          <w:p w14:paraId="69A2F547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0B392203" w14:textId="77777777">
        <w:tc>
          <w:tcPr>
            <w:tcW w:w="559" w:type="dxa"/>
          </w:tcPr>
          <w:p w14:paraId="7AB876E4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551" w:type="dxa"/>
          </w:tcPr>
          <w:p w14:paraId="11B5FB9F" w14:textId="77777777" w:rsidR="00D0733A" w:rsidRDefault="0077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информационно-просветительских мероприятий по профилактике терроризма и экстремизма</w:t>
            </w:r>
          </w:p>
        </w:tc>
        <w:tc>
          <w:tcPr>
            <w:tcW w:w="1136" w:type="dxa"/>
          </w:tcPr>
          <w:p w14:paraId="0D82C0BB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14:paraId="6C2881B9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14:paraId="6905947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161D4F42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14:paraId="7D76490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14:paraId="3DDC7845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2" w:type="dxa"/>
          </w:tcPr>
          <w:p w14:paraId="4DFECA1B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14:paraId="429C3BE2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 Президента Российской Федерации от 2 июля </w:t>
            </w:r>
            <w:r>
              <w:rPr>
                <w:rFonts w:ascii="Times New Roman" w:hAnsi="Times New Roman" w:cs="Times New Roman"/>
              </w:rPr>
              <w:t>2021 года № 400</w:t>
            </w:r>
          </w:p>
        </w:tc>
        <w:tc>
          <w:tcPr>
            <w:tcW w:w="1985" w:type="dxa"/>
          </w:tcPr>
          <w:p w14:paraId="7EB23147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561" w:type="dxa"/>
          </w:tcPr>
          <w:p w14:paraId="15196B61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5AA74D3A" w14:textId="77777777">
        <w:tc>
          <w:tcPr>
            <w:tcW w:w="559" w:type="dxa"/>
          </w:tcPr>
          <w:p w14:paraId="29DA824A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551" w:type="dxa"/>
          </w:tcPr>
          <w:p w14:paraId="3EC52960" w14:textId="77777777" w:rsidR="00D0733A" w:rsidRDefault="0077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изготовленного наглядно-раздаточного материала по профилактике терроризма</w:t>
            </w:r>
          </w:p>
        </w:tc>
        <w:tc>
          <w:tcPr>
            <w:tcW w:w="1136" w:type="dxa"/>
          </w:tcPr>
          <w:p w14:paraId="2CD10F35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14:paraId="6B413B1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14:paraId="4084F590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14:paraId="47CD7A3E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14:paraId="30D769B3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</w:tcPr>
          <w:p w14:paraId="52FED550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52" w:type="dxa"/>
          </w:tcPr>
          <w:p w14:paraId="154A3D60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835" w:type="dxa"/>
          </w:tcPr>
          <w:p w14:paraId="5C21412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 Президента Российской Федерации от 2 июля </w:t>
            </w:r>
            <w:r>
              <w:rPr>
                <w:rFonts w:ascii="Times New Roman" w:hAnsi="Times New Roman" w:cs="Times New Roman"/>
              </w:rPr>
              <w:t>2021 года № 400</w:t>
            </w:r>
          </w:p>
        </w:tc>
        <w:tc>
          <w:tcPr>
            <w:tcW w:w="1985" w:type="dxa"/>
          </w:tcPr>
          <w:p w14:paraId="02CD2E44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561" w:type="dxa"/>
          </w:tcPr>
          <w:p w14:paraId="1474A9EB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7CE92D72" w14:textId="77777777">
        <w:tc>
          <w:tcPr>
            <w:tcW w:w="559" w:type="dxa"/>
          </w:tcPr>
          <w:p w14:paraId="5F4A850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551" w:type="dxa"/>
          </w:tcPr>
          <w:p w14:paraId="48DE7160" w14:textId="77777777" w:rsidR="00D0733A" w:rsidRDefault="0077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информационно-просветительских мероприятий по профилактике правонарушений</w:t>
            </w:r>
          </w:p>
        </w:tc>
        <w:tc>
          <w:tcPr>
            <w:tcW w:w="1136" w:type="dxa"/>
          </w:tcPr>
          <w:p w14:paraId="18B0582E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9" w:type="dxa"/>
          </w:tcPr>
          <w:p w14:paraId="40338A31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14:paraId="14495D75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5D931B4F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6F8B7C50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552D085D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14:paraId="3BA6C901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0879F073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 Президента Российской Федерации от 2 </w:t>
            </w:r>
            <w:r>
              <w:rPr>
                <w:rFonts w:ascii="Times New Roman" w:hAnsi="Times New Roman" w:cs="Times New Roman"/>
              </w:rPr>
              <w:lastRenderedPageBreak/>
              <w:t xml:space="preserve">июля </w:t>
            </w:r>
            <w:r>
              <w:rPr>
                <w:rFonts w:ascii="Times New Roman" w:hAnsi="Times New Roman" w:cs="Times New Roman"/>
              </w:rPr>
              <w:t>2021 года № 400</w:t>
            </w:r>
          </w:p>
        </w:tc>
        <w:tc>
          <w:tcPr>
            <w:tcW w:w="1985" w:type="dxa"/>
          </w:tcPr>
          <w:p w14:paraId="490A3163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культуры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Арсеньевского городского округа</w:t>
            </w:r>
          </w:p>
        </w:tc>
        <w:tc>
          <w:tcPr>
            <w:tcW w:w="1561" w:type="dxa"/>
          </w:tcPr>
          <w:p w14:paraId="271572FD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14303B54" w14:textId="77777777">
        <w:tc>
          <w:tcPr>
            <w:tcW w:w="559" w:type="dxa"/>
          </w:tcPr>
          <w:p w14:paraId="188170F1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2551" w:type="dxa"/>
          </w:tcPr>
          <w:p w14:paraId="38D69136" w14:textId="77777777" w:rsidR="00D0733A" w:rsidRDefault="0077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изготовленных информационно-раздаточных материалов</w:t>
            </w:r>
          </w:p>
        </w:tc>
        <w:tc>
          <w:tcPr>
            <w:tcW w:w="1136" w:type="dxa"/>
          </w:tcPr>
          <w:p w14:paraId="1A8D9F4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14:paraId="46245EC1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14:paraId="7C53E48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39732E1E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12BD005B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77C35329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</w:tcPr>
          <w:p w14:paraId="1B5A3D43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14:paraId="6FED066F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Президента Российской Федерации от 2 июля 2021 года № 400</w:t>
            </w:r>
          </w:p>
        </w:tc>
        <w:tc>
          <w:tcPr>
            <w:tcW w:w="1985" w:type="dxa"/>
          </w:tcPr>
          <w:p w14:paraId="731CBB05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561" w:type="dxa"/>
          </w:tcPr>
          <w:p w14:paraId="303FA1D5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25532985" w14:textId="77777777">
        <w:tc>
          <w:tcPr>
            <w:tcW w:w="559" w:type="dxa"/>
          </w:tcPr>
          <w:p w14:paraId="1960BBEB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2551" w:type="dxa"/>
          </w:tcPr>
          <w:p w14:paraId="2F15D4E7" w14:textId="77777777" w:rsidR="00D0733A" w:rsidRDefault="0077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культурных акций с участием молодежи</w:t>
            </w:r>
          </w:p>
        </w:tc>
        <w:tc>
          <w:tcPr>
            <w:tcW w:w="1136" w:type="dxa"/>
          </w:tcPr>
          <w:p w14:paraId="73957409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14:paraId="4791807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14:paraId="33FA578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25FCD160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6EF928F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67A56472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</w:tcPr>
          <w:p w14:paraId="4F0B45A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7E7BE225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Президента Российской Федерации от 2 июля 2021 года № 400</w:t>
            </w:r>
          </w:p>
        </w:tc>
        <w:tc>
          <w:tcPr>
            <w:tcW w:w="1985" w:type="dxa"/>
          </w:tcPr>
          <w:p w14:paraId="719F946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</w:t>
            </w:r>
            <w:r>
              <w:rPr>
                <w:rFonts w:ascii="Times New Roman" w:hAnsi="Times New Roman" w:cs="Times New Roman"/>
              </w:rPr>
              <w:t>администрации Арсеньевского городского округа</w:t>
            </w:r>
          </w:p>
        </w:tc>
        <w:tc>
          <w:tcPr>
            <w:tcW w:w="1561" w:type="dxa"/>
          </w:tcPr>
          <w:p w14:paraId="120D5A70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46720887" w14:textId="77777777">
        <w:tc>
          <w:tcPr>
            <w:tcW w:w="559" w:type="dxa"/>
          </w:tcPr>
          <w:p w14:paraId="026C9AF4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2551" w:type="dxa"/>
          </w:tcPr>
          <w:p w14:paraId="1B8128A2" w14:textId="77777777" w:rsidR="00D0733A" w:rsidRDefault="0077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правонарушений, терроризма и экстремизма</w:t>
            </w:r>
          </w:p>
        </w:tc>
        <w:tc>
          <w:tcPr>
            <w:tcW w:w="1136" w:type="dxa"/>
          </w:tcPr>
          <w:p w14:paraId="450085DA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14:paraId="401BD31D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14:paraId="067ECDFD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14:paraId="49B11D34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14:paraId="2ABA39DF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14:paraId="454ADBA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</w:tcPr>
          <w:p w14:paraId="63D985FC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2AF5F91A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Президента Российской Федерации от 2 июля 2021 года № 400</w:t>
            </w:r>
          </w:p>
        </w:tc>
        <w:tc>
          <w:tcPr>
            <w:tcW w:w="1985" w:type="dxa"/>
          </w:tcPr>
          <w:p w14:paraId="39622B25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</w:t>
            </w:r>
            <w:r>
              <w:rPr>
                <w:rFonts w:ascii="Times New Roman" w:hAnsi="Times New Roman" w:cs="Times New Roman"/>
              </w:rPr>
              <w:t>администрации Арсеньевского городского округа</w:t>
            </w:r>
          </w:p>
        </w:tc>
        <w:tc>
          <w:tcPr>
            <w:tcW w:w="1561" w:type="dxa"/>
          </w:tcPr>
          <w:p w14:paraId="061DF5F9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7A0FC7F5" w14:textId="77777777">
        <w:tc>
          <w:tcPr>
            <w:tcW w:w="559" w:type="dxa"/>
          </w:tcPr>
          <w:p w14:paraId="1FBE104A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4.16</w:t>
            </w:r>
          </w:p>
        </w:tc>
        <w:tc>
          <w:tcPr>
            <w:tcW w:w="2551" w:type="dxa"/>
          </w:tcPr>
          <w:p w14:paraId="5983BA47" w14:textId="77777777" w:rsidR="00D0733A" w:rsidRDefault="0077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несовершеннолетних мероприятиями по профилактике правонарушений, терроризма и экстремизма</w:t>
            </w:r>
          </w:p>
        </w:tc>
        <w:tc>
          <w:tcPr>
            <w:tcW w:w="1136" w:type="dxa"/>
          </w:tcPr>
          <w:p w14:paraId="2D8E1601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</w:tcPr>
          <w:p w14:paraId="3EEEE08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14:paraId="6D2895C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14:paraId="4906BB00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14:paraId="2240C26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14:paraId="296E7CE7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2" w:type="dxa"/>
          </w:tcPr>
          <w:p w14:paraId="0EBA6617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</w:tcPr>
          <w:p w14:paraId="1FEB2E5D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Президента Российской Федерации от 2 июля 2021 года № 400</w:t>
            </w:r>
          </w:p>
        </w:tc>
        <w:tc>
          <w:tcPr>
            <w:tcW w:w="1985" w:type="dxa"/>
          </w:tcPr>
          <w:p w14:paraId="1C5E6D7E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561" w:type="dxa"/>
          </w:tcPr>
          <w:p w14:paraId="6D9B4E17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1DD3FA0C" w14:textId="77777777">
        <w:tc>
          <w:tcPr>
            <w:tcW w:w="559" w:type="dxa"/>
          </w:tcPr>
          <w:p w14:paraId="4A76E8BB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2551" w:type="dxa"/>
          </w:tcPr>
          <w:p w14:paraId="4ECB28F9" w14:textId="77777777" w:rsidR="00D0733A" w:rsidRDefault="0077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принявших участие в спортивно-оздоровительных мероприятиях</w:t>
            </w:r>
          </w:p>
        </w:tc>
        <w:tc>
          <w:tcPr>
            <w:tcW w:w="1136" w:type="dxa"/>
          </w:tcPr>
          <w:p w14:paraId="62EFA68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</w:tcPr>
          <w:p w14:paraId="1ED4939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14:paraId="5C2EB5B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</w:tcPr>
          <w:p w14:paraId="06FDE741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</w:tcPr>
          <w:p w14:paraId="559D5DD0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</w:tcPr>
          <w:p w14:paraId="1124CD0E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2" w:type="dxa"/>
          </w:tcPr>
          <w:p w14:paraId="4BDB596B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35" w:type="dxa"/>
          </w:tcPr>
          <w:p w14:paraId="390234B7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Президента Российской Федерации от 2 июля 2021 года № 400</w:t>
            </w:r>
          </w:p>
        </w:tc>
        <w:tc>
          <w:tcPr>
            <w:tcW w:w="1985" w:type="dxa"/>
          </w:tcPr>
          <w:p w14:paraId="24AD17F7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спорта и молодежной политики администрации Арсеньевского городского округа</w:t>
            </w:r>
          </w:p>
        </w:tc>
        <w:tc>
          <w:tcPr>
            <w:tcW w:w="1561" w:type="dxa"/>
          </w:tcPr>
          <w:p w14:paraId="1F7D1D26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49ED7EC7" w14:textId="77777777">
        <w:tc>
          <w:tcPr>
            <w:tcW w:w="559" w:type="dxa"/>
          </w:tcPr>
          <w:p w14:paraId="682C5D8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2551" w:type="dxa"/>
          </w:tcPr>
          <w:p w14:paraId="090CBC3E" w14:textId="77777777" w:rsidR="00D0733A" w:rsidRDefault="0077285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детей, состоящих на профилактическом учете от общего количества учащихся</w:t>
            </w:r>
          </w:p>
        </w:tc>
        <w:tc>
          <w:tcPr>
            <w:tcW w:w="1136" w:type="dxa"/>
          </w:tcPr>
          <w:p w14:paraId="489E52D7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</w:tcPr>
          <w:p w14:paraId="7CDCE46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14:paraId="413375F9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14:paraId="6E41A599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14:paraId="677ADE1C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14:paraId="6FA7B801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2" w:type="dxa"/>
          </w:tcPr>
          <w:p w14:paraId="104AE46B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835" w:type="dxa"/>
          </w:tcPr>
          <w:p w14:paraId="24299FA2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 Президента Российской Федерации от 2 </w:t>
            </w:r>
            <w:r>
              <w:rPr>
                <w:rFonts w:ascii="Times New Roman" w:hAnsi="Times New Roman" w:cs="Times New Roman"/>
              </w:rPr>
              <w:t>июля 2021 года № 400</w:t>
            </w:r>
          </w:p>
        </w:tc>
        <w:tc>
          <w:tcPr>
            <w:tcW w:w="1985" w:type="dxa"/>
          </w:tcPr>
          <w:p w14:paraId="6BDDDD9E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спорта и молодежной политики администрации Арсеньевского городского округа</w:t>
            </w:r>
          </w:p>
        </w:tc>
        <w:tc>
          <w:tcPr>
            <w:tcW w:w="1561" w:type="dxa"/>
          </w:tcPr>
          <w:p w14:paraId="398BF973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76B79CF1" w14:textId="77777777">
        <w:tc>
          <w:tcPr>
            <w:tcW w:w="559" w:type="dxa"/>
          </w:tcPr>
          <w:p w14:paraId="37257581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2551" w:type="dxa"/>
          </w:tcPr>
          <w:p w14:paraId="3319AE34" w14:textId="77777777" w:rsidR="00D0733A" w:rsidRDefault="0077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общеобразовательных учреждений,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обеспеченных агитационными материалами</w:t>
            </w:r>
          </w:p>
        </w:tc>
        <w:tc>
          <w:tcPr>
            <w:tcW w:w="1136" w:type="dxa"/>
          </w:tcPr>
          <w:p w14:paraId="7B3CE0A5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09" w:type="dxa"/>
          </w:tcPr>
          <w:p w14:paraId="69831F63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14:paraId="66580622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</w:tcPr>
          <w:p w14:paraId="59F03924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</w:tcPr>
          <w:p w14:paraId="6FCCFE6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</w:tcPr>
          <w:p w14:paraId="2648BDF0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2" w:type="dxa"/>
          </w:tcPr>
          <w:p w14:paraId="4FAB783A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835" w:type="dxa"/>
          </w:tcPr>
          <w:p w14:paraId="00303353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 Президента Российской </w:t>
            </w:r>
            <w:r>
              <w:rPr>
                <w:rFonts w:ascii="Times New Roman" w:hAnsi="Times New Roman" w:cs="Times New Roman"/>
              </w:rPr>
              <w:t>Федерации от 2 июля 2021 года № 400</w:t>
            </w:r>
          </w:p>
        </w:tc>
        <w:tc>
          <w:tcPr>
            <w:tcW w:w="1985" w:type="dxa"/>
          </w:tcPr>
          <w:p w14:paraId="542D99FE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Арсеньевского городского округа</w:t>
            </w:r>
          </w:p>
        </w:tc>
        <w:tc>
          <w:tcPr>
            <w:tcW w:w="1561" w:type="dxa"/>
          </w:tcPr>
          <w:p w14:paraId="747990DE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3A" w14:paraId="546B2903" w14:textId="77777777">
        <w:tc>
          <w:tcPr>
            <w:tcW w:w="559" w:type="dxa"/>
          </w:tcPr>
          <w:p w14:paraId="7D0CB2F9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2551" w:type="dxa"/>
          </w:tcPr>
          <w:p w14:paraId="6B3AEA2C" w14:textId="77777777" w:rsidR="00D0733A" w:rsidRDefault="0077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 имеющих акты приемки учреждений без замечаний надзорных органов, в общем количестве образовательных учреждений</w:t>
            </w:r>
          </w:p>
        </w:tc>
        <w:tc>
          <w:tcPr>
            <w:tcW w:w="1136" w:type="dxa"/>
          </w:tcPr>
          <w:p w14:paraId="4E36939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</w:tcPr>
          <w:p w14:paraId="1EC90091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14:paraId="2027860E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274E969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0CF3C79F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7F3DCB0A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</w:tcPr>
          <w:p w14:paraId="00A34C40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14:paraId="13B0F26B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Президента Российской Федерации от 2 июля 2021 года № 400</w:t>
            </w:r>
          </w:p>
        </w:tc>
        <w:tc>
          <w:tcPr>
            <w:tcW w:w="1985" w:type="dxa"/>
          </w:tcPr>
          <w:p w14:paraId="0650AB13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Арсеньевского городского округа</w:t>
            </w:r>
          </w:p>
        </w:tc>
        <w:tc>
          <w:tcPr>
            <w:tcW w:w="1561" w:type="dxa"/>
          </w:tcPr>
          <w:p w14:paraId="5FBF995B" w14:textId="77777777" w:rsidR="00D0733A" w:rsidRDefault="00D07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E113E4B" w14:textId="77777777" w:rsidR="00D0733A" w:rsidRDefault="0077285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668F93CB" w14:textId="77777777" w:rsidR="00D0733A" w:rsidRDefault="00D0733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D25B6B4" w14:textId="77777777" w:rsidR="00D0733A" w:rsidRDefault="0077285E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14:paraId="1ADED6B5" w14:textId="77777777" w:rsidR="00D0733A" w:rsidRDefault="00D0733A">
      <w:pPr>
        <w:widowControl/>
        <w:spacing w:after="120"/>
        <w:ind w:firstLine="0"/>
        <w:rPr>
          <w:b/>
          <w:bCs/>
          <w:szCs w:val="26"/>
        </w:rPr>
      </w:pPr>
      <w:bookmarkStart w:id="13" w:name="P460"/>
      <w:bookmarkEnd w:id="13"/>
    </w:p>
    <w:p w14:paraId="71DFA3E2" w14:textId="77777777" w:rsidR="00D0733A" w:rsidRDefault="00D0733A">
      <w:pPr>
        <w:widowControl/>
        <w:spacing w:after="120"/>
        <w:ind w:firstLine="0"/>
        <w:rPr>
          <w:b/>
          <w:bCs/>
          <w:szCs w:val="26"/>
        </w:rPr>
      </w:pPr>
    </w:p>
    <w:p w14:paraId="2B9F15E8" w14:textId="77777777" w:rsidR="00D0733A" w:rsidRDefault="00D0733A">
      <w:pPr>
        <w:widowControl/>
        <w:spacing w:after="120"/>
        <w:ind w:firstLine="0"/>
        <w:rPr>
          <w:b/>
          <w:bCs/>
          <w:szCs w:val="26"/>
        </w:rPr>
      </w:pPr>
    </w:p>
    <w:p w14:paraId="1118220D" w14:textId="77777777" w:rsidR="00D0733A" w:rsidRDefault="007728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Структура муниципальной программы Арсеньевского </w:t>
      </w:r>
      <w:r>
        <w:rPr>
          <w:rFonts w:ascii="Times New Roman" w:hAnsi="Times New Roman" w:cs="Times New Roman"/>
          <w:b/>
          <w:bCs/>
          <w:sz w:val="26"/>
          <w:szCs w:val="26"/>
        </w:rPr>
        <w:t>городского округа</w:t>
      </w:r>
    </w:p>
    <w:p w14:paraId="65DF0C1C" w14:textId="77777777" w:rsidR="00D0733A" w:rsidRDefault="007728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«Безопасный город»</w:t>
      </w:r>
    </w:p>
    <w:p w14:paraId="38E081A3" w14:textId="77777777" w:rsidR="00D0733A" w:rsidRDefault="00D0733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18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3119"/>
        <w:gridCol w:w="2268"/>
        <w:gridCol w:w="1913"/>
        <w:gridCol w:w="1631"/>
        <w:gridCol w:w="5670"/>
      </w:tblGrid>
      <w:tr w:rsidR="00D0733A" w14:paraId="7F25D5C8" w14:textId="77777777">
        <w:trPr>
          <w:tblHeader/>
        </w:trPr>
        <w:tc>
          <w:tcPr>
            <w:tcW w:w="717" w:type="dxa"/>
          </w:tcPr>
          <w:p w14:paraId="17DA2089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</w:tcPr>
          <w:p w14:paraId="261EE4D7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мероприятий структурного элемента </w:t>
            </w:r>
            <w:hyperlink w:anchor="P564">
              <w:r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5812" w:type="dxa"/>
            <w:gridSpan w:val="3"/>
          </w:tcPr>
          <w:p w14:paraId="0A3DC102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Краткое описание ожидаемых результатов от реализации мероприятий структурного элемента </w:t>
            </w:r>
            <w:hyperlink w:anchor="P565">
              <w:r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5670" w:type="dxa"/>
          </w:tcPr>
          <w:p w14:paraId="7E222657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мероприяти</w:t>
            </w:r>
            <w:r>
              <w:rPr>
                <w:rFonts w:ascii="Times New Roman" w:hAnsi="Times New Roman" w:cs="Times New Roman"/>
              </w:rPr>
              <w:t xml:space="preserve">я с показателями муниципальной программы </w:t>
            </w:r>
            <w:hyperlink w:anchor="P566">
              <w:r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</w:tr>
      <w:tr w:rsidR="00D0733A" w14:paraId="1D17950B" w14:textId="77777777">
        <w:tc>
          <w:tcPr>
            <w:tcW w:w="717" w:type="dxa"/>
          </w:tcPr>
          <w:p w14:paraId="6987555C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01" w:type="dxa"/>
            <w:gridSpan w:val="5"/>
          </w:tcPr>
          <w:p w14:paraId="07E2A66F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««Снижение рисков возникновения и смягчение последствий чрезвычайных ситуаций» </w:t>
            </w:r>
          </w:p>
        </w:tc>
      </w:tr>
      <w:tr w:rsidR="00D0733A" w14:paraId="73D8DEA8" w14:textId="77777777">
        <w:tc>
          <w:tcPr>
            <w:tcW w:w="717" w:type="dxa"/>
          </w:tcPr>
          <w:p w14:paraId="2CBD7AA0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601" w:type="dxa"/>
            <w:gridSpan w:val="5"/>
          </w:tcPr>
          <w:p w14:paraId="7C16055E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процессных мероприятий «Развитие материально-технической базы для защиты населения и территорий от чрезвычайных ситуаций»</w:t>
            </w:r>
          </w:p>
        </w:tc>
      </w:tr>
      <w:tr w:rsidR="00D0733A" w14:paraId="726F8876" w14:textId="77777777">
        <w:tc>
          <w:tcPr>
            <w:tcW w:w="717" w:type="dxa"/>
          </w:tcPr>
          <w:p w14:paraId="61E2C871" w14:textId="77777777" w:rsidR="00D0733A" w:rsidRDefault="00D07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</w:tcPr>
          <w:p w14:paraId="5430892A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реализа</w:t>
            </w:r>
            <w:r>
              <w:rPr>
                <w:rFonts w:ascii="Times New Roman" w:hAnsi="Times New Roman" w:cs="Times New Roman"/>
              </w:rPr>
              <w:t>цию: МКУ УГОЧС</w:t>
            </w:r>
          </w:p>
        </w:tc>
        <w:tc>
          <w:tcPr>
            <w:tcW w:w="9214" w:type="dxa"/>
            <w:gridSpan w:val="3"/>
          </w:tcPr>
          <w:p w14:paraId="650B0299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реализации: 2023-2027 </w:t>
            </w:r>
          </w:p>
        </w:tc>
      </w:tr>
      <w:tr w:rsidR="00D0733A" w14:paraId="229FE8C7" w14:textId="77777777">
        <w:tc>
          <w:tcPr>
            <w:tcW w:w="717" w:type="dxa"/>
          </w:tcPr>
          <w:p w14:paraId="3BD311C0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119" w:type="dxa"/>
          </w:tcPr>
          <w:p w14:paraId="2B5CC865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материально-технической базы для деятельности курсов гражданской обороны</w:t>
            </w:r>
          </w:p>
        </w:tc>
        <w:tc>
          <w:tcPr>
            <w:tcW w:w="5812" w:type="dxa"/>
            <w:gridSpan w:val="3"/>
          </w:tcPr>
          <w:p w14:paraId="218095C6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постоянной готовности сил и средств гражданской обороны, защиты населения и инфраструктуры городского округа от чрезвычайных ситуаций; </w:t>
            </w:r>
          </w:p>
          <w:p w14:paraId="5CFE808E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к 2027 году долю руководящего состава, должностных лиц и населения, прошедших подготовку в област</w:t>
            </w:r>
            <w:r>
              <w:rPr>
                <w:rFonts w:ascii="Times New Roman" w:hAnsi="Times New Roman" w:cs="Times New Roman"/>
              </w:rPr>
              <w:t>и гражданской обороны, защиты населения и территорий от чрезвычайных ситуаций, обеспечение пожарной безопасности и безопасности людей на водных объектах 96 процентов.</w:t>
            </w:r>
          </w:p>
          <w:p w14:paraId="2A96A732" w14:textId="77777777" w:rsidR="00D0733A" w:rsidRDefault="00D0733A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7098FA4F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городских служб оперативно-диспетчерского управления и оперативного реаги</w:t>
            </w:r>
            <w:r>
              <w:rPr>
                <w:rFonts w:ascii="Times New Roman" w:hAnsi="Times New Roman" w:cs="Times New Roman"/>
              </w:rPr>
              <w:t xml:space="preserve">рования в чрезвычайных ситуациях (помещениями, персоналом, техническими средствами, средствами управления, связи и оповещения); </w:t>
            </w:r>
          </w:p>
          <w:p w14:paraId="37C79E0A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руководящего состава, должностных лиц и населения, прошедших подготовку в области гражданской обороны, защиты населения и </w:t>
            </w:r>
            <w:r>
              <w:rPr>
                <w:rFonts w:ascii="Times New Roman" w:hAnsi="Times New Roman" w:cs="Times New Roman"/>
              </w:rPr>
              <w:t>территорий от чрезвычайных ситуаций, обеспечение пожарной безопасности и безопасности людей на водных объектах;</w:t>
            </w:r>
          </w:p>
          <w:p w14:paraId="0006AA7F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соответствие единой-дежурно-диспетчерской службы городского округа требованиям ГОСТ Р 22.7.01-2021;</w:t>
            </w:r>
          </w:p>
          <w:p w14:paraId="1AC77AD8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аварийно-спасательного формиро</w:t>
            </w:r>
            <w:r>
              <w:rPr>
                <w:rFonts w:ascii="Times New Roman" w:hAnsi="Times New Roman" w:cs="Times New Roman"/>
              </w:rPr>
              <w:t>вания МКУ УГОЧС администрации городского округа требованиям приказа МЧС России от 12.03.2018 № 99;</w:t>
            </w:r>
          </w:p>
          <w:p w14:paraId="71C0667E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сотрудников МКУ УГОЧС администрации городского округа, прошедших профессиональную подготовку, переподготовку или повышение квалификации; </w:t>
            </w:r>
          </w:p>
          <w:p w14:paraId="7D28D5D3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</w:t>
            </w:r>
            <w:r>
              <w:rPr>
                <w:rFonts w:ascii="Times New Roman" w:hAnsi="Times New Roman" w:cs="Times New Roman"/>
              </w:rPr>
              <w:t>ей, погибших на водных объектах городского округа</w:t>
            </w:r>
          </w:p>
        </w:tc>
      </w:tr>
      <w:tr w:rsidR="00D0733A" w14:paraId="3823A85F" w14:textId="77777777">
        <w:tc>
          <w:tcPr>
            <w:tcW w:w="717" w:type="dxa"/>
          </w:tcPr>
          <w:p w14:paraId="6BB1EE23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119" w:type="dxa"/>
          </w:tcPr>
          <w:p w14:paraId="2409985F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Информационно-пропагандистские мероприятия в области гражданской обороны защиты населения и </w:t>
            </w:r>
            <w:r>
              <w:rPr>
                <w:rFonts w:ascii="Times New Roman" w:hAnsi="Times New Roman" w:cs="Times New Roman"/>
              </w:rPr>
              <w:lastRenderedPageBreak/>
              <w:t>территорий от чрезвычайных ситуаций</w:t>
            </w:r>
          </w:p>
        </w:tc>
        <w:tc>
          <w:tcPr>
            <w:tcW w:w="5812" w:type="dxa"/>
            <w:gridSpan w:val="3"/>
          </w:tcPr>
          <w:p w14:paraId="1F273E78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обеспечение постоянной готовности сил и средств гражданской обороны, защиты населения и инфраструктуры городского округа от чрезвычайных ситуаций; </w:t>
            </w:r>
          </w:p>
          <w:p w14:paraId="3F943FC9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к 2027 году доли руководящего состава, </w:t>
            </w:r>
            <w:r>
              <w:rPr>
                <w:rFonts w:ascii="Times New Roman" w:hAnsi="Times New Roman" w:cs="Times New Roman"/>
              </w:rPr>
              <w:lastRenderedPageBreak/>
              <w:t xml:space="preserve">должностных лиц и населения, прошедших </w:t>
            </w:r>
            <w:r>
              <w:rPr>
                <w:rFonts w:ascii="Times New Roman" w:hAnsi="Times New Roman" w:cs="Times New Roman"/>
              </w:rPr>
              <w:t>подготовку в области гражданской обороны, защиты населения и территорий от чрезвычайных ситуаций, обеспечение пожарной безопасности и безопасности людей на водных объектах в 96 процентов</w:t>
            </w:r>
          </w:p>
        </w:tc>
        <w:tc>
          <w:tcPr>
            <w:tcW w:w="5670" w:type="dxa"/>
          </w:tcPr>
          <w:p w14:paraId="355FD2B8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доля руководящего состава, должностных лиц и населения, прошедших под</w:t>
            </w:r>
            <w:r>
              <w:rPr>
                <w:rFonts w:ascii="Times New Roman" w:hAnsi="Times New Roman" w:cs="Times New Roman"/>
              </w:rPr>
              <w:t xml:space="preserve">готовку в области гражданской обороны, защиты населения и территорий от чрезвычайных ситуаций, обеспечение пожарной </w:t>
            </w:r>
            <w:r>
              <w:rPr>
                <w:rFonts w:ascii="Times New Roman" w:hAnsi="Times New Roman" w:cs="Times New Roman"/>
              </w:rPr>
              <w:lastRenderedPageBreak/>
              <w:t>безопасности и безопасности людей на водных объектах</w:t>
            </w:r>
          </w:p>
        </w:tc>
      </w:tr>
      <w:tr w:rsidR="00D0733A" w14:paraId="342DB1E9" w14:textId="77777777">
        <w:tc>
          <w:tcPr>
            <w:tcW w:w="717" w:type="dxa"/>
          </w:tcPr>
          <w:p w14:paraId="4AFF21F2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3119" w:type="dxa"/>
          </w:tcPr>
          <w:p w14:paraId="38C62E29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материально-технических, продовольственных, медицинских и иных сред</w:t>
            </w:r>
            <w:r>
              <w:rPr>
                <w:rFonts w:ascii="Times New Roman" w:hAnsi="Times New Roman" w:cs="Times New Roman"/>
              </w:rPr>
              <w:t>ств для создания запасов на ликвидацию чрезвычайных ситуаций природного и техногенного характера на территории Арсеньевского городского округа.</w:t>
            </w:r>
          </w:p>
        </w:tc>
        <w:tc>
          <w:tcPr>
            <w:tcW w:w="5812" w:type="dxa"/>
            <w:gridSpan w:val="3"/>
          </w:tcPr>
          <w:p w14:paraId="25E5AE4B" w14:textId="77777777" w:rsidR="00D0733A" w:rsidRDefault="0077285E">
            <w:pPr>
              <w:pStyle w:val="ConsPlusNormal"/>
              <w:ind w:firstLine="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постоянной готовности сил и средств гражданской обороны, защиты населения и инфраструктуры городског</w:t>
            </w:r>
            <w:r>
              <w:rPr>
                <w:rFonts w:ascii="Times New Roman" w:hAnsi="Times New Roman" w:cs="Times New Roman"/>
              </w:rPr>
              <w:t>о округа от чрезвычайных ситуаций;</w:t>
            </w:r>
          </w:p>
          <w:p w14:paraId="775C2D16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первоочередное обеспечение населения пострадавшего при возникновении чрезвычайных ситуаций материально-техническими, продовольственными, медицинскими и другими средствами.</w:t>
            </w:r>
          </w:p>
        </w:tc>
        <w:tc>
          <w:tcPr>
            <w:tcW w:w="5670" w:type="dxa"/>
          </w:tcPr>
          <w:p w14:paraId="263AADE3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обеспечения администрации городского округа </w:t>
            </w:r>
            <w:r>
              <w:rPr>
                <w:rFonts w:ascii="Times New Roman" w:hAnsi="Times New Roman" w:cs="Times New Roman"/>
              </w:rPr>
              <w:t>материально-техническими, продовольственными, медицинскими и иными средствами для создания запасов на ликвидацию чрезвычайных ситуаций природного и техногенного характера</w:t>
            </w:r>
          </w:p>
        </w:tc>
      </w:tr>
      <w:tr w:rsidR="00D0733A" w14:paraId="23723B0A" w14:textId="77777777">
        <w:tc>
          <w:tcPr>
            <w:tcW w:w="717" w:type="dxa"/>
          </w:tcPr>
          <w:p w14:paraId="580F0651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3119" w:type="dxa"/>
          </w:tcPr>
          <w:p w14:paraId="537246FD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Оснащение ЕДДС 112 средствами оповещения руководящего состава </w:t>
            </w:r>
            <w:r>
              <w:rPr>
                <w:rFonts w:ascii="Times New Roman" w:hAnsi="Times New Roman" w:cs="Times New Roman"/>
              </w:rPr>
              <w:t>городского звена РСЧС и населения (ВАУ, оборудование для перехвата радио и телевещания)</w:t>
            </w:r>
          </w:p>
        </w:tc>
        <w:tc>
          <w:tcPr>
            <w:tcW w:w="5812" w:type="dxa"/>
            <w:gridSpan w:val="3"/>
          </w:tcPr>
          <w:p w14:paraId="621A3186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постоянной готовности сил и средств гражданской обороны, защиты населения и инфраструктуры городского округа от чрезвычайных ситуаций;</w:t>
            </w:r>
          </w:p>
          <w:p w14:paraId="21EAC4D0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к 2027 год</w:t>
            </w:r>
            <w:r>
              <w:rPr>
                <w:rFonts w:ascii="Times New Roman" w:hAnsi="Times New Roman" w:cs="Times New Roman"/>
              </w:rPr>
              <w:t>у соответствие обеспеченности городских служб оперативно-диспетчерского управления и оперативного реагирования в чрезвычайных ситуациях (помещениями, персоналом, техническими средствами, средствами управления, связи и оповещения) нормативным актам в устано</w:t>
            </w:r>
            <w:r>
              <w:rPr>
                <w:rFonts w:ascii="Times New Roman" w:hAnsi="Times New Roman" w:cs="Times New Roman"/>
              </w:rPr>
              <w:t>вленной сфере деятельности на 72 процента;</w:t>
            </w:r>
          </w:p>
          <w:p w14:paraId="468D1EF4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приведение к 2027 году соответствие единой-дежурно-диспетчерской службы городского округа требованиям ГОСТ Р 22.7.01-2021 на 82 процента</w:t>
            </w:r>
          </w:p>
        </w:tc>
        <w:tc>
          <w:tcPr>
            <w:tcW w:w="5670" w:type="dxa"/>
          </w:tcPr>
          <w:p w14:paraId="2EE943BE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городских служб оперативно-диспетчерского управления и опера</w:t>
            </w:r>
            <w:r>
              <w:rPr>
                <w:rFonts w:ascii="Times New Roman" w:hAnsi="Times New Roman" w:cs="Times New Roman"/>
              </w:rPr>
              <w:t>тивного реагирования в чрезвычайных ситуациях (помещениями, персоналом, техническими средствами, средствами управления, связи и оповещения);</w:t>
            </w:r>
          </w:p>
          <w:p w14:paraId="45D8A657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единой-дежурно-диспетчерской службы городского округа требованиям ГОСТ Р 22.7.01-2021</w:t>
            </w:r>
          </w:p>
        </w:tc>
      </w:tr>
      <w:tr w:rsidR="00D0733A" w14:paraId="000CE05B" w14:textId="77777777">
        <w:tc>
          <w:tcPr>
            <w:tcW w:w="717" w:type="dxa"/>
          </w:tcPr>
          <w:p w14:paraId="704FA388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119" w:type="dxa"/>
          </w:tcPr>
          <w:p w14:paraId="3A417B63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</w:t>
            </w:r>
            <w:r>
              <w:rPr>
                <w:rFonts w:ascii="Times New Roman" w:hAnsi="Times New Roman" w:cs="Times New Roman"/>
              </w:rPr>
              <w:t>ние локальной системы оповещения водохранилища на р. Дачная</w:t>
            </w:r>
          </w:p>
        </w:tc>
        <w:tc>
          <w:tcPr>
            <w:tcW w:w="5812" w:type="dxa"/>
            <w:gridSpan w:val="3"/>
          </w:tcPr>
          <w:p w14:paraId="7D275CDA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постоянной готовности сил и средств гражданской обороны, защиты населения и инфраструктуры городского округа от чрезвычайных ситуаций; </w:t>
            </w:r>
          </w:p>
          <w:p w14:paraId="6A2219DE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обеспечение поддержания в готовности к </w:t>
            </w:r>
            <w:r>
              <w:rPr>
                <w:rFonts w:ascii="Times New Roman" w:hAnsi="Times New Roman" w:cs="Times New Roman"/>
              </w:rPr>
              <w:t>применению и развитие местной системы оповещения и информирования населения</w:t>
            </w:r>
          </w:p>
        </w:tc>
        <w:tc>
          <w:tcPr>
            <w:tcW w:w="5670" w:type="dxa"/>
          </w:tcPr>
          <w:p w14:paraId="39475176" w14:textId="77777777" w:rsidR="00D0733A" w:rsidRDefault="0077285E">
            <w:pPr>
              <w:pStyle w:val="ConsPlusNormal"/>
              <w:ind w:firstLine="3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обеспеченность городских служб оперативно-диспетчерского управления и оперативного реагирования в чрезвычайных ситуациях (помещениями, персоналом, </w:t>
            </w:r>
            <w:r>
              <w:rPr>
                <w:rFonts w:ascii="Times New Roman" w:hAnsi="Times New Roman" w:cs="Times New Roman"/>
              </w:rPr>
              <w:lastRenderedPageBreak/>
              <w:t>техническими средствами, средства</w:t>
            </w:r>
            <w:r>
              <w:rPr>
                <w:rFonts w:ascii="Times New Roman" w:hAnsi="Times New Roman" w:cs="Times New Roman"/>
              </w:rPr>
              <w:t>ми управления, связи и оповещения)</w:t>
            </w:r>
          </w:p>
        </w:tc>
      </w:tr>
      <w:tr w:rsidR="00D0733A" w14:paraId="46FD3C86" w14:textId="77777777">
        <w:tc>
          <w:tcPr>
            <w:tcW w:w="717" w:type="dxa"/>
          </w:tcPr>
          <w:p w14:paraId="0907B74A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1.1.6</w:t>
            </w:r>
          </w:p>
        </w:tc>
        <w:tc>
          <w:tcPr>
            <w:tcW w:w="3119" w:type="dxa"/>
          </w:tcPr>
          <w:p w14:paraId="080F3627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ЕДДС 112 средствами связи и автоматизации управления, с установкой</w:t>
            </w:r>
          </w:p>
        </w:tc>
        <w:tc>
          <w:tcPr>
            <w:tcW w:w="5812" w:type="dxa"/>
            <w:gridSpan w:val="3"/>
          </w:tcPr>
          <w:p w14:paraId="4A9D3401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постоянной готовности сил и средств гражданской обороны, защиты населения и инфраструктуры городского округа от чрезвычайных </w:t>
            </w:r>
            <w:r>
              <w:rPr>
                <w:rFonts w:ascii="Times New Roman" w:hAnsi="Times New Roman" w:cs="Times New Roman"/>
              </w:rPr>
              <w:t xml:space="preserve">ситуаций; </w:t>
            </w:r>
          </w:p>
          <w:p w14:paraId="0BE0D6BD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к 2027 году соответствие обеспеченности городских служб оперативно-диспетчерского управления и оперативного реагирования в чрезвычайных ситуациях (помещениями, персоналом, техническими средствами, средствами управления, связи и оповещ</w:t>
            </w:r>
            <w:r>
              <w:rPr>
                <w:rFonts w:ascii="Times New Roman" w:hAnsi="Times New Roman" w:cs="Times New Roman"/>
              </w:rPr>
              <w:t xml:space="preserve">ения) нормативным актам в установленной сфере деятельности на 72 процента; </w:t>
            </w:r>
          </w:p>
          <w:p w14:paraId="4B9ABFCA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к 2027 году соответствие единой-дежурно-диспетчерской службы городского округа требованиям ГОСТ Р 22.7.01-2021 на 82 процента</w:t>
            </w:r>
          </w:p>
        </w:tc>
        <w:tc>
          <w:tcPr>
            <w:tcW w:w="5670" w:type="dxa"/>
          </w:tcPr>
          <w:p w14:paraId="0ABC8BE4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городских служб оперативно-д</w:t>
            </w:r>
            <w:r>
              <w:rPr>
                <w:rFonts w:ascii="Times New Roman" w:hAnsi="Times New Roman" w:cs="Times New Roman"/>
              </w:rPr>
              <w:t xml:space="preserve">испетчерского управления и оперативного реагирования в чрезвычайных ситуациях (помещениями, персоналом, техническими средствами, средствами управления, связи и оповещения); </w:t>
            </w:r>
          </w:p>
          <w:p w14:paraId="7E4F65B1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единой-дежурно-диспетчерской службы городского округа требованиям ГОС</w:t>
            </w:r>
            <w:r>
              <w:rPr>
                <w:rFonts w:ascii="Times New Roman" w:hAnsi="Times New Roman" w:cs="Times New Roman"/>
              </w:rPr>
              <w:t>Т Р 22.7.01-2021</w:t>
            </w:r>
          </w:p>
        </w:tc>
      </w:tr>
      <w:tr w:rsidR="00D0733A" w14:paraId="2FA700F7" w14:textId="77777777">
        <w:tc>
          <w:tcPr>
            <w:tcW w:w="717" w:type="dxa"/>
          </w:tcPr>
          <w:p w14:paraId="7C07B904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3119" w:type="dxa"/>
          </w:tcPr>
          <w:p w14:paraId="4F51D493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ЕДДС 112 прямыми каналами связи с органами территориальной подсистемы РСЧС</w:t>
            </w:r>
          </w:p>
        </w:tc>
        <w:tc>
          <w:tcPr>
            <w:tcW w:w="5812" w:type="dxa"/>
            <w:gridSpan w:val="3"/>
          </w:tcPr>
          <w:p w14:paraId="1154EAA4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постоянной готовности сил и средств гражданской обороны, защиты населения и инфраструктуры городского округа от чрезвычайных ситуаций; </w:t>
            </w:r>
          </w:p>
          <w:p w14:paraId="01BA43E3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к 2027 году соответствие обеспеченности городских служб оперативно-диспетчерского управления и оп</w:t>
            </w:r>
            <w:r>
              <w:rPr>
                <w:rFonts w:ascii="Times New Roman" w:hAnsi="Times New Roman" w:cs="Times New Roman"/>
              </w:rPr>
              <w:t>еративного реагирования в чрезвычайных ситуациях (помещениями, персоналом, техническими средствами, средствами управления, связи и оповещения) нормативным актам в установленной сфере деятельности на 72 процента;</w:t>
            </w:r>
          </w:p>
          <w:p w14:paraId="61CB18AE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к 2027 году соответствие единой-д</w:t>
            </w:r>
            <w:r>
              <w:rPr>
                <w:rFonts w:ascii="Times New Roman" w:hAnsi="Times New Roman" w:cs="Times New Roman"/>
              </w:rPr>
              <w:t>ежурно-диспетчерской службы городского округа требованиям ГОСТ Р 22.7.01-2021 на 82 процента</w:t>
            </w:r>
          </w:p>
        </w:tc>
        <w:tc>
          <w:tcPr>
            <w:tcW w:w="5670" w:type="dxa"/>
          </w:tcPr>
          <w:p w14:paraId="477EB46A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городских служб оперативно-диспетчерского управления и оперативного реагирования в чрезвычайных ситуациях (помещениями, персоналом, техническими сре</w:t>
            </w:r>
            <w:r>
              <w:rPr>
                <w:rFonts w:ascii="Times New Roman" w:hAnsi="Times New Roman" w:cs="Times New Roman"/>
              </w:rPr>
              <w:t>дствами, средствами управления, связи и оповещения);</w:t>
            </w:r>
          </w:p>
          <w:p w14:paraId="62DC11E2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единой-дежурно-диспетчерской службы городского округа требованиям ГОСТ Р 22.7.01-2021</w:t>
            </w:r>
          </w:p>
        </w:tc>
      </w:tr>
      <w:tr w:rsidR="00D0733A" w14:paraId="2863C7AD" w14:textId="77777777">
        <w:tc>
          <w:tcPr>
            <w:tcW w:w="717" w:type="dxa"/>
          </w:tcPr>
          <w:p w14:paraId="34DCD2DB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3119" w:type="dxa"/>
          </w:tcPr>
          <w:p w14:paraId="1691EE35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ЕДДС 112 метеостанцией</w:t>
            </w:r>
          </w:p>
        </w:tc>
        <w:tc>
          <w:tcPr>
            <w:tcW w:w="5812" w:type="dxa"/>
            <w:gridSpan w:val="3"/>
          </w:tcPr>
          <w:p w14:paraId="776C2824" w14:textId="77777777" w:rsidR="00D0733A" w:rsidRDefault="0077285E">
            <w:pPr>
              <w:pStyle w:val="ConsPlusNormal"/>
              <w:ind w:firstLine="3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постоянной готовности сил и средств гражданской обороны, защиты населения и инфраструктуры городского округа от чрезвычайных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ситуаций; </w:t>
            </w:r>
          </w:p>
          <w:p w14:paraId="0B4CD276" w14:textId="77777777" w:rsidR="00D0733A" w:rsidRDefault="0077285E">
            <w:pPr>
              <w:pStyle w:val="ConsPlusNormal"/>
              <w:ind w:firstLine="3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к 2027 году соответствие обеспеченности городских служб оперативно-диспетчерского управления и оп</w:t>
            </w:r>
            <w:r>
              <w:rPr>
                <w:rFonts w:ascii="Times New Roman" w:hAnsi="Times New Roman" w:cs="Times New Roman"/>
              </w:rPr>
              <w:t>еративного реагирования в чрезвычайных ситуациях (помещениями, персоналом, техническими средствами, средствами управления, связи и оповещения) нормативным актам в установленной сфере деятельности на 72 процента;</w:t>
            </w:r>
          </w:p>
          <w:p w14:paraId="1D32A334" w14:textId="77777777" w:rsidR="00D0733A" w:rsidRDefault="0077285E">
            <w:pPr>
              <w:pStyle w:val="ConsPlusNormal"/>
              <w:ind w:firstLine="3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приведение к 2027 году соответствие единой </w:t>
            </w:r>
            <w:r>
              <w:rPr>
                <w:rFonts w:ascii="Times New Roman" w:hAnsi="Times New Roman" w:cs="Times New Roman"/>
              </w:rPr>
              <w:t>дежурно-диспетчерской службы городского округа требованиям ГОСТ Р 22.7.01-2021 на 82 процента</w:t>
            </w:r>
          </w:p>
        </w:tc>
        <w:tc>
          <w:tcPr>
            <w:tcW w:w="5670" w:type="dxa"/>
          </w:tcPr>
          <w:p w14:paraId="3AABCD6B" w14:textId="77777777" w:rsidR="00D0733A" w:rsidRDefault="0077285E">
            <w:pPr>
              <w:pStyle w:val="ConsPlusNormal"/>
              <w:ind w:firstLine="2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обеспеченность городских служб оперативно-диспетчерского управления и оперативного реагирования в чрезвычайных ситуациях (помещениями, персоналом, </w:t>
            </w:r>
          </w:p>
          <w:p w14:paraId="6BF45F4E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техническими с</w:t>
            </w:r>
            <w:r>
              <w:rPr>
                <w:rFonts w:ascii="Times New Roman" w:hAnsi="Times New Roman" w:cs="Times New Roman"/>
              </w:rPr>
              <w:t xml:space="preserve">редствами, средствами управления, связи и оповещения); </w:t>
            </w:r>
          </w:p>
          <w:p w14:paraId="18F92096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единой-дежурно-диспетчерской службы городского округа требованиям ГОСТ Р 22.7.01-2021</w:t>
            </w:r>
          </w:p>
        </w:tc>
      </w:tr>
      <w:tr w:rsidR="00D0733A" w14:paraId="2F552660" w14:textId="77777777">
        <w:tc>
          <w:tcPr>
            <w:tcW w:w="717" w:type="dxa"/>
          </w:tcPr>
          <w:p w14:paraId="16EFFFA2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1.1.9</w:t>
            </w:r>
          </w:p>
        </w:tc>
        <w:tc>
          <w:tcPr>
            <w:tcW w:w="3119" w:type="dxa"/>
          </w:tcPr>
          <w:p w14:paraId="102E9DC8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ЕДДС 112 приемником ГЛОНАСС/GPS</w:t>
            </w:r>
          </w:p>
        </w:tc>
        <w:tc>
          <w:tcPr>
            <w:tcW w:w="5812" w:type="dxa"/>
            <w:gridSpan w:val="3"/>
          </w:tcPr>
          <w:p w14:paraId="6767B069" w14:textId="77777777" w:rsidR="00D0733A" w:rsidRDefault="0077285E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постоянной готовности сил и средств гражданской обороны, защиты населения и инфраструктуры городского округа от чрезвычайных ситуаций; </w:t>
            </w:r>
          </w:p>
          <w:p w14:paraId="0FE7932D" w14:textId="77777777" w:rsidR="00D0733A" w:rsidRDefault="0077285E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к 2027 году соответствие обеспеченности городских служб оперативно-диспетчерского управления и оп</w:t>
            </w:r>
            <w:r>
              <w:rPr>
                <w:rFonts w:ascii="Times New Roman" w:hAnsi="Times New Roman" w:cs="Times New Roman"/>
              </w:rPr>
              <w:t>еративного реагирования в чрезвычайных ситуациях (помещениями, персоналом, техническими средствами, средствами управления, связи и оповещения) нормативным актам в установленной сфере деятельности на 72 процента;</w:t>
            </w:r>
          </w:p>
          <w:p w14:paraId="4205CF75" w14:textId="77777777" w:rsidR="00D0733A" w:rsidRDefault="0077285E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приведение к 2027 году соответствие единой-</w:t>
            </w:r>
            <w:r>
              <w:rPr>
                <w:rFonts w:ascii="Times New Roman" w:hAnsi="Times New Roman" w:cs="Times New Roman"/>
              </w:rPr>
              <w:t>дежурно-диспетчерской службы городского округа требованиям ГОСТ Р 22.7.01-2021 на 82 процента</w:t>
            </w:r>
          </w:p>
        </w:tc>
        <w:tc>
          <w:tcPr>
            <w:tcW w:w="5670" w:type="dxa"/>
          </w:tcPr>
          <w:p w14:paraId="73F4987D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городских служб оперативно-диспетчерского управления и оперативного реагирования в чрезвычайных ситуациях (помещениями, персоналом, техническими ср</w:t>
            </w:r>
            <w:r>
              <w:rPr>
                <w:rFonts w:ascii="Times New Roman" w:hAnsi="Times New Roman" w:cs="Times New Roman"/>
              </w:rPr>
              <w:t>едствами, средствами управления, связи и оповещения);</w:t>
            </w:r>
          </w:p>
          <w:p w14:paraId="098ADD36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единой-дежурно-диспетчерской службы городского округа требованиям ГОСТ Р 22.7.01-2021</w:t>
            </w:r>
          </w:p>
        </w:tc>
      </w:tr>
      <w:tr w:rsidR="00D0733A" w14:paraId="60C9F118" w14:textId="77777777">
        <w:tc>
          <w:tcPr>
            <w:tcW w:w="717" w:type="dxa"/>
          </w:tcPr>
          <w:p w14:paraId="70AE0ED5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3119" w:type="dxa"/>
          </w:tcPr>
          <w:p w14:paraId="607BF90A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ЕДДС 112</w:t>
            </w:r>
          </w:p>
        </w:tc>
        <w:tc>
          <w:tcPr>
            <w:tcW w:w="5812" w:type="dxa"/>
            <w:gridSpan w:val="3"/>
          </w:tcPr>
          <w:p w14:paraId="0F0DD19F" w14:textId="77777777" w:rsidR="00D0733A" w:rsidRDefault="0077285E">
            <w:pPr>
              <w:pStyle w:val="ConsPlusNormal"/>
              <w:ind w:firstLine="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постоянной готовности сил и средств гражданской о</w:t>
            </w:r>
            <w:r>
              <w:rPr>
                <w:rFonts w:ascii="Times New Roman" w:hAnsi="Times New Roman" w:cs="Times New Roman"/>
              </w:rPr>
              <w:t>бороны, защиты населения и инфраструктуры городского округа от чрезвычайных ситуаций;</w:t>
            </w:r>
          </w:p>
          <w:p w14:paraId="202F8433" w14:textId="77777777" w:rsidR="00D0733A" w:rsidRDefault="0077285E">
            <w:pPr>
              <w:pStyle w:val="ConsPlusNormal"/>
              <w:ind w:firstLine="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привести к 2027 году соответствие обеспеченности городских служб оперативно-диспетчерского управления и оперативного реагирования в чрезвычайных ситуациях (помещениями, п</w:t>
            </w:r>
            <w:r>
              <w:rPr>
                <w:rFonts w:ascii="Times New Roman" w:hAnsi="Times New Roman" w:cs="Times New Roman"/>
              </w:rPr>
              <w:t xml:space="preserve">ерсоналом, техническими средствами, </w:t>
            </w:r>
            <w:r>
              <w:rPr>
                <w:rFonts w:ascii="Times New Roman" w:hAnsi="Times New Roman" w:cs="Times New Roman"/>
              </w:rPr>
              <w:lastRenderedPageBreak/>
              <w:t xml:space="preserve">средствами управления, связи и оповещения) нормативным актам в установленной сфере деятельности на 72 процента; </w:t>
            </w:r>
          </w:p>
          <w:p w14:paraId="59EF5E49" w14:textId="77777777" w:rsidR="00D0733A" w:rsidRDefault="0077285E">
            <w:pPr>
              <w:pStyle w:val="ConsPlusNormal"/>
              <w:ind w:firstLine="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привести к 2027 году соответствие единой-дежурно-диспетчерской службы городского округа </w:t>
            </w:r>
            <w:r>
              <w:rPr>
                <w:rFonts w:ascii="Times New Roman" w:hAnsi="Times New Roman" w:cs="Times New Roman"/>
              </w:rPr>
              <w:t>требованиям ГОСТ Р 22.7.01-2021 на 82 процента</w:t>
            </w:r>
          </w:p>
        </w:tc>
        <w:tc>
          <w:tcPr>
            <w:tcW w:w="5670" w:type="dxa"/>
            <w:shd w:val="clear" w:color="auto" w:fill="auto"/>
          </w:tcPr>
          <w:p w14:paraId="4F00F47B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обеспеченность городских служб оперативно-диспетчерского управления и оперативного реагирования в чрезвычайных ситуациях (помещениями, персоналом, техническими средствами, средствами управления, связи и оповещ</w:t>
            </w:r>
            <w:r>
              <w:rPr>
                <w:rFonts w:ascii="Times New Roman" w:hAnsi="Times New Roman" w:cs="Times New Roman"/>
              </w:rPr>
              <w:t>ения);</w:t>
            </w:r>
          </w:p>
          <w:p w14:paraId="72AFE3FA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соответствие единой-дежурно-диспетчерской службы городского округа требованиям ГОСТ Р 22.7.01-2021</w:t>
            </w:r>
          </w:p>
        </w:tc>
      </w:tr>
      <w:tr w:rsidR="00D0733A" w14:paraId="0ED553E9" w14:textId="77777777">
        <w:tc>
          <w:tcPr>
            <w:tcW w:w="717" w:type="dxa"/>
          </w:tcPr>
          <w:p w14:paraId="3E33088D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3119" w:type="dxa"/>
          </w:tcPr>
          <w:p w14:paraId="46DBD31A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АСФ специальными оборудованием, инструментом и имуществом, включая средства связи и вещевое имущество</w:t>
            </w:r>
          </w:p>
        </w:tc>
        <w:tc>
          <w:tcPr>
            <w:tcW w:w="5812" w:type="dxa"/>
            <w:gridSpan w:val="3"/>
          </w:tcPr>
          <w:p w14:paraId="7A3E6A07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постоянной готовно</w:t>
            </w:r>
            <w:r>
              <w:rPr>
                <w:rFonts w:ascii="Times New Roman" w:hAnsi="Times New Roman" w:cs="Times New Roman"/>
              </w:rPr>
              <w:t xml:space="preserve">сти сил и средств гражданской обороны, защиты населения и инфраструктуры городского округа от чрезвычайных ситуаций; </w:t>
            </w:r>
          </w:p>
          <w:p w14:paraId="477689BA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к 2027 году соответствие обеспеченности городских служб оперативно-диспетчерского управления и оперативного реагирования в чрез</w:t>
            </w:r>
            <w:r>
              <w:rPr>
                <w:rFonts w:ascii="Times New Roman" w:hAnsi="Times New Roman" w:cs="Times New Roman"/>
              </w:rPr>
              <w:t>вычайных ситуациях (помещениями, персоналом, техническими средствами, средствами управления, связи и оповещения) нормативным актам в установленной сфере деятельности на 72 процента;</w:t>
            </w:r>
          </w:p>
          <w:p w14:paraId="298E6FBA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привести к 2027 году соответствие аварийно-спасательного формирования МКУ УГОЧС администрации городского округа требованиям приказа МЧС России от 12.03.2018 № 99 на 82 процента</w:t>
            </w:r>
          </w:p>
        </w:tc>
        <w:tc>
          <w:tcPr>
            <w:tcW w:w="5670" w:type="dxa"/>
          </w:tcPr>
          <w:p w14:paraId="5860ED2A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городских служб оперативно-диспетчерского управления и оператив</w:t>
            </w:r>
            <w:r>
              <w:rPr>
                <w:rFonts w:ascii="Times New Roman" w:hAnsi="Times New Roman" w:cs="Times New Roman"/>
              </w:rPr>
              <w:t xml:space="preserve">ного реагирования в чрезвычайных ситуациях (помещениями, персоналом, техническими средствами, средствами управления, связи и оповещения); </w:t>
            </w:r>
          </w:p>
          <w:p w14:paraId="19773FBF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аварийно-спасательного формирования МКУ УГОЧС администрации городского округа требованиям приказа МЧС Ро</w:t>
            </w:r>
            <w:r>
              <w:rPr>
                <w:rFonts w:ascii="Times New Roman" w:hAnsi="Times New Roman" w:cs="Times New Roman"/>
              </w:rPr>
              <w:t>ссии от 12.03.2018 № 99</w:t>
            </w:r>
          </w:p>
        </w:tc>
      </w:tr>
      <w:tr w:rsidR="00D0733A" w14:paraId="4DED1157" w14:textId="77777777">
        <w:tc>
          <w:tcPr>
            <w:tcW w:w="717" w:type="dxa"/>
          </w:tcPr>
          <w:p w14:paraId="2900DD19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3119" w:type="dxa"/>
          </w:tcPr>
          <w:p w14:paraId="212EDE8D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АСФ</w:t>
            </w:r>
          </w:p>
        </w:tc>
        <w:tc>
          <w:tcPr>
            <w:tcW w:w="5812" w:type="dxa"/>
            <w:gridSpan w:val="3"/>
          </w:tcPr>
          <w:p w14:paraId="1E1C923A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постоянной готовности сил и средств гражданской обороны, защиты населения и инфраструктуры городского округа от чрезвычайных ситуаций; </w:t>
            </w:r>
          </w:p>
          <w:p w14:paraId="49228E17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к 2027 году соответствие обеспеченно</w:t>
            </w:r>
            <w:r>
              <w:rPr>
                <w:rFonts w:ascii="Times New Roman" w:hAnsi="Times New Roman" w:cs="Times New Roman"/>
              </w:rPr>
              <w:t>сти городских служб оперативно-диспетчерского управления и оперативного реагирования в чрезвычайных ситуациях (помещениями, персоналом, техническими средствами, средствами управления, связи и оповещения) нормативным актам в установленной сфере деятельности</w:t>
            </w:r>
            <w:r>
              <w:rPr>
                <w:rFonts w:ascii="Times New Roman" w:hAnsi="Times New Roman" w:cs="Times New Roman"/>
              </w:rPr>
              <w:t xml:space="preserve"> на 72 процента;</w:t>
            </w:r>
          </w:p>
          <w:p w14:paraId="4DB1EC16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привести к 2027 году соответствие аварийно-спасательного формирования МКУ УГОЧС администрации городского округа требованиям приказа МЧС России от </w:t>
            </w:r>
            <w:r>
              <w:rPr>
                <w:rFonts w:ascii="Times New Roman" w:hAnsi="Times New Roman" w:cs="Times New Roman"/>
              </w:rPr>
              <w:lastRenderedPageBreak/>
              <w:t>12.03.2018 № 99 на 82 процента</w:t>
            </w:r>
          </w:p>
        </w:tc>
        <w:tc>
          <w:tcPr>
            <w:tcW w:w="5670" w:type="dxa"/>
          </w:tcPr>
          <w:p w14:paraId="3DBAD8C4" w14:textId="77777777" w:rsidR="00D0733A" w:rsidRDefault="0077285E">
            <w:pPr>
              <w:pStyle w:val="ConsPlusNormal"/>
              <w:ind w:firstLine="3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обеспеченность городских служб оперативно-диспетчерского упра</w:t>
            </w:r>
            <w:r>
              <w:rPr>
                <w:rFonts w:ascii="Times New Roman" w:hAnsi="Times New Roman" w:cs="Times New Roman"/>
              </w:rPr>
              <w:t xml:space="preserve">вления и оперативного реагирования в чрезвычайных ситуациях (помещениями, персоналом, техническими средствами, средствами управления, связи и оповещения; </w:t>
            </w:r>
          </w:p>
          <w:p w14:paraId="441AA9B3" w14:textId="77777777" w:rsidR="00D0733A" w:rsidRDefault="0077285E">
            <w:pPr>
              <w:pStyle w:val="ConsPlusNormal"/>
              <w:ind w:firstLine="366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аварийно-спасательного формирования МКУ УГОЧС администрации городского округа </w:t>
            </w:r>
            <w:r>
              <w:rPr>
                <w:rFonts w:ascii="Times New Roman" w:hAnsi="Times New Roman" w:cs="Times New Roman"/>
              </w:rPr>
              <w:t>требованиям приказа МЧС России от 12.03.2018 № 99</w:t>
            </w:r>
          </w:p>
        </w:tc>
      </w:tr>
      <w:tr w:rsidR="00D0733A" w14:paraId="230CB32F" w14:textId="77777777">
        <w:tc>
          <w:tcPr>
            <w:tcW w:w="717" w:type="dxa"/>
          </w:tcPr>
          <w:p w14:paraId="1ABF243A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3119" w:type="dxa"/>
          </w:tcPr>
          <w:p w14:paraId="31DD94F2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12" w:type="dxa"/>
            <w:gridSpan w:val="3"/>
          </w:tcPr>
          <w:p w14:paraId="1CA7D385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к 2027 году долю сотрудников МКУ УГОЧС администрации городского округа, прошедших профессиональную подготовку, перепод</w:t>
            </w:r>
            <w:r>
              <w:rPr>
                <w:rFonts w:ascii="Times New Roman" w:hAnsi="Times New Roman" w:cs="Times New Roman"/>
              </w:rPr>
              <w:t>готовку или повышение квалификации до 100 процентов</w:t>
            </w:r>
          </w:p>
        </w:tc>
        <w:tc>
          <w:tcPr>
            <w:tcW w:w="5670" w:type="dxa"/>
          </w:tcPr>
          <w:p w14:paraId="6D6A535B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сотрудников МКУ УГОЧС администрации городского округа, прошедших профессиональную подготовку, переподготовку или повышение квалификации</w:t>
            </w:r>
          </w:p>
        </w:tc>
      </w:tr>
      <w:tr w:rsidR="00D0733A" w14:paraId="53207259" w14:textId="77777777">
        <w:tc>
          <w:tcPr>
            <w:tcW w:w="717" w:type="dxa"/>
          </w:tcPr>
          <w:p w14:paraId="3942E5EB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601" w:type="dxa"/>
            <w:gridSpan w:val="5"/>
          </w:tcPr>
          <w:p w14:paraId="567B4C0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процессных мероприятий «Обеспечение </w:t>
            </w:r>
            <w:r>
              <w:rPr>
                <w:rFonts w:ascii="Times New Roman" w:hAnsi="Times New Roman" w:cs="Times New Roman"/>
              </w:rPr>
              <w:t>безопасности людей на водных объектах городского округа»</w:t>
            </w:r>
          </w:p>
        </w:tc>
      </w:tr>
      <w:tr w:rsidR="00D0733A" w14:paraId="352025BE" w14:textId="77777777">
        <w:tc>
          <w:tcPr>
            <w:tcW w:w="717" w:type="dxa"/>
          </w:tcPr>
          <w:p w14:paraId="1ECF96F4" w14:textId="77777777" w:rsidR="00D0733A" w:rsidRDefault="00D07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0" w:type="dxa"/>
            <w:gridSpan w:val="3"/>
          </w:tcPr>
          <w:p w14:paraId="1CDEC138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реализацию: МКУ УГОЧС</w:t>
            </w:r>
          </w:p>
        </w:tc>
        <w:tc>
          <w:tcPr>
            <w:tcW w:w="7301" w:type="dxa"/>
            <w:gridSpan w:val="2"/>
          </w:tcPr>
          <w:p w14:paraId="28A74C20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реализации: 2023-2027</w:t>
            </w:r>
          </w:p>
        </w:tc>
      </w:tr>
      <w:tr w:rsidR="00D0733A" w14:paraId="03FF63B9" w14:textId="77777777">
        <w:tc>
          <w:tcPr>
            <w:tcW w:w="717" w:type="dxa"/>
          </w:tcPr>
          <w:p w14:paraId="2D54B3C1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119" w:type="dxa"/>
          </w:tcPr>
          <w:p w14:paraId="2580C2C4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происшествий на водных объектах городского округа</w:t>
            </w:r>
          </w:p>
        </w:tc>
        <w:tc>
          <w:tcPr>
            <w:tcW w:w="5812" w:type="dxa"/>
            <w:gridSpan w:val="3"/>
          </w:tcPr>
          <w:p w14:paraId="57BC8FE6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исключить гибель детей на водных объектах</w:t>
            </w:r>
          </w:p>
        </w:tc>
        <w:tc>
          <w:tcPr>
            <w:tcW w:w="5670" w:type="dxa"/>
          </w:tcPr>
          <w:p w14:paraId="77E95B52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зарегистрированных деструктивных событий (пожаров в зданиях (сооружениях) и на транспортных средствах, происшествий на водных объектах, преступлений) на 1000 человек населения;</w:t>
            </w:r>
          </w:p>
          <w:p w14:paraId="4E6140CA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количество детей, погибших на водных объектах городского округа</w:t>
            </w:r>
          </w:p>
        </w:tc>
      </w:tr>
      <w:tr w:rsidR="00D0733A" w14:paraId="03AB3712" w14:textId="77777777">
        <w:tc>
          <w:tcPr>
            <w:tcW w:w="15318" w:type="dxa"/>
            <w:gridSpan w:val="6"/>
          </w:tcPr>
          <w:p w14:paraId="77A1579E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ab/>
              <w:t>Подпрограмма «Пожарная безопасность».</w:t>
            </w:r>
          </w:p>
        </w:tc>
      </w:tr>
      <w:tr w:rsidR="00D0733A" w14:paraId="32B1110D" w14:textId="77777777">
        <w:tc>
          <w:tcPr>
            <w:tcW w:w="717" w:type="dxa"/>
          </w:tcPr>
          <w:p w14:paraId="5A6C6BF4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601" w:type="dxa"/>
            <w:gridSpan w:val="5"/>
          </w:tcPr>
          <w:p w14:paraId="0C76553F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процессных мероприятий «Организация и реализация мер пожарной безопасности»</w:t>
            </w:r>
          </w:p>
        </w:tc>
      </w:tr>
      <w:tr w:rsidR="00D0733A" w14:paraId="58255830" w14:textId="77777777">
        <w:tc>
          <w:tcPr>
            <w:tcW w:w="717" w:type="dxa"/>
          </w:tcPr>
          <w:p w14:paraId="4DE7FE48" w14:textId="77777777" w:rsidR="00D0733A" w:rsidRDefault="00D07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0" w:type="dxa"/>
            <w:gridSpan w:val="3"/>
          </w:tcPr>
          <w:p w14:paraId="5812F2D6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реализацию: МКУ УГОЧС, управление жизнеобеспечения, управление образования, управление культуры, АХУ</w:t>
            </w:r>
          </w:p>
        </w:tc>
        <w:tc>
          <w:tcPr>
            <w:tcW w:w="7301" w:type="dxa"/>
            <w:gridSpan w:val="2"/>
          </w:tcPr>
          <w:p w14:paraId="69FADE0C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реализации: 2023-2027  </w:t>
            </w:r>
          </w:p>
        </w:tc>
      </w:tr>
      <w:tr w:rsidR="00D0733A" w14:paraId="3DE1A85B" w14:textId="77777777">
        <w:tc>
          <w:tcPr>
            <w:tcW w:w="717" w:type="dxa"/>
          </w:tcPr>
          <w:p w14:paraId="2BB4FD82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119" w:type="dxa"/>
          </w:tcPr>
          <w:p w14:paraId="596E366C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Адаптация, обслуживание, ремонт АПС</w:t>
            </w:r>
          </w:p>
        </w:tc>
        <w:tc>
          <w:tcPr>
            <w:tcW w:w="5812" w:type="dxa"/>
            <w:gridSpan w:val="3"/>
          </w:tcPr>
          <w:p w14:paraId="742AB109" w14:textId="77777777" w:rsidR="00D0733A" w:rsidRDefault="0077285E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повысить безопасность населения и защищенность объектов от угроз пожаров; обеспечить к 2027 году долю объектов, находящихся в муниципальной собственности или в ведении органов </w:t>
            </w:r>
            <w:r>
              <w:rPr>
                <w:rFonts w:ascii="Times New Roman" w:hAnsi="Times New Roman" w:cs="Times New Roman"/>
              </w:rPr>
              <w:t>местного самоуправления, отвечающих требованиям пожарной безопасности до 84 процентов;</w:t>
            </w:r>
          </w:p>
          <w:p w14:paraId="24D6A460" w14:textId="77777777" w:rsidR="00D0733A" w:rsidRDefault="0077285E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к 2027 году долю муниципальных объектов образования, отвечающих требованиям пожарной безопасности в 84 процента; обеспечить к 2027 году долю </w:t>
            </w:r>
            <w:r>
              <w:rPr>
                <w:rFonts w:ascii="Times New Roman" w:hAnsi="Times New Roman" w:cs="Times New Roman"/>
              </w:rPr>
              <w:lastRenderedPageBreak/>
              <w:t>муниципальных объ</w:t>
            </w:r>
            <w:r>
              <w:rPr>
                <w:rFonts w:ascii="Times New Roman" w:hAnsi="Times New Roman" w:cs="Times New Roman"/>
              </w:rPr>
              <w:t>ектов культуры, отвечающих требованиям пожарной безопасности до 84 процентов</w:t>
            </w:r>
          </w:p>
        </w:tc>
        <w:tc>
          <w:tcPr>
            <w:tcW w:w="5670" w:type="dxa"/>
          </w:tcPr>
          <w:p w14:paraId="596CC553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зарегистрированных деструктивных событий (пожаров в зданиях (сооружениях) и на транспортных средствах, происшествий на водных объектах, преступлений) на 1000 человек на</w:t>
            </w:r>
            <w:r>
              <w:rPr>
                <w:rFonts w:ascii="Times New Roman" w:hAnsi="Times New Roman" w:cs="Times New Roman"/>
              </w:rPr>
              <w:t xml:space="preserve">селения; </w:t>
            </w:r>
          </w:p>
          <w:p w14:paraId="3CDAE1CF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объектов, находящихся в муниципальной собственности или в ведении органов местного самоуправления, отвечающих требованиям пожарной безопасности; доля муниципальных объектов образования, </w:t>
            </w:r>
            <w:r>
              <w:rPr>
                <w:rFonts w:ascii="Times New Roman" w:hAnsi="Times New Roman" w:cs="Times New Roman"/>
              </w:rPr>
              <w:lastRenderedPageBreak/>
              <w:t xml:space="preserve">отвечающих требованиям пожарной безопасности; </w:t>
            </w:r>
          </w:p>
          <w:p w14:paraId="3415A82D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</w:t>
            </w:r>
            <w:r>
              <w:rPr>
                <w:rFonts w:ascii="Times New Roman" w:hAnsi="Times New Roman" w:cs="Times New Roman"/>
              </w:rPr>
              <w:t>иципальных объектов культуры, отвечающих требованиям пожарной безопасности</w:t>
            </w:r>
          </w:p>
        </w:tc>
      </w:tr>
      <w:tr w:rsidR="00D0733A" w14:paraId="570C1BEF" w14:textId="77777777">
        <w:tc>
          <w:tcPr>
            <w:tcW w:w="717" w:type="dxa"/>
          </w:tcPr>
          <w:p w14:paraId="15047504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2.1.2</w:t>
            </w:r>
          </w:p>
        </w:tc>
        <w:tc>
          <w:tcPr>
            <w:tcW w:w="3119" w:type="dxa"/>
          </w:tcPr>
          <w:p w14:paraId="6709D8A4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Огнезащитная пропитка и контроль качества деревянных конструкций, стеллажей концертного зала, одежды сцены, приобретение средств защиты органов дыхания</w:t>
            </w:r>
          </w:p>
        </w:tc>
        <w:tc>
          <w:tcPr>
            <w:tcW w:w="5812" w:type="dxa"/>
            <w:gridSpan w:val="3"/>
          </w:tcPr>
          <w:p w14:paraId="7FC902A3" w14:textId="77777777" w:rsidR="00D0733A" w:rsidRDefault="0077285E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повысить безопасность населения и защищенность объектов от угроз пожаров; </w:t>
            </w:r>
          </w:p>
          <w:p w14:paraId="5D77191B" w14:textId="77777777" w:rsidR="00D0733A" w:rsidRDefault="0077285E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к 2027 году долю объектов, находящихся в муниципальной собственности или в ведении органов местного самоуправления, отвечающих требованиям пожарной безопасности до 84 про</w:t>
            </w:r>
            <w:r>
              <w:rPr>
                <w:rFonts w:ascii="Times New Roman" w:hAnsi="Times New Roman" w:cs="Times New Roman"/>
              </w:rPr>
              <w:t>центов;</w:t>
            </w:r>
          </w:p>
          <w:p w14:paraId="3D0AFE3F" w14:textId="77777777" w:rsidR="00D0733A" w:rsidRDefault="0077285E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обеспечить к 2027 году долю муниципальных объектов образования, отвечающих требованиям пожарной безопасности, на 84 процента</w:t>
            </w:r>
          </w:p>
        </w:tc>
        <w:tc>
          <w:tcPr>
            <w:tcW w:w="5670" w:type="dxa"/>
          </w:tcPr>
          <w:p w14:paraId="69C87DC4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зарегистрированных деструктивных событий (пожаров в зданиях (сооружениях) и на транспортных средствах, происшес</w:t>
            </w:r>
            <w:r>
              <w:rPr>
                <w:rFonts w:ascii="Times New Roman" w:hAnsi="Times New Roman" w:cs="Times New Roman"/>
              </w:rPr>
              <w:t xml:space="preserve">твий на водных объектах, преступлений) на 1000 человек населения; </w:t>
            </w:r>
          </w:p>
          <w:p w14:paraId="4B8DC1F6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объектов, находящихся в муниципальной собственности или в ведении органов местного самоуправления, отвечающих требованиям пожарной безопасности;</w:t>
            </w:r>
          </w:p>
          <w:p w14:paraId="1856DA94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объектов образования</w:t>
            </w:r>
            <w:r>
              <w:rPr>
                <w:rFonts w:ascii="Times New Roman" w:hAnsi="Times New Roman" w:cs="Times New Roman"/>
              </w:rPr>
              <w:t>, отвечающих требованиям пожарной безопасности</w:t>
            </w:r>
          </w:p>
        </w:tc>
      </w:tr>
      <w:tr w:rsidR="00D0733A" w14:paraId="0C3BAE2F" w14:textId="77777777">
        <w:tc>
          <w:tcPr>
            <w:tcW w:w="717" w:type="dxa"/>
          </w:tcPr>
          <w:p w14:paraId="06987433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3119" w:type="dxa"/>
          </w:tcPr>
          <w:p w14:paraId="21AE69DF" w14:textId="77777777" w:rsidR="00D0733A" w:rsidRDefault="0077285E">
            <w:pPr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и замена противопожарных </w:t>
            </w:r>
          </w:p>
          <w:p w14:paraId="3B206355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дверей в электрощитовых</w:t>
            </w:r>
          </w:p>
        </w:tc>
        <w:tc>
          <w:tcPr>
            <w:tcW w:w="5812" w:type="dxa"/>
            <w:gridSpan w:val="3"/>
          </w:tcPr>
          <w:p w14:paraId="648F8D1E" w14:textId="77777777" w:rsidR="00D0733A" w:rsidRDefault="0077285E">
            <w:pPr>
              <w:pStyle w:val="ConsPlusNormal"/>
              <w:ind w:firstLine="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безопасности населения и защищенность объектов от угроз пожаров; </w:t>
            </w:r>
          </w:p>
          <w:p w14:paraId="72259E8C" w14:textId="77777777" w:rsidR="00D0733A" w:rsidRDefault="0077285E">
            <w:pPr>
              <w:pStyle w:val="ConsPlusNormal"/>
              <w:ind w:firstLine="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к 2027 году доли объектов, находящихся в муниципальной собственности или в ведении органов местного самоуправления, отвечающих требованиям пожарной безопасности до 84 п</w:t>
            </w:r>
            <w:r>
              <w:rPr>
                <w:rFonts w:ascii="Times New Roman" w:hAnsi="Times New Roman" w:cs="Times New Roman"/>
              </w:rPr>
              <w:t xml:space="preserve">роцентов; </w:t>
            </w:r>
          </w:p>
          <w:p w14:paraId="28405B38" w14:textId="77777777" w:rsidR="00D0733A" w:rsidRDefault="0077285E">
            <w:pPr>
              <w:pStyle w:val="ConsPlusNormal"/>
              <w:ind w:firstLine="217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обеспечение к 2027 году доли муниципальных объектов образования, отвечающих требованиям пожарной безопасности до 84 процентов</w:t>
            </w:r>
          </w:p>
        </w:tc>
        <w:tc>
          <w:tcPr>
            <w:tcW w:w="5670" w:type="dxa"/>
          </w:tcPr>
          <w:p w14:paraId="47F83EA6" w14:textId="77777777" w:rsidR="00D0733A" w:rsidRDefault="0077285E">
            <w:pPr>
              <w:pStyle w:val="ConsPlusNormal"/>
              <w:ind w:firstLine="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зарегистрированных деструктивных событий (пожаров в зданиях (сооружениях) и на транспортных средствах, проис</w:t>
            </w:r>
            <w:r>
              <w:rPr>
                <w:rFonts w:ascii="Times New Roman" w:hAnsi="Times New Roman" w:cs="Times New Roman"/>
              </w:rPr>
              <w:t xml:space="preserve">шествий на водных объектах, преступлений) на 1000 человек населения; </w:t>
            </w:r>
          </w:p>
          <w:p w14:paraId="19882ED7" w14:textId="77777777" w:rsidR="00D0733A" w:rsidRDefault="0077285E">
            <w:pPr>
              <w:pStyle w:val="ConsPlusNormal"/>
              <w:ind w:firstLine="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объектов, находящихся в муниципальной собственности или в ведении органов местного самоуправления, отвечающих требованиям пожарной безопасности; </w:t>
            </w:r>
          </w:p>
          <w:p w14:paraId="18799AFE" w14:textId="77777777" w:rsidR="00D0733A" w:rsidRDefault="0077285E">
            <w:pPr>
              <w:pStyle w:val="ConsPlusNormal"/>
              <w:ind w:firstLine="217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доля муниципальных объектов образов</w:t>
            </w:r>
            <w:r>
              <w:rPr>
                <w:rFonts w:ascii="Times New Roman" w:hAnsi="Times New Roman" w:cs="Times New Roman"/>
              </w:rPr>
              <w:t>ания, отвечающих требованиям пожарной безопасности</w:t>
            </w:r>
          </w:p>
        </w:tc>
      </w:tr>
      <w:tr w:rsidR="00D0733A" w14:paraId="54B86769" w14:textId="77777777">
        <w:tc>
          <w:tcPr>
            <w:tcW w:w="717" w:type="dxa"/>
          </w:tcPr>
          <w:p w14:paraId="6896057B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3119" w:type="dxa"/>
          </w:tcPr>
          <w:p w14:paraId="5E5D39AA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проектно-сметной документации на АПС, госэкспертиза проектной документации</w:t>
            </w:r>
          </w:p>
        </w:tc>
        <w:tc>
          <w:tcPr>
            <w:tcW w:w="5812" w:type="dxa"/>
            <w:gridSpan w:val="3"/>
          </w:tcPr>
          <w:p w14:paraId="397A23DF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повысить безопасность населения и защищенность объектов от угроз пожаров;</w:t>
            </w:r>
          </w:p>
          <w:p w14:paraId="1DBEF82F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к 2027 году долю объектов, </w:t>
            </w:r>
            <w:r>
              <w:rPr>
                <w:rFonts w:ascii="Times New Roman" w:hAnsi="Times New Roman" w:cs="Times New Roman"/>
              </w:rPr>
              <w:t xml:space="preserve">находящихся в муниципальной собственности или в ведении органов местного самоуправления, отвечающих требованиям пожарной безопасности в 84 процента; </w:t>
            </w:r>
          </w:p>
          <w:p w14:paraId="4243D234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к 2027 году долю муниципальных объектов </w:t>
            </w:r>
            <w:r>
              <w:rPr>
                <w:rFonts w:ascii="Times New Roman" w:hAnsi="Times New Roman" w:cs="Times New Roman"/>
              </w:rPr>
              <w:lastRenderedPageBreak/>
              <w:t>образования, отвечающих требованиям пожарной безопаснос</w:t>
            </w:r>
            <w:r>
              <w:rPr>
                <w:rFonts w:ascii="Times New Roman" w:hAnsi="Times New Roman" w:cs="Times New Roman"/>
              </w:rPr>
              <w:t>ти в 84 процента</w:t>
            </w:r>
          </w:p>
        </w:tc>
        <w:tc>
          <w:tcPr>
            <w:tcW w:w="5670" w:type="dxa"/>
          </w:tcPr>
          <w:p w14:paraId="3EE3F865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количество зарегистрированных деструктивных событий (пожаров в зданиях (сооружениях) и на транспортных средствах, происшествий на водных объектах, преступлений) на 1000 человек населения; </w:t>
            </w:r>
          </w:p>
          <w:p w14:paraId="4ABD1CEC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объектов, находящихся в муниципальной собственности или в ведении органов местного самоуправления, отвечающих требованиям пожарной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безопасности; </w:t>
            </w:r>
          </w:p>
          <w:p w14:paraId="540B6898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объектов образования, отвечающих требованиям пожарной безопасности</w:t>
            </w:r>
          </w:p>
        </w:tc>
      </w:tr>
      <w:tr w:rsidR="00D0733A" w14:paraId="72C0B289" w14:textId="77777777">
        <w:tc>
          <w:tcPr>
            <w:tcW w:w="717" w:type="dxa"/>
          </w:tcPr>
          <w:p w14:paraId="4163F8F7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2.1.5</w:t>
            </w:r>
          </w:p>
        </w:tc>
        <w:tc>
          <w:tcPr>
            <w:tcW w:w="3119" w:type="dxa"/>
          </w:tcPr>
          <w:p w14:paraId="3353030F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</w:t>
            </w:r>
            <w:r>
              <w:rPr>
                <w:rFonts w:ascii="Times New Roman" w:hAnsi="Times New Roman" w:cs="Times New Roman"/>
              </w:rPr>
              <w:t xml:space="preserve"> фотолюминесцентной эвакуационной системы</w:t>
            </w:r>
          </w:p>
        </w:tc>
        <w:tc>
          <w:tcPr>
            <w:tcW w:w="5812" w:type="dxa"/>
            <w:gridSpan w:val="3"/>
          </w:tcPr>
          <w:p w14:paraId="12A91C6F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повысить безопасность населения и защищенность объектов от угроз пожаров; </w:t>
            </w:r>
          </w:p>
          <w:p w14:paraId="7CB49AD3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к 2027 году долю объектов, находящихся в муниципальной собственности или в ведении органов местного самоуправления, отвечающих требованиям пожарной безопасности в 84 процента; </w:t>
            </w:r>
          </w:p>
          <w:p w14:paraId="37A47BF3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к 2027 году долю муниципальных объектов образования, отве</w:t>
            </w:r>
            <w:r>
              <w:rPr>
                <w:rFonts w:ascii="Times New Roman" w:hAnsi="Times New Roman" w:cs="Times New Roman"/>
              </w:rPr>
              <w:t xml:space="preserve">чающих требованиям пожарной безопасности в 84 процента; </w:t>
            </w:r>
          </w:p>
          <w:p w14:paraId="3C33F750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к 2027 году долю муниципальных объектов культуры, отвечающих требованиям пожарной безопасности в 84 процента</w:t>
            </w:r>
          </w:p>
        </w:tc>
        <w:tc>
          <w:tcPr>
            <w:tcW w:w="5670" w:type="dxa"/>
          </w:tcPr>
          <w:p w14:paraId="30A39054" w14:textId="77777777" w:rsidR="00D0733A" w:rsidRDefault="0077285E">
            <w:pPr>
              <w:pStyle w:val="ConsPlusNormal"/>
              <w:ind w:firstLine="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зарегистрированных деструктивных событий (пожаров в зданиях (сооруже</w:t>
            </w:r>
            <w:r>
              <w:rPr>
                <w:rFonts w:ascii="Times New Roman" w:hAnsi="Times New Roman" w:cs="Times New Roman"/>
              </w:rPr>
              <w:t xml:space="preserve">ниях) и на транспортных средствах, происшествий на водных объектах, преступлений) на 1000 человек населения; </w:t>
            </w:r>
          </w:p>
          <w:p w14:paraId="0DE4BF4F" w14:textId="77777777" w:rsidR="00D0733A" w:rsidRDefault="0077285E">
            <w:pPr>
              <w:pStyle w:val="ConsPlusNormal"/>
              <w:ind w:firstLine="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объектов, находящихся в муниципальной собственности или в ведении органов местного самоуправления, отвечающих требованиям пожарной безопаснос</w:t>
            </w:r>
            <w:r>
              <w:rPr>
                <w:rFonts w:ascii="Times New Roman" w:hAnsi="Times New Roman" w:cs="Times New Roman"/>
              </w:rPr>
              <w:t xml:space="preserve">ти; </w:t>
            </w:r>
          </w:p>
          <w:p w14:paraId="1B8BF68B" w14:textId="77777777" w:rsidR="00D0733A" w:rsidRDefault="0077285E">
            <w:pPr>
              <w:pStyle w:val="ConsPlusNormal"/>
              <w:ind w:firstLine="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муниципальных объектов образования, отвечающих требованиям пожарной безопасности; </w:t>
            </w:r>
          </w:p>
          <w:p w14:paraId="637DF8DA" w14:textId="77777777" w:rsidR="00D0733A" w:rsidRDefault="0077285E">
            <w:pPr>
              <w:pStyle w:val="ConsPlusNormal"/>
              <w:ind w:firstLine="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объектов культуры, отвечающих требованиям пожарной безопасности</w:t>
            </w:r>
          </w:p>
        </w:tc>
      </w:tr>
      <w:tr w:rsidR="00D0733A" w14:paraId="19054370" w14:textId="77777777">
        <w:tc>
          <w:tcPr>
            <w:tcW w:w="717" w:type="dxa"/>
          </w:tcPr>
          <w:p w14:paraId="658E2ED3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</w:t>
            </w:r>
          </w:p>
        </w:tc>
        <w:tc>
          <w:tcPr>
            <w:tcW w:w="3119" w:type="dxa"/>
          </w:tcPr>
          <w:p w14:paraId="1AA734A3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шкафов внутреннего пожарного водопровода</w:t>
            </w:r>
          </w:p>
        </w:tc>
        <w:tc>
          <w:tcPr>
            <w:tcW w:w="5812" w:type="dxa"/>
            <w:gridSpan w:val="3"/>
          </w:tcPr>
          <w:p w14:paraId="1B9B1ED8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повысить </w:t>
            </w:r>
            <w:r>
              <w:rPr>
                <w:rFonts w:ascii="Times New Roman" w:hAnsi="Times New Roman" w:cs="Times New Roman"/>
              </w:rPr>
              <w:t>безопасность населения и защищенность объектов от угроз пожаров; обеспечить к 2027 году долю объектов, находящихся в муниципальной собственности или в ведении органов местного самоуправления, отвечающих требованиям пожарной безопасности до 84 процентов;</w:t>
            </w:r>
          </w:p>
          <w:p w14:paraId="28FAFED7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беспечить к 2027 году долю муниципальных объектов образования, отвечающих требованиям пожарной безопасности до 84 процентов; </w:t>
            </w:r>
          </w:p>
          <w:p w14:paraId="400F44B0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к 2027 году долю муниципальных объектов культуры, отвечающих требованиям пожарной безопасности до 84 процентов</w:t>
            </w:r>
          </w:p>
        </w:tc>
        <w:tc>
          <w:tcPr>
            <w:tcW w:w="5670" w:type="dxa"/>
          </w:tcPr>
          <w:p w14:paraId="24CAF1D3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</w:t>
            </w:r>
            <w:r>
              <w:rPr>
                <w:rFonts w:ascii="Times New Roman" w:hAnsi="Times New Roman" w:cs="Times New Roman"/>
              </w:rPr>
              <w:t>во зарегистрированных деструктивных событий (пожаров в зданиях (сооружениях) и на транспортных средствах, происшествий на водных объектах, преступлений) на 1000 человек населения; доля объектов, находящихся в муниципальной собственности или в ведении орган</w:t>
            </w:r>
            <w:r>
              <w:rPr>
                <w:rFonts w:ascii="Times New Roman" w:hAnsi="Times New Roman" w:cs="Times New Roman"/>
              </w:rPr>
              <w:t xml:space="preserve">ов местного самоуправления, отвечающих требованиям пожарной безопасности; </w:t>
            </w:r>
          </w:p>
          <w:p w14:paraId="18ABF5FC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муниципальных объектов образования, отвечающих требованиям пожарной безопасности; </w:t>
            </w:r>
          </w:p>
          <w:p w14:paraId="18087F38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объектов культуры, отвечающих требованиям пожарной безопасности</w:t>
            </w:r>
          </w:p>
        </w:tc>
      </w:tr>
      <w:tr w:rsidR="00D0733A" w14:paraId="3D5EBCAD" w14:textId="77777777">
        <w:tc>
          <w:tcPr>
            <w:tcW w:w="717" w:type="dxa"/>
          </w:tcPr>
          <w:p w14:paraId="79F8ED16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2.1.7</w:t>
            </w:r>
          </w:p>
        </w:tc>
        <w:tc>
          <w:tcPr>
            <w:tcW w:w="3119" w:type="dxa"/>
          </w:tcPr>
          <w:p w14:paraId="5DAC572E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>обретение, переосвидетельствование и перезарядка средств пожаротушения</w:t>
            </w:r>
          </w:p>
        </w:tc>
        <w:tc>
          <w:tcPr>
            <w:tcW w:w="5812" w:type="dxa"/>
            <w:gridSpan w:val="3"/>
          </w:tcPr>
          <w:p w14:paraId="37997905" w14:textId="77777777" w:rsidR="00D0733A" w:rsidRDefault="0077285E">
            <w:pPr>
              <w:pStyle w:val="ConsPlusNormal"/>
              <w:ind w:firstLine="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повысить безопасность населения и защищенность объектов от угроз пожаров; обеспечить к 2027 году долю объектов, находящихся в муниципальной собственности или в ведении органов местного </w:t>
            </w:r>
            <w:r>
              <w:rPr>
                <w:rFonts w:ascii="Times New Roman" w:hAnsi="Times New Roman" w:cs="Times New Roman"/>
              </w:rPr>
              <w:t xml:space="preserve">самоуправления, </w:t>
            </w:r>
            <w:r>
              <w:rPr>
                <w:rFonts w:ascii="Times New Roman" w:hAnsi="Times New Roman" w:cs="Times New Roman"/>
              </w:rPr>
              <w:lastRenderedPageBreak/>
              <w:t>отвечающих требованиям пожарной безопасности на 84 процента;</w:t>
            </w:r>
          </w:p>
          <w:p w14:paraId="15C49195" w14:textId="77777777" w:rsidR="00D0733A" w:rsidRDefault="0077285E">
            <w:pPr>
              <w:pStyle w:val="ConsPlusNormal"/>
              <w:ind w:firstLine="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обеспечить к 2027 году долю муниципальных объектов образования, отвечающих требованиям пожарной безопасности на 84 процента; </w:t>
            </w:r>
          </w:p>
          <w:p w14:paraId="3111AFA9" w14:textId="77777777" w:rsidR="00D0733A" w:rsidRDefault="0077285E">
            <w:pPr>
              <w:pStyle w:val="ConsPlusNormal"/>
              <w:ind w:firstLine="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к 2027 году долю муниципальных объектов к</w:t>
            </w:r>
            <w:r>
              <w:rPr>
                <w:rFonts w:ascii="Times New Roman" w:hAnsi="Times New Roman" w:cs="Times New Roman"/>
              </w:rPr>
              <w:t>ультуры, отвечающих требованиям пожарной безопасности на 84 процента</w:t>
            </w:r>
          </w:p>
        </w:tc>
        <w:tc>
          <w:tcPr>
            <w:tcW w:w="5670" w:type="dxa"/>
          </w:tcPr>
          <w:p w14:paraId="0E8CB885" w14:textId="77777777" w:rsidR="00D0733A" w:rsidRDefault="0077285E">
            <w:pPr>
              <w:pStyle w:val="ConsPlusNormal"/>
              <w:ind w:firstLine="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количество зарегистрированных деструктивных </w:t>
            </w:r>
            <w:r>
              <w:rPr>
                <w:rFonts w:ascii="Times New Roman" w:hAnsi="Times New Roman" w:cs="Times New Roman"/>
              </w:rPr>
              <w:t xml:space="preserve">событий (пожаров в зданиях (сооружениях) и на транспортных средствах, происшествий на водных объектах, преступлений) на 1000 человек населения; </w:t>
            </w:r>
          </w:p>
          <w:p w14:paraId="478F7CCA" w14:textId="77777777" w:rsidR="00D0733A" w:rsidRDefault="0077285E">
            <w:pPr>
              <w:pStyle w:val="ConsPlusNormal"/>
              <w:ind w:firstLine="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доля объектов, находящихся в муниципальной собственности или в ведении органов местного самоуправления, отвечаю</w:t>
            </w:r>
            <w:r>
              <w:rPr>
                <w:rFonts w:ascii="Times New Roman" w:hAnsi="Times New Roman" w:cs="Times New Roman"/>
              </w:rPr>
              <w:t xml:space="preserve">щих требованиям пожарной безопасности; </w:t>
            </w:r>
          </w:p>
          <w:p w14:paraId="66B32D3E" w14:textId="77777777" w:rsidR="00D0733A" w:rsidRDefault="0077285E">
            <w:pPr>
              <w:pStyle w:val="ConsPlusNormal"/>
              <w:ind w:firstLine="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муниципальных объектов образования, отвечающих требованиям пожарной безопасности; </w:t>
            </w:r>
          </w:p>
          <w:p w14:paraId="02DB97E4" w14:textId="77777777" w:rsidR="00D0733A" w:rsidRDefault="0077285E">
            <w:pPr>
              <w:pStyle w:val="ConsPlusNormal"/>
              <w:ind w:firstLine="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объектов культуры, отвечающих требованиям пожарной безопасности</w:t>
            </w:r>
          </w:p>
        </w:tc>
      </w:tr>
      <w:tr w:rsidR="00D0733A" w14:paraId="7EC330B3" w14:textId="77777777">
        <w:tc>
          <w:tcPr>
            <w:tcW w:w="717" w:type="dxa"/>
          </w:tcPr>
          <w:p w14:paraId="76791130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2.1.8</w:t>
            </w:r>
          </w:p>
        </w:tc>
        <w:tc>
          <w:tcPr>
            <w:tcW w:w="3119" w:type="dxa"/>
          </w:tcPr>
          <w:p w14:paraId="1D955534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внутренних пожарных кранов</w:t>
            </w:r>
          </w:p>
        </w:tc>
        <w:tc>
          <w:tcPr>
            <w:tcW w:w="5812" w:type="dxa"/>
            <w:gridSpan w:val="3"/>
          </w:tcPr>
          <w:p w14:paraId="04F25BA0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высить безопасность населения и защищенность объектов от угроз пожаров; обеспечить к 2027 году долю объектов, находящихся в муниципальной собственности или в ведении органов местного самоуправления, отвечающих требованиям пожарной безопасности до 84 процен</w:t>
            </w:r>
            <w:r>
              <w:rPr>
                <w:rFonts w:ascii="Times New Roman" w:hAnsi="Times New Roman" w:cs="Times New Roman"/>
              </w:rPr>
              <w:t>тов;</w:t>
            </w:r>
          </w:p>
          <w:p w14:paraId="60B1B149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обеспечить к 2027 году долю муниципальных объектов образования, отвечающих требованиям пожарной безопасности до 84 процентов; </w:t>
            </w:r>
          </w:p>
          <w:p w14:paraId="1BEB2526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к 2027 году долю муниципальных объектов культуры, отвечающих требованиям пожарной безопасности до 84 процентов</w:t>
            </w:r>
          </w:p>
        </w:tc>
        <w:tc>
          <w:tcPr>
            <w:tcW w:w="5670" w:type="dxa"/>
          </w:tcPr>
          <w:p w14:paraId="26FCDE4D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оличество зарегистрированных деструктивных событий (пожаров в зданиях (сооружениях) и на транспортных средствах, происшествий на водных объектах, преступлений) на 1000 человек населения; </w:t>
            </w:r>
          </w:p>
          <w:p w14:paraId="4DE8EBFD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объектов, находящихся в муниципальной собственности или в веден</w:t>
            </w:r>
            <w:r>
              <w:rPr>
                <w:rFonts w:ascii="Times New Roman" w:hAnsi="Times New Roman" w:cs="Times New Roman"/>
              </w:rPr>
              <w:t xml:space="preserve">ии органов местного самоуправления, отвечающих требованиям пожарной безопасности; </w:t>
            </w:r>
          </w:p>
          <w:p w14:paraId="7BB235B4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объектов образования, отвечающих требованиям пожарной безопасности; доля муниципальных объектов культуры, отвечающих требованиям пожарной безопасности</w:t>
            </w:r>
          </w:p>
        </w:tc>
      </w:tr>
      <w:tr w:rsidR="00D0733A" w14:paraId="20B526FB" w14:textId="77777777">
        <w:tc>
          <w:tcPr>
            <w:tcW w:w="717" w:type="dxa"/>
          </w:tcPr>
          <w:p w14:paraId="21303C0A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2.1.9</w:t>
            </w:r>
          </w:p>
        </w:tc>
        <w:tc>
          <w:tcPr>
            <w:tcW w:w="3119" w:type="dxa"/>
          </w:tcPr>
          <w:p w14:paraId="527C0C98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пожарных лестниц, строительно-монтажные работы по установке автоматической пожарной сигнализации</w:t>
            </w:r>
          </w:p>
        </w:tc>
        <w:tc>
          <w:tcPr>
            <w:tcW w:w="5812" w:type="dxa"/>
            <w:gridSpan w:val="3"/>
          </w:tcPr>
          <w:p w14:paraId="7BFC0F90" w14:textId="77777777" w:rsidR="00D0733A" w:rsidRDefault="0077285E">
            <w:pPr>
              <w:pStyle w:val="ConsPlusNormal"/>
              <w:ind w:firstLine="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повысить безопасность населения и защищенность объектов от угроз пожаров; обеспечить к 2027 году долю объектов, находящихся в муниципальной собств</w:t>
            </w:r>
            <w:r>
              <w:rPr>
                <w:rFonts w:ascii="Times New Roman" w:hAnsi="Times New Roman" w:cs="Times New Roman"/>
              </w:rPr>
              <w:t>енности или в ведении органов местного самоуправления, отвечающих требованиям пожарной безопасности до 84 процента; обеспечить к 2027 году долю муниципальных объектов культуры, отвечающих требованиям пожарной безопасности до 84 процентов</w:t>
            </w:r>
          </w:p>
        </w:tc>
        <w:tc>
          <w:tcPr>
            <w:tcW w:w="5670" w:type="dxa"/>
          </w:tcPr>
          <w:p w14:paraId="0FEDFA2E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зарегис</w:t>
            </w:r>
            <w:r>
              <w:rPr>
                <w:rFonts w:ascii="Times New Roman" w:hAnsi="Times New Roman" w:cs="Times New Roman"/>
              </w:rPr>
              <w:t xml:space="preserve">трированных деструктивных событий (пожаров в зданиях (сооружениях) и на транспортных средствах, происшествий на водных объектах, преступлений) на 1000 человек населения; </w:t>
            </w:r>
          </w:p>
          <w:p w14:paraId="37A37BB9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объектов, находящихся в муниципальной собственности или в ведении органов местно</w:t>
            </w:r>
            <w:r>
              <w:rPr>
                <w:rFonts w:ascii="Times New Roman" w:hAnsi="Times New Roman" w:cs="Times New Roman"/>
              </w:rPr>
              <w:t xml:space="preserve">го самоуправления, отвечающих требованиям пожарной безопасности; </w:t>
            </w:r>
          </w:p>
          <w:p w14:paraId="15CE26DA" w14:textId="77777777" w:rsidR="00D0733A" w:rsidRDefault="0077285E">
            <w:pPr>
              <w:pStyle w:val="ConsPlusNormal"/>
              <w:ind w:firstLine="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объектов культуры, отвечающих требованиям пожарной безопасности</w:t>
            </w:r>
          </w:p>
        </w:tc>
      </w:tr>
      <w:tr w:rsidR="00D0733A" w14:paraId="5FA1B7D3" w14:textId="77777777">
        <w:tc>
          <w:tcPr>
            <w:tcW w:w="717" w:type="dxa"/>
          </w:tcPr>
          <w:p w14:paraId="60A51DFC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2.1.10</w:t>
            </w:r>
          </w:p>
        </w:tc>
        <w:tc>
          <w:tcPr>
            <w:tcW w:w="3119" w:type="dxa"/>
          </w:tcPr>
          <w:p w14:paraId="397C2C3B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Пропитка и проверка качества огнезащитной обработки деревянных конструкций</w:t>
            </w:r>
          </w:p>
        </w:tc>
        <w:tc>
          <w:tcPr>
            <w:tcW w:w="5812" w:type="dxa"/>
            <w:gridSpan w:val="3"/>
          </w:tcPr>
          <w:p w14:paraId="6BB9AB8C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повысить безопасность на</w:t>
            </w:r>
            <w:r>
              <w:rPr>
                <w:rFonts w:ascii="Times New Roman" w:hAnsi="Times New Roman" w:cs="Times New Roman"/>
              </w:rPr>
              <w:t>селения и защищенность объектов от угроз пожаров; обеспечить к 2027 году долю объектов, находящихся в муниципальной собственности или в ведении органов местного самоуправления, отвечающих требованиям пожарной безопасности до 84 процентов;</w:t>
            </w:r>
          </w:p>
          <w:p w14:paraId="4CF70B13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обеспечить к 202</w:t>
            </w:r>
            <w:r>
              <w:rPr>
                <w:rFonts w:ascii="Times New Roman" w:hAnsi="Times New Roman" w:cs="Times New Roman"/>
              </w:rPr>
              <w:t xml:space="preserve">7 году долю муниципальных объектов образования, отвечающих требованиям пожарной безопасности до 84 процентов; </w:t>
            </w:r>
          </w:p>
          <w:p w14:paraId="3C70C36D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к 2027 году долю муниципальных объектов культуры, отвечающих требованиям пожарной безопасности до 84 процентов</w:t>
            </w:r>
          </w:p>
        </w:tc>
        <w:tc>
          <w:tcPr>
            <w:tcW w:w="5670" w:type="dxa"/>
          </w:tcPr>
          <w:p w14:paraId="4D05F92D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зарегистрированных деструктивных событий (пожаров в зданиях (сооружениях) и на транспортных средствах, происшествий на водных объектах, преступлений) на 1000 человек населения; </w:t>
            </w:r>
          </w:p>
          <w:p w14:paraId="7934FF3F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объектов, находящихся в муниципальной собственности или в веде</w:t>
            </w:r>
            <w:r>
              <w:rPr>
                <w:rFonts w:ascii="Times New Roman" w:hAnsi="Times New Roman" w:cs="Times New Roman"/>
              </w:rPr>
              <w:t xml:space="preserve">нии органов местного самоуправления, отвечающих требованиям пожарной безопасности; </w:t>
            </w:r>
          </w:p>
          <w:p w14:paraId="0131142B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муниципальных объектов образования, отвечающих требованиям пожарной безопасности; </w:t>
            </w:r>
          </w:p>
          <w:p w14:paraId="52DF67E6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объектов культуры, отвечающих требованиям пожарной безопасности</w:t>
            </w:r>
          </w:p>
        </w:tc>
      </w:tr>
      <w:tr w:rsidR="00D0733A" w14:paraId="41E66EA0" w14:textId="77777777">
        <w:tc>
          <w:tcPr>
            <w:tcW w:w="717" w:type="dxa"/>
          </w:tcPr>
          <w:p w14:paraId="5A15F3B7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2.1.11</w:t>
            </w:r>
          </w:p>
        </w:tc>
        <w:tc>
          <w:tcPr>
            <w:tcW w:w="3119" w:type="dxa"/>
          </w:tcPr>
          <w:p w14:paraId="17339A0F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гражданской ответственности</w:t>
            </w:r>
          </w:p>
        </w:tc>
        <w:tc>
          <w:tcPr>
            <w:tcW w:w="5812" w:type="dxa"/>
            <w:gridSpan w:val="3"/>
          </w:tcPr>
          <w:p w14:paraId="31A9FE7A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повысить безопасность населения и защ</w:t>
            </w:r>
            <w:r>
              <w:rPr>
                <w:rFonts w:ascii="Times New Roman" w:hAnsi="Times New Roman" w:cs="Times New Roman"/>
              </w:rPr>
              <w:t xml:space="preserve">ищенность объектов от угроз пожаров; обеспечить к 2027 году долю объектов, находящихся в муниципальной собственности или в ведении органов местного самоуправления, отвечающих требованиям пожарной безопасности до 84 процентов; </w:t>
            </w:r>
          </w:p>
          <w:p w14:paraId="61945DAB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к 2027 году долю м</w:t>
            </w:r>
            <w:r>
              <w:rPr>
                <w:rFonts w:ascii="Times New Roman" w:hAnsi="Times New Roman" w:cs="Times New Roman"/>
              </w:rPr>
              <w:t xml:space="preserve">униципальных объектов образования, отвечающих требованиям пожарной безопасности до 84 процентов; </w:t>
            </w:r>
          </w:p>
          <w:p w14:paraId="13DA50AD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к 2027 году долю муниципальных объектов культуры, отвечающих требованиям пожарной безопасности до 84 процентов</w:t>
            </w:r>
          </w:p>
        </w:tc>
        <w:tc>
          <w:tcPr>
            <w:tcW w:w="5670" w:type="dxa"/>
          </w:tcPr>
          <w:p w14:paraId="3955B160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зарегистрированных дестру</w:t>
            </w:r>
            <w:r>
              <w:rPr>
                <w:rFonts w:ascii="Times New Roman" w:hAnsi="Times New Roman" w:cs="Times New Roman"/>
              </w:rPr>
              <w:t xml:space="preserve">ктивных событий (пожаров в зданиях (сооружениях) и на транспортных средствах, происшествий на водных объектах, преступлений) на 1000 человек населения; </w:t>
            </w:r>
          </w:p>
          <w:p w14:paraId="27827004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объектов, находящихся в муниципальной собственности или в ведении органов местного самоуправления,</w:t>
            </w:r>
            <w:r>
              <w:rPr>
                <w:rFonts w:ascii="Times New Roman" w:hAnsi="Times New Roman" w:cs="Times New Roman"/>
              </w:rPr>
              <w:t xml:space="preserve"> отвечающих требованиям пожарной безопасности; </w:t>
            </w:r>
          </w:p>
          <w:p w14:paraId="52100F83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муниципальных объектов образования, отвечающих требованиям пожарной безопасности; </w:t>
            </w:r>
          </w:p>
          <w:p w14:paraId="4D2FE80F" w14:textId="77777777" w:rsidR="00D0733A" w:rsidRDefault="0077285E">
            <w:pPr>
              <w:pStyle w:val="ConsPlusNormal"/>
              <w:ind w:firstLine="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объектов культуры, отвечающих требованиям пожарной безопасности</w:t>
            </w:r>
          </w:p>
        </w:tc>
      </w:tr>
      <w:tr w:rsidR="00D0733A" w14:paraId="7E1E5347" w14:textId="77777777">
        <w:tc>
          <w:tcPr>
            <w:tcW w:w="717" w:type="dxa"/>
          </w:tcPr>
          <w:p w14:paraId="402ECE89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2.1.12</w:t>
            </w:r>
          </w:p>
        </w:tc>
        <w:tc>
          <w:tcPr>
            <w:tcW w:w="3119" w:type="dxa"/>
          </w:tcPr>
          <w:p w14:paraId="5EB63283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>руководителей и специалистов</w:t>
            </w:r>
          </w:p>
        </w:tc>
        <w:tc>
          <w:tcPr>
            <w:tcW w:w="5812" w:type="dxa"/>
            <w:gridSpan w:val="3"/>
          </w:tcPr>
          <w:p w14:paraId="0EBCB624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повысить безопасность населения и защищенность объектов от угроз пожаров; </w:t>
            </w:r>
          </w:p>
          <w:p w14:paraId="78A441CA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к 2027 году долю объектов, находящихся в муниципальной собственности или в ведении органов местного самоуправления, отвечающих требованиям по</w:t>
            </w:r>
            <w:r>
              <w:rPr>
                <w:rFonts w:ascii="Times New Roman" w:hAnsi="Times New Roman" w:cs="Times New Roman"/>
              </w:rPr>
              <w:t xml:space="preserve">жарной безопасности до 84 процентов; </w:t>
            </w:r>
          </w:p>
          <w:p w14:paraId="507CE3DC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обеспечить к 2027 году долю муниципальных объектов образования, отвечающих требованиям пожарной безопасности до 84 процентов; </w:t>
            </w:r>
          </w:p>
          <w:p w14:paraId="623E43F7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к 2027 году долю муниципальных объектов культуры, отвечающих требованиям пожарно</w:t>
            </w:r>
            <w:r>
              <w:rPr>
                <w:rFonts w:ascii="Times New Roman" w:hAnsi="Times New Roman" w:cs="Times New Roman"/>
              </w:rPr>
              <w:t>й безопасности до 84 процентов</w:t>
            </w:r>
          </w:p>
        </w:tc>
        <w:tc>
          <w:tcPr>
            <w:tcW w:w="5670" w:type="dxa"/>
          </w:tcPr>
          <w:p w14:paraId="09C23ACB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количество зарегистрированных деструктивных событий (пожаров в зданиях (сооружениях) и на транспортных средствах, происшествий на водных объектах, преступлений) на 1000 человек населения; </w:t>
            </w:r>
          </w:p>
          <w:p w14:paraId="7B562BF9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объектов, находящихся в муницип</w:t>
            </w:r>
            <w:r>
              <w:rPr>
                <w:rFonts w:ascii="Times New Roman" w:hAnsi="Times New Roman" w:cs="Times New Roman"/>
              </w:rPr>
              <w:t xml:space="preserve">альной собственности или в ведении органов местного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самоуправления, отвечающих требованиям пожарной безопасности; </w:t>
            </w:r>
          </w:p>
          <w:p w14:paraId="33E1F26F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объектов образования, отвечающих требованиям пожарной безопасности; доля муниципальных объектов культуры, отвечающих требо</w:t>
            </w:r>
            <w:r>
              <w:rPr>
                <w:rFonts w:ascii="Times New Roman" w:hAnsi="Times New Roman" w:cs="Times New Roman"/>
              </w:rPr>
              <w:t>ваниям пожарной безопасности</w:t>
            </w:r>
          </w:p>
        </w:tc>
      </w:tr>
      <w:tr w:rsidR="00D0733A" w14:paraId="23C5BA2F" w14:textId="77777777">
        <w:tc>
          <w:tcPr>
            <w:tcW w:w="717" w:type="dxa"/>
          </w:tcPr>
          <w:p w14:paraId="6C6DCB84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2.1.13</w:t>
            </w:r>
          </w:p>
        </w:tc>
        <w:tc>
          <w:tcPr>
            <w:tcW w:w="3119" w:type="dxa"/>
          </w:tcPr>
          <w:p w14:paraId="4B25898E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и поддержание в готовности наружной системы пожарного водоснабжения городского округа</w:t>
            </w:r>
          </w:p>
        </w:tc>
        <w:tc>
          <w:tcPr>
            <w:tcW w:w="5812" w:type="dxa"/>
            <w:gridSpan w:val="3"/>
          </w:tcPr>
          <w:p w14:paraId="7A1AD723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повысить безопасность населения и защищенность объектов от угроз пожаров; </w:t>
            </w:r>
          </w:p>
          <w:p w14:paraId="72BC4FA6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к 2027 году долю исправных гидра</w:t>
            </w:r>
            <w:r>
              <w:rPr>
                <w:rFonts w:ascii="Times New Roman" w:hAnsi="Times New Roman" w:cs="Times New Roman"/>
              </w:rPr>
              <w:t>нтов в 72 процента</w:t>
            </w:r>
          </w:p>
        </w:tc>
        <w:tc>
          <w:tcPr>
            <w:tcW w:w="5670" w:type="dxa"/>
          </w:tcPr>
          <w:p w14:paraId="3D488FE9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исправность системы наружного противопожарного водоснабжения</w:t>
            </w:r>
          </w:p>
        </w:tc>
      </w:tr>
      <w:tr w:rsidR="00D0733A" w14:paraId="023A3958" w14:textId="77777777">
        <w:tc>
          <w:tcPr>
            <w:tcW w:w="717" w:type="dxa"/>
          </w:tcPr>
          <w:p w14:paraId="73845D0F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2.1.14</w:t>
            </w:r>
          </w:p>
        </w:tc>
        <w:tc>
          <w:tcPr>
            <w:tcW w:w="3119" w:type="dxa"/>
          </w:tcPr>
          <w:p w14:paraId="37F30D4C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противопожарного состояния территории городского округа</w:t>
            </w:r>
          </w:p>
        </w:tc>
        <w:tc>
          <w:tcPr>
            <w:tcW w:w="5812" w:type="dxa"/>
            <w:gridSpan w:val="3"/>
          </w:tcPr>
          <w:p w14:paraId="0251F867" w14:textId="77777777" w:rsidR="00D0733A" w:rsidRDefault="0077285E">
            <w:pPr>
              <w:pStyle w:val="ConsPlusNormal"/>
              <w:ind w:firstLine="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повысить безопасность населения и защищенность объектов от угроз пожаров; обеспечить к 2027 году долю исправных гидрантов в 72 процента; обеспечить к 2027 году долю объектов, находящихся в муниципальной собственности или в ведении органов </w:t>
            </w:r>
          </w:p>
          <w:p w14:paraId="1DB32817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самоупр</w:t>
            </w:r>
            <w:r>
              <w:rPr>
                <w:rFonts w:ascii="Times New Roman" w:hAnsi="Times New Roman" w:cs="Times New Roman"/>
              </w:rPr>
              <w:t>авления, отвечающих требованиям пожарной безопасности в 84 процента; обеспечить к 2027 году долю муниципальных объектов образования, отвечающих требованиям пожарной безопасности в 84 процента; обеспечить к 2027 году долю муниципальных объектов культуры, от</w:t>
            </w:r>
            <w:r>
              <w:rPr>
                <w:rFonts w:ascii="Times New Roman" w:hAnsi="Times New Roman" w:cs="Times New Roman"/>
              </w:rPr>
              <w:t>вечающих требованиям пожарной безопасности в 84 процента; повысить уровень культуры пожарной безопасности</w:t>
            </w:r>
          </w:p>
        </w:tc>
        <w:tc>
          <w:tcPr>
            <w:tcW w:w="5670" w:type="dxa"/>
          </w:tcPr>
          <w:p w14:paraId="7D15B553" w14:textId="77777777" w:rsidR="00D0733A" w:rsidRDefault="0077285E">
            <w:pPr>
              <w:pStyle w:val="ConsPlusNormal"/>
              <w:ind w:firstLine="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зарегистрированных деструктивных событий (пожаров в зданиях (сооружениях) и на транспортных средствах, происшествий на водных объектах, пре</w:t>
            </w:r>
            <w:r>
              <w:rPr>
                <w:rFonts w:ascii="Times New Roman" w:hAnsi="Times New Roman" w:cs="Times New Roman"/>
              </w:rPr>
              <w:t xml:space="preserve">ступлений) на 1000 человек населения; </w:t>
            </w:r>
          </w:p>
          <w:p w14:paraId="44DA201F" w14:textId="77777777" w:rsidR="00D0733A" w:rsidRDefault="0077285E">
            <w:pPr>
              <w:pStyle w:val="ConsPlusNormal"/>
              <w:ind w:firstLine="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объектов, находящихся в муниципальной собственности или в ведении органов местного самоуправления, отвечающих требованиям пожарной безопасности; исправность системы наружного противопожарного водоснабжения; </w:t>
            </w:r>
          </w:p>
          <w:p w14:paraId="7F0F1F8C" w14:textId="77777777" w:rsidR="00D0733A" w:rsidRDefault="0077285E">
            <w:pPr>
              <w:pStyle w:val="ConsPlusNormal"/>
              <w:ind w:firstLine="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>
              <w:rPr>
                <w:rFonts w:ascii="Times New Roman" w:hAnsi="Times New Roman" w:cs="Times New Roman"/>
              </w:rPr>
              <w:t xml:space="preserve"> муниципальных объектов образования, отвечающих требованиям пожарной безопасности; доля муниципальных объектов культуры, отвечающих требованиям пожарной безопасности</w:t>
            </w:r>
          </w:p>
        </w:tc>
      </w:tr>
      <w:tr w:rsidR="00D0733A" w14:paraId="0FFD0855" w14:textId="77777777">
        <w:tc>
          <w:tcPr>
            <w:tcW w:w="15318" w:type="dxa"/>
            <w:gridSpan w:val="6"/>
          </w:tcPr>
          <w:p w14:paraId="0EB6A5A3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ab/>
              <w:t>Подпрограмма «Профилактика правонарушений, терроризма и экстремизма».</w:t>
            </w:r>
          </w:p>
        </w:tc>
      </w:tr>
      <w:tr w:rsidR="00D0733A" w14:paraId="5F01AF38" w14:textId="77777777">
        <w:tc>
          <w:tcPr>
            <w:tcW w:w="717" w:type="dxa"/>
          </w:tcPr>
          <w:p w14:paraId="79354C23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601" w:type="dxa"/>
            <w:gridSpan w:val="5"/>
          </w:tcPr>
          <w:p w14:paraId="0CB6E1D0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процессных мероприятий «Организация и реализация мер профилактики правонарушений, терроризма и экстремизма»</w:t>
            </w:r>
          </w:p>
        </w:tc>
      </w:tr>
      <w:tr w:rsidR="00D0733A" w14:paraId="6D841753" w14:textId="77777777">
        <w:tc>
          <w:tcPr>
            <w:tcW w:w="717" w:type="dxa"/>
          </w:tcPr>
          <w:p w14:paraId="5EABDC32" w14:textId="77777777" w:rsidR="00D0733A" w:rsidRDefault="00D07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0" w:type="dxa"/>
            <w:gridSpan w:val="3"/>
          </w:tcPr>
          <w:p w14:paraId="022B56BD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за реализацию: управление образования, управление спорта и молодежной политики, управление культуры, организационное </w:t>
            </w:r>
            <w:r>
              <w:rPr>
                <w:rFonts w:ascii="Times New Roman" w:hAnsi="Times New Roman" w:cs="Times New Roman"/>
              </w:rPr>
              <w:lastRenderedPageBreak/>
              <w:t>управл</w:t>
            </w:r>
            <w:r>
              <w:rPr>
                <w:rFonts w:ascii="Times New Roman" w:hAnsi="Times New Roman" w:cs="Times New Roman"/>
              </w:rPr>
              <w:t>ение, МКУ АХУ</w:t>
            </w:r>
          </w:p>
        </w:tc>
        <w:tc>
          <w:tcPr>
            <w:tcW w:w="7301" w:type="dxa"/>
            <w:gridSpan w:val="2"/>
          </w:tcPr>
          <w:p w14:paraId="53AB4BB4" w14:textId="77777777" w:rsidR="00D0733A" w:rsidRDefault="00772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Срок реализации: 2023-2027  </w:t>
            </w:r>
          </w:p>
        </w:tc>
      </w:tr>
      <w:tr w:rsidR="00D0733A" w14:paraId="78F3703C" w14:textId="77777777">
        <w:tc>
          <w:tcPr>
            <w:tcW w:w="717" w:type="dxa"/>
          </w:tcPr>
          <w:p w14:paraId="7F7FC150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119" w:type="dxa"/>
          </w:tcPr>
          <w:p w14:paraId="63280522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 и ремонт системы видеонаблюдения</w:t>
            </w:r>
          </w:p>
        </w:tc>
        <w:tc>
          <w:tcPr>
            <w:tcW w:w="5812" w:type="dxa"/>
            <w:gridSpan w:val="3"/>
          </w:tcPr>
          <w:p w14:paraId="1159D8EC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антитеррористической защищенности мест массового пребывания людей, объектов социальной сферы; </w:t>
            </w:r>
          </w:p>
          <w:p w14:paraId="3EE39AF8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организованности и бдительности населения в области противодействия террористической угрозе; обеспечить к 2027 году долю муниципальных</w:t>
            </w:r>
            <w:r>
              <w:rPr>
                <w:rFonts w:ascii="Times New Roman" w:hAnsi="Times New Roman" w:cs="Times New Roman"/>
              </w:rPr>
              <w:t xml:space="preserve"> объектов образования, отвечающих требованиям к их антитеррористической защищенности до 84 процентов</w:t>
            </w:r>
          </w:p>
        </w:tc>
        <w:tc>
          <w:tcPr>
            <w:tcW w:w="5670" w:type="dxa"/>
          </w:tcPr>
          <w:p w14:paraId="3CBCEFA4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зарегистрированных деструктивных событий (пожаров в зданиях (сооружениях) и на транспортных средствах, происшествий на водных объектах, преступлений) на 1000 человек населения; </w:t>
            </w:r>
          </w:p>
          <w:p w14:paraId="37422E5C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объектов, находящихся в муниципальной собственности или в веде</w:t>
            </w:r>
            <w:r>
              <w:rPr>
                <w:rFonts w:ascii="Times New Roman" w:hAnsi="Times New Roman" w:cs="Times New Roman"/>
              </w:rPr>
              <w:t xml:space="preserve">нии органов местного самоуправления, отвечающих требованиям к их антитеррористической защищенности (в расчете от общего количества эксплуатируемых объектов, подлежащих категорированию в интересах их антитеррористической защищенности); </w:t>
            </w:r>
          </w:p>
          <w:p w14:paraId="00F959B7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доля муниципальных о</w:t>
            </w:r>
            <w:r>
              <w:rPr>
                <w:rFonts w:ascii="Times New Roman" w:hAnsi="Times New Roman" w:cs="Times New Roman"/>
              </w:rPr>
              <w:t>бъектов образования, отвечающих требованиям к их антитеррористической защищенности (в расчете от общего количества эксплуатируемых объектов подлежащих категорированию в интересах их антитеррористической защищенности)</w:t>
            </w:r>
          </w:p>
        </w:tc>
      </w:tr>
      <w:tr w:rsidR="00D0733A" w14:paraId="3F306B18" w14:textId="77777777">
        <w:tc>
          <w:tcPr>
            <w:tcW w:w="717" w:type="dxa"/>
          </w:tcPr>
          <w:p w14:paraId="2E2594D3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3119" w:type="dxa"/>
          </w:tcPr>
          <w:p w14:paraId="72CB3EBD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системы </w:t>
            </w:r>
            <w:r>
              <w:rPr>
                <w:rFonts w:ascii="Times New Roman" w:hAnsi="Times New Roman" w:cs="Times New Roman"/>
              </w:rPr>
              <w:t>домофонов в учреждениях образования</w:t>
            </w:r>
          </w:p>
        </w:tc>
        <w:tc>
          <w:tcPr>
            <w:tcW w:w="5812" w:type="dxa"/>
            <w:gridSpan w:val="3"/>
          </w:tcPr>
          <w:p w14:paraId="7A32BB90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антитеррористической защищенности мест массового пребывания людей, объектов социальной сферы; </w:t>
            </w:r>
          </w:p>
          <w:p w14:paraId="07527A87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организованности и бдительности населения в области противодействия террористической угрозе;</w:t>
            </w:r>
          </w:p>
          <w:p w14:paraId="02334039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обес</w:t>
            </w:r>
            <w:r>
              <w:rPr>
                <w:rFonts w:ascii="Times New Roman" w:hAnsi="Times New Roman" w:cs="Times New Roman"/>
              </w:rPr>
              <w:t>печение к 2027 году доли муниципальных объектов образования, отвечающих требованиям к их антитеррористической защищенности до 84 процентов</w:t>
            </w:r>
          </w:p>
        </w:tc>
        <w:tc>
          <w:tcPr>
            <w:tcW w:w="5670" w:type="dxa"/>
          </w:tcPr>
          <w:p w14:paraId="03338082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зарегистрированных деструктивных событий (пожаров в зданиях (сооружениях) и на транспортных средствах, про</w:t>
            </w:r>
            <w:r>
              <w:rPr>
                <w:rFonts w:ascii="Times New Roman" w:hAnsi="Times New Roman" w:cs="Times New Roman"/>
              </w:rPr>
              <w:t xml:space="preserve">исшествий на водных объектах, преступлений) на 1000 человек населения; </w:t>
            </w:r>
          </w:p>
          <w:p w14:paraId="69D5BEBD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объектов, находящихся в муниципальной собственности или в ведении органов местного самоуправления, отвечающих требованиям к их антитеррористической защищенности (в расчете от обще</w:t>
            </w:r>
            <w:r>
              <w:rPr>
                <w:rFonts w:ascii="Times New Roman" w:hAnsi="Times New Roman" w:cs="Times New Roman"/>
              </w:rPr>
              <w:t xml:space="preserve">го количества эксплуатируемых объектов, подлежащих категорированию в интересах их антитеррористической защищенности); </w:t>
            </w:r>
          </w:p>
          <w:p w14:paraId="48033C63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доля муниципальных объектов образования, отвечающих требованиям к их антитеррористической </w:t>
            </w:r>
            <w:r>
              <w:rPr>
                <w:rFonts w:ascii="Times New Roman" w:hAnsi="Times New Roman" w:cs="Times New Roman"/>
              </w:rPr>
              <w:lastRenderedPageBreak/>
              <w:t>защищенности (в расчете от общего количества эк</w:t>
            </w:r>
            <w:r>
              <w:rPr>
                <w:rFonts w:ascii="Times New Roman" w:hAnsi="Times New Roman" w:cs="Times New Roman"/>
              </w:rPr>
              <w:t>сплуатируемых объектов подлежащих категорированию в интересах их антитеррористической защищенности)</w:t>
            </w:r>
          </w:p>
        </w:tc>
      </w:tr>
      <w:tr w:rsidR="00D0733A" w14:paraId="2032DA1F" w14:textId="77777777">
        <w:tc>
          <w:tcPr>
            <w:tcW w:w="717" w:type="dxa"/>
          </w:tcPr>
          <w:p w14:paraId="3F895C59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3.1.3</w:t>
            </w:r>
          </w:p>
        </w:tc>
        <w:tc>
          <w:tcPr>
            <w:tcW w:w="3119" w:type="dxa"/>
          </w:tcPr>
          <w:p w14:paraId="13A89A00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систем видеонаблюдения в образовательных учреждениях</w:t>
            </w:r>
          </w:p>
        </w:tc>
        <w:tc>
          <w:tcPr>
            <w:tcW w:w="5812" w:type="dxa"/>
            <w:gridSpan w:val="3"/>
          </w:tcPr>
          <w:p w14:paraId="4628B968" w14:textId="77777777" w:rsidR="00D0733A" w:rsidRDefault="0077285E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антитеррористической защищенности мест массового пребывания людей, объектов социальной сферы; </w:t>
            </w:r>
          </w:p>
          <w:p w14:paraId="235DA898" w14:textId="77777777" w:rsidR="00D0733A" w:rsidRDefault="0077285E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организованности и бдительности населения в области противодействия террористической угрозе;</w:t>
            </w:r>
          </w:p>
          <w:p w14:paraId="5B199294" w14:textId="77777777" w:rsidR="00D0733A" w:rsidRDefault="0077285E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обеспечение к 2027 году доли муниципальн</w:t>
            </w:r>
            <w:r>
              <w:rPr>
                <w:rFonts w:ascii="Times New Roman" w:hAnsi="Times New Roman" w:cs="Times New Roman"/>
              </w:rPr>
              <w:t>ых объектов образования, отвечающих требованиям к их антитеррористической защищенности до 84 процентов</w:t>
            </w:r>
          </w:p>
        </w:tc>
        <w:tc>
          <w:tcPr>
            <w:tcW w:w="5670" w:type="dxa"/>
          </w:tcPr>
          <w:p w14:paraId="7F191CEA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зарегистрированных деструктивных событий (пожаров в зданиях (сооружениях) и на транспортных средствах, происшествий на водных объектах, престу</w:t>
            </w:r>
            <w:r>
              <w:rPr>
                <w:rFonts w:ascii="Times New Roman" w:hAnsi="Times New Roman" w:cs="Times New Roman"/>
              </w:rPr>
              <w:t xml:space="preserve">плений) на 1000 человек населения; </w:t>
            </w:r>
          </w:p>
          <w:p w14:paraId="01774575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объектов, находящихся в муниципальной собственности или в ведении органов местного самоуправления, отвечающих требованиям к их антитеррористической защищенности (в расчете от общего количества эксплуатируемых объект</w:t>
            </w:r>
            <w:r>
              <w:rPr>
                <w:rFonts w:ascii="Times New Roman" w:hAnsi="Times New Roman" w:cs="Times New Roman"/>
              </w:rPr>
              <w:t xml:space="preserve">ов, подлежащих категорированию в интересах их антитеррористической защищенности); </w:t>
            </w:r>
          </w:p>
          <w:p w14:paraId="57B04423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доля муниципальных объектов образования, отвечающих требованиям к их антитеррористической защищенности (в расчете от общего количества эксплуатируемых объектов подлежащих ка</w:t>
            </w:r>
            <w:r>
              <w:rPr>
                <w:rFonts w:ascii="Times New Roman" w:hAnsi="Times New Roman" w:cs="Times New Roman"/>
              </w:rPr>
              <w:t>тегорированию в интересах их антитеррористической защищенности)</w:t>
            </w:r>
          </w:p>
        </w:tc>
      </w:tr>
      <w:tr w:rsidR="00D0733A" w14:paraId="2C190E8A" w14:textId="77777777">
        <w:tc>
          <w:tcPr>
            <w:tcW w:w="717" w:type="dxa"/>
          </w:tcPr>
          <w:p w14:paraId="59E68950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3119" w:type="dxa"/>
          </w:tcPr>
          <w:p w14:paraId="7C2EA8C9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охраны на время проведения ГИА в образовательных учреждениях</w:t>
            </w:r>
          </w:p>
        </w:tc>
        <w:tc>
          <w:tcPr>
            <w:tcW w:w="5812" w:type="dxa"/>
            <w:gridSpan w:val="3"/>
          </w:tcPr>
          <w:p w14:paraId="250E2859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антитеррористической защищенности мест массового пребывания людей, объектов социальной сферы; </w:t>
            </w:r>
          </w:p>
          <w:p w14:paraId="2B2EA597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организованности и бдительности населения в области противодействия террористической угрозе</w:t>
            </w:r>
          </w:p>
        </w:tc>
        <w:tc>
          <w:tcPr>
            <w:tcW w:w="5670" w:type="dxa"/>
          </w:tcPr>
          <w:p w14:paraId="379361BB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количество зарегистрированных деструктивных событий (пожаров в зданиях (сооружениях) и на транспортных средствах, происшествий на водных объектах, преступ</w:t>
            </w:r>
            <w:r>
              <w:rPr>
                <w:rFonts w:ascii="Times New Roman" w:hAnsi="Times New Roman" w:cs="Times New Roman"/>
              </w:rPr>
              <w:t>лений) на 1000 человек населения</w:t>
            </w:r>
          </w:p>
        </w:tc>
      </w:tr>
      <w:tr w:rsidR="00D0733A" w14:paraId="203FF16A" w14:textId="77777777">
        <w:tc>
          <w:tcPr>
            <w:tcW w:w="717" w:type="dxa"/>
          </w:tcPr>
          <w:p w14:paraId="584F822C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3119" w:type="dxa"/>
          </w:tcPr>
          <w:p w14:paraId="7D41BB1B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среди учащихся образовательных учреждений, направленные на профилактику правонарушений, терроризма, экстремизма и формирование неприятия идеологии </w:t>
            </w:r>
            <w:r>
              <w:rPr>
                <w:rFonts w:ascii="Times New Roman" w:hAnsi="Times New Roman" w:cs="Times New Roman"/>
              </w:rPr>
              <w:lastRenderedPageBreak/>
              <w:t xml:space="preserve">терроризма. </w:t>
            </w:r>
          </w:p>
        </w:tc>
        <w:tc>
          <w:tcPr>
            <w:tcW w:w="5812" w:type="dxa"/>
            <w:gridSpan w:val="3"/>
          </w:tcPr>
          <w:p w14:paraId="5DB3F4F1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организованности и бдительности на</w:t>
            </w:r>
            <w:r>
              <w:rPr>
                <w:rFonts w:ascii="Times New Roman" w:hAnsi="Times New Roman" w:cs="Times New Roman"/>
              </w:rPr>
              <w:t>селения в области противодействия террористической угрозе;</w:t>
            </w:r>
          </w:p>
          <w:p w14:paraId="5BC89E63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повышение информированности населения по вопросам профилактики правонарушений, противодействия терроризму и экстремизму; </w:t>
            </w:r>
          </w:p>
          <w:p w14:paraId="3A7117D4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единого информационного пространства </w:t>
            </w:r>
            <w:r>
              <w:rPr>
                <w:rFonts w:ascii="Times New Roman" w:hAnsi="Times New Roman" w:cs="Times New Roman"/>
              </w:rPr>
              <w:lastRenderedPageBreak/>
              <w:t>для пропаганды и распрос</w:t>
            </w:r>
            <w:r>
              <w:rPr>
                <w:rFonts w:ascii="Times New Roman" w:hAnsi="Times New Roman" w:cs="Times New Roman"/>
              </w:rPr>
              <w:t>транения на территории городского округа идей толерантности, гражданской солидарности, уважения к другим культурам, в том числе через муниципальные средства массовой информации;</w:t>
            </w:r>
          </w:p>
          <w:p w14:paraId="1FABEE05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на территории городского округа зарегистрированных несанкционирован</w:t>
            </w:r>
            <w:r>
              <w:rPr>
                <w:rFonts w:ascii="Times New Roman" w:hAnsi="Times New Roman" w:cs="Times New Roman"/>
              </w:rPr>
              <w:t xml:space="preserve">ных акций экстремистской направленности, повлекших возникновение массовых беспорядков или иное осложнение оперативной обстановки; </w:t>
            </w:r>
          </w:p>
          <w:p w14:paraId="21D6ECAB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допущение снижения количества информационно-просветительских мероприятий по профилактике правонарушений, терроризма (экстр</w:t>
            </w:r>
            <w:r>
              <w:rPr>
                <w:rFonts w:ascii="Times New Roman" w:hAnsi="Times New Roman" w:cs="Times New Roman"/>
              </w:rPr>
              <w:t>емизма);</w:t>
            </w:r>
          </w:p>
          <w:p w14:paraId="4D420E19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допущение снижения количества изготовленного наглядно-раздаточного материала по профилактике правонарушений, терроризма (экстремизма)</w:t>
            </w:r>
          </w:p>
        </w:tc>
        <w:tc>
          <w:tcPr>
            <w:tcW w:w="5670" w:type="dxa"/>
          </w:tcPr>
          <w:p w14:paraId="7A23B4D6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зарегистрированных деструктивных событий (пожаров в зданиях (сооружениях) и на транспортных средств</w:t>
            </w:r>
            <w:r>
              <w:rPr>
                <w:rFonts w:ascii="Times New Roman" w:hAnsi="Times New Roman" w:cs="Times New Roman"/>
              </w:rPr>
              <w:t>ах, происшествий на водных объектах, преступлений) на 1000 человек населения;</w:t>
            </w:r>
          </w:p>
          <w:p w14:paraId="46DD7B30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зарегистрированных несанкционированных акций экстремистской направленности, повлекших </w:t>
            </w:r>
            <w:r>
              <w:rPr>
                <w:rFonts w:ascii="Times New Roman" w:hAnsi="Times New Roman" w:cs="Times New Roman"/>
              </w:rPr>
              <w:lastRenderedPageBreak/>
              <w:t xml:space="preserve">возникновение массовых беспорядков или иное осложнение оперативной обстановки; </w:t>
            </w:r>
          </w:p>
          <w:p w14:paraId="39CBCD9C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учащихся общеобразовательных организаций, принявших участие в мероприятиях</w:t>
            </w:r>
            <w:r>
              <w:rPr>
                <w:rFonts w:ascii="Times New Roman" w:hAnsi="Times New Roman" w:cs="Times New Roman"/>
              </w:rPr>
              <w:t xml:space="preserve"> гражданско-патриотической направленности; количество проведенных информационно-просветительских мероприятий по профилактике правонарушений, терроризма (экстремизма); </w:t>
            </w:r>
          </w:p>
          <w:p w14:paraId="5A9BA619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изготовленного наглядно-раздаточного материала по профилактике правонарушений</w:t>
            </w:r>
            <w:r>
              <w:rPr>
                <w:rFonts w:ascii="Times New Roman" w:hAnsi="Times New Roman" w:cs="Times New Roman"/>
              </w:rPr>
              <w:t>, терроризма (экстремизма)</w:t>
            </w:r>
          </w:p>
        </w:tc>
      </w:tr>
      <w:tr w:rsidR="00D0733A" w14:paraId="2E3ACB72" w14:textId="77777777">
        <w:tc>
          <w:tcPr>
            <w:tcW w:w="717" w:type="dxa"/>
          </w:tcPr>
          <w:p w14:paraId="501D2B4D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3.1.6</w:t>
            </w:r>
          </w:p>
        </w:tc>
        <w:tc>
          <w:tcPr>
            <w:tcW w:w="3119" w:type="dxa"/>
          </w:tcPr>
          <w:p w14:paraId="0A1300DE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профилактику правонарушений в отношении несовершеннолетних, в том числе против половой неприкосновенности</w:t>
            </w:r>
          </w:p>
        </w:tc>
        <w:tc>
          <w:tcPr>
            <w:tcW w:w="5812" w:type="dxa"/>
            <w:gridSpan w:val="3"/>
          </w:tcPr>
          <w:p w14:paraId="1614FA9A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организованности и бдительности населения в области противодействия террорист</w:t>
            </w:r>
            <w:r>
              <w:rPr>
                <w:rFonts w:ascii="Times New Roman" w:hAnsi="Times New Roman" w:cs="Times New Roman"/>
              </w:rPr>
              <w:t>ической угрозе;</w:t>
            </w:r>
          </w:p>
          <w:p w14:paraId="3DDE9108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информированности населения по вопросам профилактики правонарушений, противодействия терроризму и экстремизму; </w:t>
            </w:r>
          </w:p>
          <w:p w14:paraId="1E6EA465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единого информационного пространства для пропаганды и распространения на территории городского округа иде</w:t>
            </w:r>
            <w:r>
              <w:rPr>
                <w:rFonts w:ascii="Times New Roman" w:hAnsi="Times New Roman" w:cs="Times New Roman"/>
              </w:rPr>
              <w:t>й толерантности, гражданской солидарности, уважения к другим культурам, в том числе через муниципальные средства массовой информации;</w:t>
            </w:r>
          </w:p>
          <w:p w14:paraId="15A56AEB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исключить на территории городского округа зарегистрированных несанкционированных акций экстремистской направленности, повлекших возникновение массовых беспорядков или иное осложнение оперативной обстановки; </w:t>
            </w:r>
          </w:p>
          <w:p w14:paraId="06038401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допущение снижения количества информационно-</w:t>
            </w:r>
            <w:r>
              <w:rPr>
                <w:rFonts w:ascii="Times New Roman" w:hAnsi="Times New Roman" w:cs="Times New Roman"/>
              </w:rPr>
              <w:lastRenderedPageBreak/>
              <w:t>п</w:t>
            </w:r>
            <w:r>
              <w:rPr>
                <w:rFonts w:ascii="Times New Roman" w:hAnsi="Times New Roman" w:cs="Times New Roman"/>
              </w:rPr>
              <w:t xml:space="preserve">росветительских мероприятий по профилактике правонарушений, терроризма (экстремизма); </w:t>
            </w:r>
          </w:p>
          <w:p w14:paraId="4FEBCA8B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допущение снижения количества изготовленного наглядно-раздаточного материала по профилактике правонарушений, терроризма (экстремизма)</w:t>
            </w:r>
          </w:p>
        </w:tc>
        <w:tc>
          <w:tcPr>
            <w:tcW w:w="5670" w:type="dxa"/>
          </w:tcPr>
          <w:p w14:paraId="23C60878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</w:rPr>
              <w:t>зарегистрированных деструктивных событий (пожаров в зданиях (сооружениях) и на транспортных средствах, происшествий на водных объектах, преступлений) на 1000 человек населения;</w:t>
            </w:r>
          </w:p>
          <w:p w14:paraId="7F3FB27D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количество зарегистрированных несанкционированных акций экстремистской направл</w:t>
            </w:r>
            <w:r>
              <w:rPr>
                <w:rFonts w:ascii="Times New Roman" w:hAnsi="Times New Roman" w:cs="Times New Roman"/>
              </w:rPr>
              <w:t xml:space="preserve">енности, повлекших возникновение массовых беспорядков или иное осложнение оперативной обстановки; </w:t>
            </w:r>
          </w:p>
          <w:p w14:paraId="49AF6FE1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учащихся общеобразовательных организаций, принявших участие в мероприятиях гражданско-патриотической направленности; </w:t>
            </w:r>
          </w:p>
          <w:p w14:paraId="6A63D7FD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информацион</w:t>
            </w:r>
            <w:r>
              <w:rPr>
                <w:rFonts w:ascii="Times New Roman" w:hAnsi="Times New Roman" w:cs="Times New Roman"/>
              </w:rPr>
              <w:t xml:space="preserve">но-просветительских мероприятий по профилактике правонарушений, терроризма (экстремизма); </w:t>
            </w:r>
          </w:p>
          <w:p w14:paraId="1361E92B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изготовленного наглядно-раздаточного материала по профилактике правонарушений, терроризма </w:t>
            </w:r>
            <w:r>
              <w:rPr>
                <w:rFonts w:ascii="Times New Roman" w:hAnsi="Times New Roman" w:cs="Times New Roman"/>
              </w:rPr>
              <w:lastRenderedPageBreak/>
              <w:t>(экстремизма)</w:t>
            </w:r>
          </w:p>
        </w:tc>
      </w:tr>
      <w:tr w:rsidR="00D0733A" w14:paraId="1BC21E83" w14:textId="77777777">
        <w:tc>
          <w:tcPr>
            <w:tcW w:w="717" w:type="dxa"/>
          </w:tcPr>
          <w:p w14:paraId="209BB06E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3.1.7</w:t>
            </w:r>
          </w:p>
        </w:tc>
        <w:tc>
          <w:tcPr>
            <w:tcW w:w="3119" w:type="dxa"/>
          </w:tcPr>
          <w:p w14:paraId="0FCC218A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альтернативной системы оповещения</w:t>
            </w:r>
          </w:p>
        </w:tc>
        <w:tc>
          <w:tcPr>
            <w:tcW w:w="5812" w:type="dxa"/>
            <w:gridSpan w:val="3"/>
          </w:tcPr>
          <w:p w14:paraId="252F59BD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антитеррористической защищенности мест массового пребывания людей, объектов социальной сферы; повышение организованности и бдительности населения в области противодействия террористической угрозе; </w:t>
            </w:r>
          </w:p>
          <w:p w14:paraId="249280C0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к 2027 году долю муниципальн</w:t>
            </w:r>
            <w:r>
              <w:rPr>
                <w:rFonts w:ascii="Times New Roman" w:hAnsi="Times New Roman" w:cs="Times New Roman"/>
              </w:rPr>
              <w:t>ых объектов образования, отвечающих требованиям к их антитеррористической защищенности до 84 процентов</w:t>
            </w:r>
          </w:p>
        </w:tc>
        <w:tc>
          <w:tcPr>
            <w:tcW w:w="5670" w:type="dxa"/>
          </w:tcPr>
          <w:p w14:paraId="23621E78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зарегистрированных деструктивных событий (пожаров в зданиях (сооружениях) и на транспортных средствах, происшествий на водных объектах, престу</w:t>
            </w:r>
            <w:r>
              <w:rPr>
                <w:rFonts w:ascii="Times New Roman" w:hAnsi="Times New Roman" w:cs="Times New Roman"/>
              </w:rPr>
              <w:t>плений) на 1000 человек населения;</w:t>
            </w:r>
          </w:p>
          <w:p w14:paraId="06379779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объектов, находящихся в муниципальной собственности или в ведении органов местного самоуправления, отвечающих требованиям к их антитеррористической защищенности (в расчете от общего количества эксплуатируемых объекто</w:t>
            </w:r>
            <w:r>
              <w:rPr>
                <w:rFonts w:ascii="Times New Roman" w:hAnsi="Times New Roman" w:cs="Times New Roman"/>
              </w:rPr>
              <w:t xml:space="preserve">в, подлежащих категорированию в интересах их антитеррористической защищенности); </w:t>
            </w:r>
          </w:p>
          <w:p w14:paraId="1DBAA113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доля муниципальных объектов образования, отвечающих требованиям к их антитеррористической защищенности (в расчете от общего количества эксплуатируемых объектов </w:t>
            </w:r>
            <w:r>
              <w:rPr>
                <w:rFonts w:ascii="Times New Roman" w:hAnsi="Times New Roman" w:cs="Times New Roman"/>
              </w:rPr>
              <w:t>подлежащих категорированию в интересах их антитеррористической защищенности)</w:t>
            </w:r>
          </w:p>
        </w:tc>
      </w:tr>
      <w:tr w:rsidR="00D0733A" w14:paraId="692B5CDF" w14:textId="77777777">
        <w:tc>
          <w:tcPr>
            <w:tcW w:w="717" w:type="dxa"/>
          </w:tcPr>
          <w:p w14:paraId="01193B72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3.1.8</w:t>
            </w:r>
          </w:p>
        </w:tc>
        <w:tc>
          <w:tcPr>
            <w:tcW w:w="3119" w:type="dxa"/>
          </w:tcPr>
          <w:p w14:paraId="400A2C34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и обслуживание системы контроля и управления доступом (СКУД)</w:t>
            </w:r>
          </w:p>
        </w:tc>
        <w:tc>
          <w:tcPr>
            <w:tcW w:w="5812" w:type="dxa"/>
            <w:gridSpan w:val="3"/>
          </w:tcPr>
          <w:p w14:paraId="614E8BAD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антитеррористической защищенности мест массового пребывания людей, объектов социальн</w:t>
            </w:r>
            <w:r>
              <w:rPr>
                <w:rFonts w:ascii="Times New Roman" w:hAnsi="Times New Roman" w:cs="Times New Roman"/>
              </w:rPr>
              <w:t xml:space="preserve">ой сферы; повышение организованности и бдительности населения в области противодействия террористической угрозе; </w:t>
            </w:r>
          </w:p>
          <w:p w14:paraId="1D51476A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к 2027 году долю муниципальных объектов образования, отвечающих требованиям к их антитеррористической защищенности до 84 процентов</w:t>
            </w:r>
          </w:p>
        </w:tc>
        <w:tc>
          <w:tcPr>
            <w:tcW w:w="5670" w:type="dxa"/>
          </w:tcPr>
          <w:p w14:paraId="522D5FA2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зарегистрированных деструктивных событий (пожаров в зданиях (сооружениях) и на транспортных средствах, происшествий на водных объектах, преступлений) на 1000 человек населения; </w:t>
            </w:r>
          </w:p>
          <w:p w14:paraId="31BAB78C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объектов, находящихся в муниципальной собственности или в вед</w:t>
            </w:r>
            <w:r>
              <w:rPr>
                <w:rFonts w:ascii="Times New Roman" w:hAnsi="Times New Roman" w:cs="Times New Roman"/>
              </w:rPr>
              <w:t xml:space="preserve">ении органов местного самоуправления, отвечающих требованиям к их антитеррористической защищенности (в расчете от общего количества эксплуатируемых объектов, подлежащих </w:t>
            </w:r>
            <w:r>
              <w:rPr>
                <w:rFonts w:ascii="Times New Roman" w:hAnsi="Times New Roman" w:cs="Times New Roman"/>
              </w:rPr>
              <w:lastRenderedPageBreak/>
              <w:t xml:space="preserve">категорированию в интересах их антитеррористической защищенности); </w:t>
            </w:r>
          </w:p>
          <w:p w14:paraId="63204CB3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доля муниципальных </w:t>
            </w:r>
            <w:r>
              <w:rPr>
                <w:rFonts w:ascii="Times New Roman" w:hAnsi="Times New Roman" w:cs="Times New Roman"/>
              </w:rPr>
              <w:t>объектов образования, отвечающих требованиям к их антитеррористической защищенности (в расчете от общего количества эксплуатируемых объектов подлежащих категорированию в интересах их антитеррористической защищенности)</w:t>
            </w:r>
          </w:p>
        </w:tc>
      </w:tr>
      <w:tr w:rsidR="00D0733A" w14:paraId="57CCFC02" w14:textId="77777777">
        <w:tc>
          <w:tcPr>
            <w:tcW w:w="717" w:type="dxa"/>
          </w:tcPr>
          <w:p w14:paraId="3F96BBCA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3.1.9</w:t>
            </w:r>
          </w:p>
        </w:tc>
        <w:tc>
          <w:tcPr>
            <w:tcW w:w="3119" w:type="dxa"/>
          </w:tcPr>
          <w:p w14:paraId="14AF19FD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образовательных учр</w:t>
            </w:r>
            <w:r>
              <w:rPr>
                <w:rFonts w:ascii="Times New Roman" w:hAnsi="Times New Roman" w:cs="Times New Roman"/>
              </w:rPr>
              <w:t>еждений физической охраной</w:t>
            </w:r>
          </w:p>
        </w:tc>
        <w:tc>
          <w:tcPr>
            <w:tcW w:w="5812" w:type="dxa"/>
            <w:gridSpan w:val="3"/>
          </w:tcPr>
          <w:p w14:paraId="1C84BE14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антитеррористической защищенности мест массового пребывания людей, объектов социальной сферы; </w:t>
            </w:r>
          </w:p>
          <w:p w14:paraId="2B7CBD77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организованности и бдительности населения в области противодействия террористической угрозе;</w:t>
            </w:r>
          </w:p>
          <w:p w14:paraId="6B7D3A8C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к 2027 году доли муниципальных объектов образования, отвечающих требованиям к их антитеррористической защищенности до 84 процентов</w:t>
            </w:r>
          </w:p>
        </w:tc>
        <w:tc>
          <w:tcPr>
            <w:tcW w:w="5670" w:type="dxa"/>
          </w:tcPr>
          <w:p w14:paraId="3E3BEF2A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зарегистрированных деструктивных событий (пожаров в зданиях (сооружениях) и на транспортных средствах,</w:t>
            </w:r>
            <w:r>
              <w:rPr>
                <w:rFonts w:ascii="Times New Roman" w:hAnsi="Times New Roman" w:cs="Times New Roman"/>
              </w:rPr>
              <w:t xml:space="preserve"> происшествий на водных объектах, преступлений) на 1000 человек населения; </w:t>
            </w:r>
          </w:p>
          <w:p w14:paraId="1C530416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объектов, находящихся в муниципальной собственности или в ведении органов местного самоуправления, отвечающих требованиям к их антитеррористической защищенности (в расчете от </w:t>
            </w:r>
            <w:r>
              <w:rPr>
                <w:rFonts w:ascii="Times New Roman" w:hAnsi="Times New Roman" w:cs="Times New Roman"/>
              </w:rPr>
              <w:t xml:space="preserve">общего количества эксплуатируемых объектов, подлежащих категорированию в интересах их антитеррористической защищенности); </w:t>
            </w:r>
          </w:p>
          <w:p w14:paraId="37D09410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доля муниципальных объектов образования, отвечающих требованиям к их антитеррористической защищенности (в расчете от общего количеств</w:t>
            </w:r>
            <w:r>
              <w:rPr>
                <w:rFonts w:ascii="Times New Roman" w:hAnsi="Times New Roman" w:cs="Times New Roman"/>
              </w:rPr>
              <w:t>а эксплуатируемых объектов подлежащих категорированию в интересах их антитеррористической защищенности)</w:t>
            </w:r>
          </w:p>
        </w:tc>
      </w:tr>
      <w:tr w:rsidR="00D0733A" w14:paraId="46CCC739" w14:textId="77777777">
        <w:tc>
          <w:tcPr>
            <w:tcW w:w="717" w:type="dxa"/>
          </w:tcPr>
          <w:p w14:paraId="6DECBC87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3.1.10</w:t>
            </w:r>
          </w:p>
        </w:tc>
        <w:tc>
          <w:tcPr>
            <w:tcW w:w="3119" w:type="dxa"/>
          </w:tcPr>
          <w:p w14:paraId="2E098526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Цикл мероприятий, направленных на профилактику правонарушений среди подростков и населения городского округа (круглый стол, акции, тематические </w:t>
            </w:r>
            <w:r>
              <w:rPr>
                <w:rFonts w:ascii="Times New Roman" w:hAnsi="Times New Roman" w:cs="Times New Roman"/>
              </w:rPr>
              <w:t>беседы, конкурсы, выставки)</w:t>
            </w:r>
          </w:p>
        </w:tc>
        <w:tc>
          <w:tcPr>
            <w:tcW w:w="5812" w:type="dxa"/>
            <w:gridSpan w:val="3"/>
          </w:tcPr>
          <w:p w14:paraId="3E45D141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организованности и бдительности населения в области противодействия террористической угрозе;</w:t>
            </w:r>
          </w:p>
          <w:p w14:paraId="17798B46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информированности населения по вопросам профилактики правонарушений, противодействия терроризму и экстремизму; </w:t>
            </w:r>
          </w:p>
          <w:p w14:paraId="2CE0BC0C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</w:t>
            </w:r>
            <w:r>
              <w:rPr>
                <w:rFonts w:ascii="Times New Roman" w:hAnsi="Times New Roman" w:cs="Times New Roman"/>
              </w:rPr>
              <w:t xml:space="preserve">мирование единого информационного пространства для пропаганды и распространения на территории </w:t>
            </w:r>
            <w:r>
              <w:rPr>
                <w:rFonts w:ascii="Times New Roman" w:hAnsi="Times New Roman" w:cs="Times New Roman"/>
              </w:rPr>
              <w:lastRenderedPageBreak/>
              <w:t>городского округа идей толерантности, гражданской солидарности, уважения к другим культурам, в том числе через муниципальные средства массовой информации;</w:t>
            </w:r>
          </w:p>
          <w:p w14:paraId="449AD401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исключить на территории городского округа зарегистрированных несанкционированных акций экстремистской направленности, повлекших возникновение массовых беспорядков или иное осложнение оперативной обстановки; </w:t>
            </w:r>
          </w:p>
          <w:p w14:paraId="02C3F452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допустить снижения количества информационно-п</w:t>
            </w:r>
            <w:r>
              <w:rPr>
                <w:rFonts w:ascii="Times New Roman" w:hAnsi="Times New Roman" w:cs="Times New Roman"/>
              </w:rPr>
              <w:t>росветительских мероприятий по профилактике правонарушений, терроризма (экстремизма)</w:t>
            </w:r>
          </w:p>
        </w:tc>
        <w:tc>
          <w:tcPr>
            <w:tcW w:w="5670" w:type="dxa"/>
          </w:tcPr>
          <w:p w14:paraId="3280ABFB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зарегистрированных деструктивных событий (пожаров в зданиях (сооружениях) и на транспортных средствах, происшествий на водных объектах, преступлений) на 1000 че</w:t>
            </w:r>
            <w:r>
              <w:rPr>
                <w:rFonts w:ascii="Times New Roman" w:hAnsi="Times New Roman" w:cs="Times New Roman"/>
              </w:rPr>
              <w:t>ловек населения;</w:t>
            </w:r>
          </w:p>
          <w:p w14:paraId="0D528CE3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количество зарегистрированных несанкционированных акций экстремистской направленности, повлекших возникновение массовых беспорядков или иное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осложнение оперативной обстановки; </w:t>
            </w:r>
          </w:p>
          <w:p w14:paraId="32F39CA2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информационно-просветительских меропри</w:t>
            </w:r>
            <w:r>
              <w:rPr>
                <w:rFonts w:ascii="Times New Roman" w:hAnsi="Times New Roman" w:cs="Times New Roman"/>
              </w:rPr>
              <w:t>ятий по профилактике правонарушений, терроризма (экстремизма)</w:t>
            </w:r>
          </w:p>
        </w:tc>
      </w:tr>
      <w:tr w:rsidR="00D0733A" w14:paraId="5CA16099" w14:textId="77777777">
        <w:tc>
          <w:tcPr>
            <w:tcW w:w="717" w:type="dxa"/>
          </w:tcPr>
          <w:p w14:paraId="39039D6A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3.1.11</w:t>
            </w:r>
          </w:p>
        </w:tc>
        <w:tc>
          <w:tcPr>
            <w:tcW w:w="3119" w:type="dxa"/>
          </w:tcPr>
          <w:p w14:paraId="5ABABED4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информационно-просветительских материалов профилактической тематики</w:t>
            </w:r>
          </w:p>
        </w:tc>
        <w:tc>
          <w:tcPr>
            <w:tcW w:w="5812" w:type="dxa"/>
            <w:gridSpan w:val="3"/>
          </w:tcPr>
          <w:p w14:paraId="4937A441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организованности и бдительности населения в области противодействия террористической угрозе; повышение информированности населения по вопросам профилактики правонарушений, противодействия терроризму и экстремизму; </w:t>
            </w:r>
          </w:p>
          <w:p w14:paraId="76A53843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единого информацио</w:t>
            </w:r>
            <w:r>
              <w:rPr>
                <w:rFonts w:ascii="Times New Roman" w:hAnsi="Times New Roman" w:cs="Times New Roman"/>
              </w:rPr>
              <w:t xml:space="preserve">нного пространства для пропаганды и распространения на территории городского округа идей толерантности, гражданской солидарности, уважения к другим культурам, в том числе через муниципальные средства массовой информации; исключить на территории городского </w:t>
            </w:r>
            <w:r>
              <w:rPr>
                <w:rFonts w:ascii="Times New Roman" w:hAnsi="Times New Roman" w:cs="Times New Roman"/>
              </w:rPr>
              <w:t xml:space="preserve">округа зарегистрированных несанкционированных акций экстремистской направленности, повлекших возникновение массовых беспорядков или иное осложнение оперативной обстановки; </w:t>
            </w:r>
          </w:p>
          <w:p w14:paraId="3B6C5CB3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допустить снижения количества изготовленного наглядно-раздаточного материала по </w:t>
            </w:r>
            <w:r>
              <w:rPr>
                <w:rFonts w:ascii="Times New Roman" w:hAnsi="Times New Roman" w:cs="Times New Roman"/>
              </w:rPr>
              <w:t>профилактике правонарушений, терроризма (экстремизма)</w:t>
            </w:r>
          </w:p>
        </w:tc>
        <w:tc>
          <w:tcPr>
            <w:tcW w:w="5670" w:type="dxa"/>
          </w:tcPr>
          <w:p w14:paraId="472D0A55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зарегистрированных деструктивных событий (пожаров в зданиях (сооружениях) и на транспортных средствах, происшествий на водных объектах, преступлений) на 1000 человек населения;</w:t>
            </w:r>
          </w:p>
          <w:p w14:paraId="25F22769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зарегистрированных несанкционированных акций экстремистской направленности, повлекших возникновение массовых беспорядков или иное осложнение оперативной обстановки; </w:t>
            </w:r>
          </w:p>
          <w:p w14:paraId="55DEBA64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изготовленного наглядно-раздаточного материала по профилактике право</w:t>
            </w:r>
            <w:r>
              <w:rPr>
                <w:rFonts w:ascii="Times New Roman" w:hAnsi="Times New Roman" w:cs="Times New Roman"/>
              </w:rPr>
              <w:t>нарушений, терроризма (экстремизма)</w:t>
            </w:r>
          </w:p>
        </w:tc>
      </w:tr>
      <w:tr w:rsidR="00D0733A" w14:paraId="33830D86" w14:textId="77777777">
        <w:tc>
          <w:tcPr>
            <w:tcW w:w="717" w:type="dxa"/>
          </w:tcPr>
          <w:p w14:paraId="3603B85B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3.1.12</w:t>
            </w:r>
          </w:p>
        </w:tc>
        <w:tc>
          <w:tcPr>
            <w:tcW w:w="3119" w:type="dxa"/>
          </w:tcPr>
          <w:p w14:paraId="47C44EAE" w14:textId="77777777" w:rsidR="00D0733A" w:rsidRDefault="0077285E">
            <w:pPr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Цикл мероприятий по профилактике терроризма, экстремизма и формированию неприятия </w:t>
            </w:r>
          </w:p>
          <w:p w14:paraId="510B37F6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идеологии терроризма в молодежной среде (круглые столы, беседы, выставки) ДК, ЦБС, ДШИ</w:t>
            </w:r>
          </w:p>
        </w:tc>
        <w:tc>
          <w:tcPr>
            <w:tcW w:w="5812" w:type="dxa"/>
            <w:gridSpan w:val="3"/>
          </w:tcPr>
          <w:p w14:paraId="366EAE89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организованности и бдительности </w:t>
            </w:r>
            <w:r>
              <w:rPr>
                <w:rFonts w:ascii="Times New Roman" w:hAnsi="Times New Roman" w:cs="Times New Roman"/>
              </w:rPr>
              <w:t>населения в области противодействия террористической угрозе;</w:t>
            </w:r>
          </w:p>
          <w:p w14:paraId="4F2A9343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повышение информированности населения по вопросам профилактики правонарушений, противодействия терроризму и экстремизму; </w:t>
            </w:r>
          </w:p>
          <w:p w14:paraId="2F6054D9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единого информационного пространства для пропаганды и распр</w:t>
            </w:r>
            <w:r>
              <w:rPr>
                <w:rFonts w:ascii="Times New Roman" w:hAnsi="Times New Roman" w:cs="Times New Roman"/>
              </w:rPr>
              <w:t>остранения на территории городского округа идей толерантности, гражданской солидарности, уважения к другим культурам, в том числе через муниципальные средства массовой информации;</w:t>
            </w:r>
          </w:p>
          <w:p w14:paraId="1DA3C4B4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исключение на территории городского округа зарегистрированных несанкциониро</w:t>
            </w:r>
            <w:r>
              <w:rPr>
                <w:rFonts w:ascii="Times New Roman" w:hAnsi="Times New Roman" w:cs="Times New Roman"/>
              </w:rPr>
              <w:t>ванных акций экстремистской направленности, повлекших возникновение массовых беспорядков или иное осложнение оперативной обстановки; не допустить снижения количества информационно-просветительских мероприятий по профилактике правонарушений, терроризма (экс</w:t>
            </w:r>
            <w:r>
              <w:rPr>
                <w:rFonts w:ascii="Times New Roman" w:hAnsi="Times New Roman" w:cs="Times New Roman"/>
              </w:rPr>
              <w:t>тремизма)</w:t>
            </w:r>
          </w:p>
        </w:tc>
        <w:tc>
          <w:tcPr>
            <w:tcW w:w="5670" w:type="dxa"/>
          </w:tcPr>
          <w:p w14:paraId="2EBDE5E3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зарегистрированных деструктивных событий (пожаров в зданиях (сооружениях) и на транспортных средствах, происшествий на водных объектах, преступлений) на 1000 человек населения;</w:t>
            </w:r>
          </w:p>
          <w:p w14:paraId="46290DA8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зарегистрированных несанкционированных акций экстремистской направленности, повлекших возникновение массовых беспорядков или иное осложнение оперативной обстановки; </w:t>
            </w:r>
          </w:p>
          <w:p w14:paraId="2FFDB7DB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количество проведенных информационно-просветительских мероприятий по профилакти</w:t>
            </w:r>
            <w:r>
              <w:rPr>
                <w:rFonts w:ascii="Times New Roman" w:hAnsi="Times New Roman" w:cs="Times New Roman"/>
              </w:rPr>
              <w:t>ке правонарушений, терроризма (экстремизма)</w:t>
            </w:r>
          </w:p>
        </w:tc>
      </w:tr>
      <w:tr w:rsidR="00D0733A" w14:paraId="44165E3C" w14:textId="77777777">
        <w:tc>
          <w:tcPr>
            <w:tcW w:w="717" w:type="dxa"/>
          </w:tcPr>
          <w:p w14:paraId="45AA93AA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3.1.13</w:t>
            </w:r>
          </w:p>
        </w:tc>
        <w:tc>
          <w:tcPr>
            <w:tcW w:w="3119" w:type="dxa"/>
          </w:tcPr>
          <w:p w14:paraId="3BEFAD43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информационно-просветительских материалов по профилактике терроризма, экстремизма и формированию неприятия идеологии терроризма ЦБС, ДК, ДШИ</w:t>
            </w:r>
          </w:p>
        </w:tc>
        <w:tc>
          <w:tcPr>
            <w:tcW w:w="5812" w:type="dxa"/>
            <w:gridSpan w:val="3"/>
          </w:tcPr>
          <w:p w14:paraId="74D6A845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организованности и бдительности населени</w:t>
            </w:r>
            <w:r>
              <w:rPr>
                <w:rFonts w:ascii="Times New Roman" w:hAnsi="Times New Roman" w:cs="Times New Roman"/>
              </w:rPr>
              <w:t>я в области противодействия террористической угрозе;</w:t>
            </w:r>
          </w:p>
          <w:p w14:paraId="6A026376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повышение информированности населения по вопросам профилактики правонарушений, противодействия терроризму и экстремизму; </w:t>
            </w:r>
          </w:p>
          <w:p w14:paraId="78AEA491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единого информационного пространства для пропаганды и распространен</w:t>
            </w:r>
            <w:r>
              <w:rPr>
                <w:rFonts w:ascii="Times New Roman" w:hAnsi="Times New Roman" w:cs="Times New Roman"/>
              </w:rPr>
              <w:t>ия на территории городского округа идей толерантности, гражданской солидарности, уважения к другим культурам, в том числе через муниципальные средства массовой информации;</w:t>
            </w:r>
          </w:p>
          <w:p w14:paraId="5EEC54CC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на территории городского округа зарегистрированных несанкционированных ак</w:t>
            </w:r>
            <w:r>
              <w:rPr>
                <w:rFonts w:ascii="Times New Roman" w:hAnsi="Times New Roman" w:cs="Times New Roman"/>
              </w:rPr>
              <w:t xml:space="preserve">ций экстремистской направленности, повлекших возникновение массовых беспорядков или иное осложнение оперативной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обстановки; </w:t>
            </w:r>
          </w:p>
          <w:p w14:paraId="2B7DF558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недопущение снижения количества информационно-просветительских мероприятий по профилактике правонарушений, терроризма (экстремизма)</w:t>
            </w:r>
          </w:p>
        </w:tc>
        <w:tc>
          <w:tcPr>
            <w:tcW w:w="5670" w:type="dxa"/>
          </w:tcPr>
          <w:p w14:paraId="1A3A05A4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зарегистрированных деструктивных событий (пожаров в зданиях (сооружениях) и на транспортных средствах, происшествий на водных объектах, преступлений) на 1000 человек населения;</w:t>
            </w:r>
          </w:p>
          <w:p w14:paraId="3EF721CC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зарегистрированных несанкционированных акций экстремистской направленности, повлекших возникновение массовых беспорядков или иное осложнение оперативной обстановки; </w:t>
            </w:r>
          </w:p>
          <w:p w14:paraId="29D851F2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учащихся общеобразовательных организаций, принявших участие в мероприятиях</w:t>
            </w:r>
            <w:r>
              <w:rPr>
                <w:rFonts w:ascii="Times New Roman" w:hAnsi="Times New Roman" w:cs="Times New Roman"/>
              </w:rPr>
              <w:t xml:space="preserve"> гражданско-патриотической направленности; </w:t>
            </w:r>
          </w:p>
          <w:p w14:paraId="6ACC8BA6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количество изготовленного наглядно-раздаточного материала по профилактике правонарушений, терроризма (экстремизма)</w:t>
            </w:r>
          </w:p>
        </w:tc>
      </w:tr>
      <w:tr w:rsidR="00D0733A" w14:paraId="7F2AE17E" w14:textId="77777777">
        <w:tc>
          <w:tcPr>
            <w:tcW w:w="717" w:type="dxa"/>
          </w:tcPr>
          <w:p w14:paraId="2929F240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3.1.14</w:t>
            </w:r>
          </w:p>
        </w:tc>
        <w:tc>
          <w:tcPr>
            <w:tcW w:w="3119" w:type="dxa"/>
          </w:tcPr>
          <w:p w14:paraId="493F3B8B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периметрального ограждения ДШИ</w:t>
            </w:r>
          </w:p>
        </w:tc>
        <w:tc>
          <w:tcPr>
            <w:tcW w:w="5812" w:type="dxa"/>
            <w:gridSpan w:val="3"/>
          </w:tcPr>
          <w:p w14:paraId="19DC297A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организованности и бдительности населе</w:t>
            </w:r>
            <w:r>
              <w:rPr>
                <w:rFonts w:ascii="Times New Roman" w:hAnsi="Times New Roman" w:cs="Times New Roman"/>
              </w:rPr>
              <w:t>ния в области противодействия террористической угрозе;</w:t>
            </w:r>
          </w:p>
          <w:p w14:paraId="2E2FE8F7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повышение информированности населения по вопросам профилактики правонарушений, противодействия терроризму и экстремизму; </w:t>
            </w:r>
          </w:p>
          <w:p w14:paraId="7F0915AE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единого информационного пространства для пропаганды и распростран</w:t>
            </w:r>
            <w:r>
              <w:rPr>
                <w:rFonts w:ascii="Times New Roman" w:hAnsi="Times New Roman" w:cs="Times New Roman"/>
              </w:rPr>
              <w:t>ения на территории городского округа идей толерантности, гражданской солидарности, уважения к другим культурам, в том числе через муниципальные средства массовой информации;</w:t>
            </w:r>
          </w:p>
          <w:p w14:paraId="1A91BF21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исключение на территории городского округа зарегистрированных несанкционированных </w:t>
            </w:r>
            <w:r>
              <w:rPr>
                <w:rFonts w:ascii="Times New Roman" w:hAnsi="Times New Roman" w:cs="Times New Roman"/>
              </w:rPr>
              <w:t xml:space="preserve">акций экстремистской направленности, повлекших возникновение массовых беспорядков или иное осложнение оперативной обстановки; </w:t>
            </w:r>
          </w:p>
          <w:p w14:paraId="645E25D6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недопущение снижения количества изготовленного наглядно-раздаточного материала по профилактике правонарушений, терроризма (экстре</w:t>
            </w:r>
            <w:r>
              <w:rPr>
                <w:rFonts w:ascii="Times New Roman" w:hAnsi="Times New Roman" w:cs="Times New Roman"/>
              </w:rPr>
              <w:t>мизма)</w:t>
            </w:r>
          </w:p>
        </w:tc>
        <w:tc>
          <w:tcPr>
            <w:tcW w:w="5670" w:type="dxa"/>
          </w:tcPr>
          <w:p w14:paraId="0ADE5C36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зарегистрированных деструктивных событий (пожаров в зданиях (сооружениях) и на транспортных средствах, происшествий на водных объектах, преступлений) на 1000 человек населения; </w:t>
            </w:r>
          </w:p>
          <w:p w14:paraId="0F843273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объектов, находящихся в муниципальной собственности или в ведении органов местного самоуправления, отвечающих требованиям к их антитеррористической защищенности (в расчете от общего количества эксплуатируемых объектов, подлежащих категорированию в инт</w:t>
            </w:r>
            <w:r>
              <w:rPr>
                <w:rFonts w:ascii="Times New Roman" w:hAnsi="Times New Roman" w:cs="Times New Roman"/>
              </w:rPr>
              <w:t xml:space="preserve">ересах их антитеррористической защищенности); </w:t>
            </w:r>
          </w:p>
          <w:p w14:paraId="5D902D68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доля муниципальных объектов культуры, отвечающих требованиям к их антитеррористической защищенности (в расчете от общего количества эксплуатируемых объектов подлежащих категорированию в интересах их антитеррор</w:t>
            </w:r>
            <w:r>
              <w:rPr>
                <w:rFonts w:ascii="Times New Roman" w:hAnsi="Times New Roman" w:cs="Times New Roman"/>
              </w:rPr>
              <w:t>истической защищенности)</w:t>
            </w:r>
          </w:p>
        </w:tc>
      </w:tr>
      <w:tr w:rsidR="00D0733A" w14:paraId="4CE48E78" w14:textId="77777777">
        <w:tc>
          <w:tcPr>
            <w:tcW w:w="717" w:type="dxa"/>
          </w:tcPr>
          <w:p w14:paraId="2B19A280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3.1.15</w:t>
            </w:r>
          </w:p>
        </w:tc>
        <w:tc>
          <w:tcPr>
            <w:tcW w:w="3119" w:type="dxa"/>
          </w:tcPr>
          <w:p w14:paraId="117BC891" w14:textId="77777777" w:rsidR="00D0733A" w:rsidRDefault="0077285E">
            <w:pPr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камер внутреннего видеонаблюдения и обслуживание систем видеонаблюдения (ДШИ, ДК, ЦБС), приобретение оборудования для </w:t>
            </w:r>
          </w:p>
          <w:p w14:paraId="54CA21C4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видеонаблюдения (ЦБС)</w:t>
            </w:r>
          </w:p>
        </w:tc>
        <w:tc>
          <w:tcPr>
            <w:tcW w:w="5812" w:type="dxa"/>
            <w:gridSpan w:val="3"/>
          </w:tcPr>
          <w:p w14:paraId="697E33CB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антитеррористической защищенности мест массового пребывания людей, объектов социальной сферы; </w:t>
            </w:r>
          </w:p>
          <w:p w14:paraId="2995D98D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организованности и бдительности населения в области противодействия террористической угрозе;</w:t>
            </w:r>
          </w:p>
          <w:p w14:paraId="74C7B1CA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к 2027 году доли муниципальны</w:t>
            </w:r>
            <w:r>
              <w:rPr>
                <w:rFonts w:ascii="Times New Roman" w:hAnsi="Times New Roman" w:cs="Times New Roman"/>
              </w:rPr>
              <w:t>х объектов культуры, отвечающих требованиям к их антитеррористической защищенности до 84 процентов</w:t>
            </w:r>
          </w:p>
        </w:tc>
        <w:tc>
          <w:tcPr>
            <w:tcW w:w="5670" w:type="dxa"/>
          </w:tcPr>
          <w:p w14:paraId="2BFC7BBC" w14:textId="77777777" w:rsidR="00D0733A" w:rsidRDefault="0077285E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зарегистрированных деструктивных событий (пожаров в зданиях (сооружениях) и на транспортных средствах, происшествий на водных объектах, преступлений) на 1000 человек населения; </w:t>
            </w:r>
          </w:p>
          <w:p w14:paraId="10239DC3" w14:textId="77777777" w:rsidR="00D0733A" w:rsidRDefault="0077285E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объектов, находящихся в муниципальной собственности или в веде</w:t>
            </w:r>
            <w:r>
              <w:rPr>
                <w:rFonts w:ascii="Times New Roman" w:hAnsi="Times New Roman" w:cs="Times New Roman"/>
              </w:rPr>
              <w:t xml:space="preserve">нии органов местного самоуправления, отвечающих требованиям к их антитеррористической защищенности (в расчете от общего </w:t>
            </w:r>
            <w:r>
              <w:rPr>
                <w:rFonts w:ascii="Times New Roman" w:hAnsi="Times New Roman" w:cs="Times New Roman"/>
              </w:rPr>
              <w:lastRenderedPageBreak/>
              <w:t xml:space="preserve">количества эксплуатируемых объектов, подлежащих категорированию в интересах их антитеррористической защищенности); </w:t>
            </w:r>
          </w:p>
          <w:p w14:paraId="4167F9BD" w14:textId="77777777" w:rsidR="00D0733A" w:rsidRDefault="0077285E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доля муниципальных о</w:t>
            </w:r>
            <w:r>
              <w:rPr>
                <w:rFonts w:ascii="Times New Roman" w:hAnsi="Times New Roman" w:cs="Times New Roman"/>
              </w:rPr>
              <w:t>бъектов культуры, отвечающих требованиям к их антитеррористической защищенности (в расчете от общего количества эксплуатируемых объектов подлежащих категорированию в интересах их антитеррористической защищенности)</w:t>
            </w:r>
          </w:p>
        </w:tc>
      </w:tr>
      <w:tr w:rsidR="00D0733A" w14:paraId="71250F93" w14:textId="77777777">
        <w:tc>
          <w:tcPr>
            <w:tcW w:w="717" w:type="dxa"/>
          </w:tcPr>
          <w:p w14:paraId="773A5E04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3.1.16</w:t>
            </w:r>
          </w:p>
        </w:tc>
        <w:tc>
          <w:tcPr>
            <w:tcW w:w="3119" w:type="dxa"/>
          </w:tcPr>
          <w:p w14:paraId="1535CA26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Обслуживание «тревожной кнопки» и </w:t>
            </w:r>
            <w:r>
              <w:rPr>
                <w:rFonts w:ascii="Times New Roman" w:hAnsi="Times New Roman" w:cs="Times New Roman"/>
              </w:rPr>
              <w:t>системы охранной сигнализации ЦБС</w:t>
            </w:r>
          </w:p>
        </w:tc>
        <w:tc>
          <w:tcPr>
            <w:tcW w:w="5812" w:type="dxa"/>
            <w:gridSpan w:val="3"/>
          </w:tcPr>
          <w:p w14:paraId="4B98CFAC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антитеррористической защищенности мест массового пребывания людей, объектов социальной сферы; </w:t>
            </w:r>
          </w:p>
          <w:p w14:paraId="4063D858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организованности и бдительности населения в области противодействия террористической угрозе;</w:t>
            </w:r>
          </w:p>
          <w:p w14:paraId="516F8029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</w:t>
            </w:r>
            <w:r>
              <w:rPr>
                <w:rFonts w:ascii="Times New Roman" w:hAnsi="Times New Roman" w:cs="Times New Roman"/>
              </w:rPr>
              <w:t>ение к 2027 году доли муниципальных объектов культуры, отвечающих требованиям к их антитеррористической защищенности до 84 процентов</w:t>
            </w:r>
          </w:p>
        </w:tc>
        <w:tc>
          <w:tcPr>
            <w:tcW w:w="5670" w:type="dxa"/>
          </w:tcPr>
          <w:p w14:paraId="3D9476B7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зарегистрированных деструктивных событий (пожаров в зданиях (сооружениях) и на транспортных средствах, происшест</w:t>
            </w:r>
            <w:r>
              <w:rPr>
                <w:rFonts w:ascii="Times New Roman" w:hAnsi="Times New Roman" w:cs="Times New Roman"/>
              </w:rPr>
              <w:t xml:space="preserve">вий на водных объектах, преступлений) на 1000 человек населения; </w:t>
            </w:r>
          </w:p>
          <w:p w14:paraId="039B31D0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объектов, находящихся в муниципальной собственности или в ведении органов местного самоуправления, отвечающих требованиям к их антитеррористической защищенности (в расчете от общего количества эксплуатируемых объектов, подлежащих категорированию в инт</w:t>
            </w:r>
            <w:r>
              <w:rPr>
                <w:rFonts w:ascii="Times New Roman" w:hAnsi="Times New Roman" w:cs="Times New Roman"/>
              </w:rPr>
              <w:t xml:space="preserve">ересах их антитеррористической защищенности); </w:t>
            </w:r>
          </w:p>
          <w:p w14:paraId="73D2982E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доля муниципальных объектов культуры, отвечающих требованиям к их антитеррористической защищенности (в расчете от общего количества эксплуатируемых объектов подлежащих категорированию в интересах их антитеррор</w:t>
            </w:r>
            <w:r>
              <w:rPr>
                <w:rFonts w:ascii="Times New Roman" w:hAnsi="Times New Roman" w:cs="Times New Roman"/>
              </w:rPr>
              <w:t>истической защищенности)</w:t>
            </w:r>
          </w:p>
        </w:tc>
      </w:tr>
      <w:tr w:rsidR="00D0733A" w14:paraId="22FA58DB" w14:textId="77777777">
        <w:tc>
          <w:tcPr>
            <w:tcW w:w="717" w:type="dxa"/>
          </w:tcPr>
          <w:p w14:paraId="35D365C7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3.1.17</w:t>
            </w:r>
          </w:p>
        </w:tc>
        <w:tc>
          <w:tcPr>
            <w:tcW w:w="3119" w:type="dxa"/>
          </w:tcPr>
          <w:p w14:paraId="09F44203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систем видеонаблюдения на территории Арсеньевского городского округа</w:t>
            </w:r>
          </w:p>
        </w:tc>
        <w:tc>
          <w:tcPr>
            <w:tcW w:w="5812" w:type="dxa"/>
            <w:gridSpan w:val="3"/>
          </w:tcPr>
          <w:p w14:paraId="7A9521D6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антитеррористической защищенности мест массового пребывания людей, объектов социальной сферы; </w:t>
            </w:r>
          </w:p>
          <w:p w14:paraId="46400A26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на территории горо</w:t>
            </w:r>
            <w:r>
              <w:rPr>
                <w:rFonts w:ascii="Times New Roman" w:hAnsi="Times New Roman" w:cs="Times New Roman"/>
              </w:rPr>
              <w:t xml:space="preserve">дского округа зарегистрированных несанкционированных акций экстремистской направленности, повлекших возникновение </w:t>
            </w:r>
            <w:r>
              <w:rPr>
                <w:rFonts w:ascii="Times New Roman" w:hAnsi="Times New Roman" w:cs="Times New Roman"/>
              </w:rPr>
              <w:lastRenderedPageBreak/>
              <w:t>массовых беспорядков или иное осложнение оперативной обстановки;</w:t>
            </w:r>
          </w:p>
          <w:p w14:paraId="21D233F1" w14:textId="77777777" w:rsidR="00D0733A" w:rsidRDefault="00D0733A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</w:tcPr>
          <w:p w14:paraId="181F59C1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доля объектов, находящихся в муниципальной собственности или в ведении орган</w:t>
            </w:r>
            <w:r>
              <w:rPr>
                <w:rFonts w:ascii="Times New Roman" w:hAnsi="Times New Roman" w:cs="Times New Roman"/>
              </w:rPr>
              <w:t xml:space="preserve">ов местного самоуправления, отвечающих требованиям к их антитеррористической защищенности (в расчете от общего количества эксплуатируемых объектов, подлежащих категорированию в интересах их антитеррористической </w:t>
            </w:r>
            <w:r>
              <w:rPr>
                <w:rFonts w:ascii="Times New Roman" w:hAnsi="Times New Roman" w:cs="Times New Roman"/>
              </w:rPr>
              <w:lastRenderedPageBreak/>
              <w:t>защищенности);</w:t>
            </w:r>
          </w:p>
          <w:p w14:paraId="05C2F33F" w14:textId="77777777" w:rsidR="00D0733A" w:rsidRDefault="0077285E">
            <w:pPr>
              <w:pStyle w:val="ConsPlusNormal"/>
              <w:ind w:firstLine="2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</w:rPr>
              <w:t xml:space="preserve">несанкционированных акций экстремистской направленности, повлекших возникновение массовых беспорядков или иное осложнение оперативной обстановки. </w:t>
            </w:r>
          </w:p>
        </w:tc>
      </w:tr>
      <w:tr w:rsidR="00D0733A" w14:paraId="26FA2FF8" w14:textId="77777777">
        <w:tc>
          <w:tcPr>
            <w:tcW w:w="717" w:type="dxa"/>
          </w:tcPr>
          <w:p w14:paraId="792FA066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3.1.18</w:t>
            </w:r>
          </w:p>
        </w:tc>
        <w:tc>
          <w:tcPr>
            <w:tcW w:w="3119" w:type="dxa"/>
          </w:tcPr>
          <w:p w14:paraId="332956E7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Акции среди молодежи по профилактике правонарушений</w:t>
            </w:r>
          </w:p>
        </w:tc>
        <w:tc>
          <w:tcPr>
            <w:tcW w:w="5812" w:type="dxa"/>
            <w:gridSpan w:val="3"/>
          </w:tcPr>
          <w:p w14:paraId="53F79A7B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организованности и бдительности населения в области противодействия террористической угрозе; повышение информированности населения по вопросам профилактики правонарушений, противодействия терроризму и экстремизму; </w:t>
            </w:r>
          </w:p>
          <w:p w14:paraId="5CEE5439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единого информацио</w:t>
            </w:r>
            <w:r>
              <w:rPr>
                <w:rFonts w:ascii="Times New Roman" w:hAnsi="Times New Roman" w:cs="Times New Roman"/>
              </w:rPr>
              <w:t xml:space="preserve">нного пространства для пропаганды и распространения на территории городского округа идей толерантности, гражданской солидарности, уважения к другим культурам, в том числе через муниципальные средства массовой информации; исключить на территории городского </w:t>
            </w:r>
            <w:r>
              <w:rPr>
                <w:rFonts w:ascii="Times New Roman" w:hAnsi="Times New Roman" w:cs="Times New Roman"/>
              </w:rPr>
              <w:t xml:space="preserve">округа зарегистрированных несанкционированных акций экстремистской направленности, повлекших возникновение массовых беспорядков или иное осложнение оперативной обстановки; </w:t>
            </w:r>
          </w:p>
          <w:p w14:paraId="3E21EBFE" w14:textId="77777777" w:rsidR="00D0733A" w:rsidRDefault="0077285E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недопущение снижения количества информационно-просветительских мероприятий по профи</w:t>
            </w:r>
            <w:r>
              <w:rPr>
                <w:rFonts w:ascii="Times New Roman" w:hAnsi="Times New Roman" w:cs="Times New Roman"/>
              </w:rPr>
              <w:t>лактике правонарушений, терроризма (экстремизма)</w:t>
            </w:r>
          </w:p>
        </w:tc>
        <w:tc>
          <w:tcPr>
            <w:tcW w:w="5670" w:type="dxa"/>
          </w:tcPr>
          <w:p w14:paraId="36674E95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зарегистрированных деструктивных событий (пожаров в зданиях (сооружениях) и на транспортных средствах, происшествий на водных объектах, преступлений) на 1000 человек населения;</w:t>
            </w:r>
          </w:p>
          <w:p w14:paraId="343E85C4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зарегист</w:t>
            </w:r>
            <w:r>
              <w:rPr>
                <w:rFonts w:ascii="Times New Roman" w:hAnsi="Times New Roman" w:cs="Times New Roman"/>
              </w:rPr>
              <w:t xml:space="preserve">рированных несанкционированных акций экстремистской направленности, повлекших возникновение массовых беспорядков или иное осложнение оперативной обстановки; </w:t>
            </w:r>
          </w:p>
          <w:p w14:paraId="5D9E8FA9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проведенных информационно-просветительских мероприятий по профилактике правонарушений, </w:t>
            </w:r>
            <w:r>
              <w:rPr>
                <w:rFonts w:ascii="Times New Roman" w:hAnsi="Times New Roman" w:cs="Times New Roman"/>
              </w:rPr>
              <w:t>терроризма (экстремизма)</w:t>
            </w:r>
          </w:p>
        </w:tc>
      </w:tr>
      <w:tr w:rsidR="00D0733A" w14:paraId="75927ABC" w14:textId="77777777">
        <w:tc>
          <w:tcPr>
            <w:tcW w:w="717" w:type="dxa"/>
          </w:tcPr>
          <w:p w14:paraId="670F144F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3.1.19</w:t>
            </w:r>
          </w:p>
        </w:tc>
        <w:tc>
          <w:tcPr>
            <w:tcW w:w="3119" w:type="dxa"/>
          </w:tcPr>
          <w:p w14:paraId="488B0506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Акции среди молодежи по профилактике терроризма и формированию неприятия идеологии терроризма</w:t>
            </w:r>
          </w:p>
        </w:tc>
        <w:tc>
          <w:tcPr>
            <w:tcW w:w="5812" w:type="dxa"/>
            <w:gridSpan w:val="3"/>
          </w:tcPr>
          <w:p w14:paraId="184C875B" w14:textId="77777777" w:rsidR="00D0733A" w:rsidRDefault="0077285E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организованности и бдительности населения в области противодействия террористической угрозе; повышение информированности населения по вопросам профилактики правонарушений, противодействия терроризму и экстремизму; </w:t>
            </w:r>
          </w:p>
          <w:p w14:paraId="4AF16F2C" w14:textId="77777777" w:rsidR="00D0733A" w:rsidRDefault="0077285E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единого информацио</w:t>
            </w:r>
            <w:r>
              <w:rPr>
                <w:rFonts w:ascii="Times New Roman" w:hAnsi="Times New Roman" w:cs="Times New Roman"/>
              </w:rPr>
              <w:t xml:space="preserve">нного пространства для пропаганды и распространения на территории </w:t>
            </w:r>
            <w:r>
              <w:rPr>
                <w:rFonts w:ascii="Times New Roman" w:hAnsi="Times New Roman" w:cs="Times New Roman"/>
              </w:rPr>
              <w:lastRenderedPageBreak/>
              <w:t>городского округа идей толерантности, гражданской солидарности, уважения к другим культурам, в том числе через муниципальные средства массовой информации;</w:t>
            </w:r>
          </w:p>
          <w:p w14:paraId="2B42BEE8" w14:textId="77777777" w:rsidR="00D0733A" w:rsidRDefault="0077285E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на территории городского</w:t>
            </w:r>
            <w:r>
              <w:rPr>
                <w:rFonts w:ascii="Times New Roman" w:hAnsi="Times New Roman" w:cs="Times New Roman"/>
              </w:rPr>
              <w:t xml:space="preserve"> округа зарегистрированных несанкционированных акций экстремистской направленности, повлекших возникновение массовых беспорядков или иное осложнение оперативной обстановки; </w:t>
            </w:r>
          </w:p>
          <w:p w14:paraId="3AA28E8B" w14:textId="77777777" w:rsidR="00D0733A" w:rsidRDefault="0077285E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недопущение снижения количества информационно-просветительских мероприятий по проф</w:t>
            </w:r>
            <w:r>
              <w:rPr>
                <w:rFonts w:ascii="Times New Roman" w:hAnsi="Times New Roman" w:cs="Times New Roman"/>
              </w:rPr>
              <w:t>илактике правонарушений, терроризма (экстремизма)</w:t>
            </w:r>
          </w:p>
        </w:tc>
        <w:tc>
          <w:tcPr>
            <w:tcW w:w="5670" w:type="dxa"/>
          </w:tcPr>
          <w:p w14:paraId="0943302F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зарегистрированных деструктивных событий (пожаров в зданиях (сооружениях) и на транспортных средствах, происшествий на водных объектах, преступлений) на 1000 человек населения;</w:t>
            </w:r>
          </w:p>
          <w:p w14:paraId="719C2BB3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зарегис</w:t>
            </w:r>
            <w:r>
              <w:rPr>
                <w:rFonts w:ascii="Times New Roman" w:hAnsi="Times New Roman" w:cs="Times New Roman"/>
              </w:rPr>
              <w:t xml:space="preserve">трированных несанкционированных акций экстремистской направленности, повлекших возникновение массовых беспорядков или иное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осложнение оперативной обстановки»; </w:t>
            </w:r>
          </w:p>
          <w:p w14:paraId="0F456DD0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количество проведенных информационно-просветительских мероприятий по профилактике правонарушений</w:t>
            </w:r>
            <w:r>
              <w:rPr>
                <w:rFonts w:ascii="Times New Roman" w:hAnsi="Times New Roman" w:cs="Times New Roman"/>
              </w:rPr>
              <w:t>, терроризма (экстремизма)</w:t>
            </w:r>
          </w:p>
        </w:tc>
      </w:tr>
      <w:tr w:rsidR="00D0733A" w14:paraId="05F097AA" w14:textId="77777777">
        <w:tc>
          <w:tcPr>
            <w:tcW w:w="717" w:type="dxa"/>
          </w:tcPr>
          <w:p w14:paraId="0F7B64A7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3.1.20</w:t>
            </w:r>
          </w:p>
        </w:tc>
        <w:tc>
          <w:tcPr>
            <w:tcW w:w="3119" w:type="dxa"/>
          </w:tcPr>
          <w:p w14:paraId="0BD112F1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Акции среди молодежи по профилактике экстремизма</w:t>
            </w:r>
          </w:p>
        </w:tc>
        <w:tc>
          <w:tcPr>
            <w:tcW w:w="5812" w:type="dxa"/>
            <w:gridSpan w:val="3"/>
          </w:tcPr>
          <w:p w14:paraId="6ED06AD5" w14:textId="77777777" w:rsidR="00D0733A" w:rsidRDefault="0077285E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организованности и бдительности населения в области противодействия террористической угрозе;</w:t>
            </w:r>
          </w:p>
          <w:p w14:paraId="4C9F71ED" w14:textId="77777777" w:rsidR="00D0733A" w:rsidRDefault="0077285E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информированности населения по вопросам профилактики правонарушений, противодействия терроризму и экстремизму; </w:t>
            </w:r>
          </w:p>
          <w:p w14:paraId="1BE27761" w14:textId="77777777" w:rsidR="00D0733A" w:rsidRDefault="0077285E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исключение на территории городского округа зарегистрированных несанкционированных акций экстремистской направленности, повлекших возникновение массовых беспорядков или иное осложнение оперативной обстановки; </w:t>
            </w:r>
          </w:p>
          <w:p w14:paraId="5A0A7564" w14:textId="77777777" w:rsidR="00D0733A" w:rsidRDefault="0077285E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недопущение снижения количества информационно-п</w:t>
            </w:r>
            <w:r>
              <w:rPr>
                <w:rFonts w:ascii="Times New Roman" w:hAnsi="Times New Roman" w:cs="Times New Roman"/>
              </w:rPr>
              <w:t>росветительских мероприятий по профилактике правонарушений, терроризма (экстремизма)</w:t>
            </w:r>
          </w:p>
        </w:tc>
        <w:tc>
          <w:tcPr>
            <w:tcW w:w="5670" w:type="dxa"/>
          </w:tcPr>
          <w:p w14:paraId="5E465D29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зарегистрированных деструктивных событий (пожаров в зданиях (сооружениях) и на транспортных средствах, происшествий на водных объектах, преступлений) на 1000 че</w:t>
            </w:r>
            <w:r>
              <w:rPr>
                <w:rFonts w:ascii="Times New Roman" w:hAnsi="Times New Roman" w:cs="Times New Roman"/>
              </w:rPr>
              <w:t>ловек населения;</w:t>
            </w:r>
          </w:p>
          <w:p w14:paraId="4C70D3F2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зарегистрированных несанкционированных акций экстремистской направленности, повлекших возникновение массовых беспорядков или иное осложнение оперативной обстановки; </w:t>
            </w:r>
          </w:p>
          <w:p w14:paraId="1F7FD3E4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информационно-просветительских мероприя</w:t>
            </w:r>
            <w:r>
              <w:rPr>
                <w:rFonts w:ascii="Times New Roman" w:hAnsi="Times New Roman" w:cs="Times New Roman"/>
              </w:rPr>
              <w:t>тий по профилактике правонарушений, терроризма (экстремизма)</w:t>
            </w:r>
          </w:p>
        </w:tc>
      </w:tr>
      <w:tr w:rsidR="00D0733A" w14:paraId="18105BB5" w14:textId="77777777">
        <w:tc>
          <w:tcPr>
            <w:tcW w:w="717" w:type="dxa"/>
          </w:tcPr>
          <w:p w14:paraId="79F71352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3.1.21</w:t>
            </w:r>
          </w:p>
        </w:tc>
        <w:tc>
          <w:tcPr>
            <w:tcW w:w="3119" w:type="dxa"/>
          </w:tcPr>
          <w:p w14:paraId="16AD2455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«тревожной кнопки» и системы охранной сигнализации здания администрации городского округа</w:t>
            </w:r>
          </w:p>
        </w:tc>
        <w:tc>
          <w:tcPr>
            <w:tcW w:w="5812" w:type="dxa"/>
            <w:gridSpan w:val="3"/>
          </w:tcPr>
          <w:p w14:paraId="0B5787F4" w14:textId="77777777" w:rsidR="00D0733A" w:rsidRDefault="0077285E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антитеррористической защищенности мест массового пребывания людей, </w:t>
            </w:r>
            <w:r>
              <w:rPr>
                <w:rFonts w:ascii="Times New Roman" w:hAnsi="Times New Roman" w:cs="Times New Roman"/>
              </w:rPr>
              <w:t xml:space="preserve">объектов социальной сферы; </w:t>
            </w:r>
          </w:p>
          <w:p w14:paraId="38076286" w14:textId="77777777" w:rsidR="00D0733A" w:rsidRDefault="0077285E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организованности и бдительности населения в области противодействия террористической угрозе</w:t>
            </w:r>
          </w:p>
        </w:tc>
        <w:tc>
          <w:tcPr>
            <w:tcW w:w="5670" w:type="dxa"/>
          </w:tcPr>
          <w:p w14:paraId="0E5B8214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зарегистрированных деструктивных событий (пожаров в зданиях (сооружениях) и на транспортных средствах, происшествий</w:t>
            </w:r>
            <w:r>
              <w:rPr>
                <w:rFonts w:ascii="Times New Roman" w:hAnsi="Times New Roman" w:cs="Times New Roman"/>
              </w:rPr>
              <w:t xml:space="preserve"> на водных объектах, преступлений) на 1000 человек населения; </w:t>
            </w:r>
          </w:p>
          <w:p w14:paraId="6799F31C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объектов, находящихся в муниципальной собственности или в ведении органов местного </w:t>
            </w:r>
            <w:r>
              <w:rPr>
                <w:rFonts w:ascii="Times New Roman" w:hAnsi="Times New Roman" w:cs="Times New Roman"/>
              </w:rPr>
              <w:lastRenderedPageBreak/>
              <w:t>самоуправления, отвечающих требованиям к их антитеррористической защищенности (в расчете от общего количе</w:t>
            </w:r>
            <w:r>
              <w:rPr>
                <w:rFonts w:ascii="Times New Roman" w:hAnsi="Times New Roman" w:cs="Times New Roman"/>
              </w:rPr>
              <w:t>ства эксплуатируемых объектов подлежащих категорированию в интересах их антитеррористической защищенности)</w:t>
            </w:r>
          </w:p>
        </w:tc>
      </w:tr>
      <w:tr w:rsidR="00D0733A" w14:paraId="60B1B307" w14:textId="77777777">
        <w:tc>
          <w:tcPr>
            <w:tcW w:w="717" w:type="dxa"/>
          </w:tcPr>
          <w:p w14:paraId="469ADCC3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3.1.22</w:t>
            </w:r>
          </w:p>
        </w:tc>
        <w:tc>
          <w:tcPr>
            <w:tcW w:w="3119" w:type="dxa"/>
          </w:tcPr>
          <w:p w14:paraId="3E13EC8C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средств массовой информации и информационно-телекоммуникационных сетей</w:t>
            </w:r>
          </w:p>
        </w:tc>
        <w:tc>
          <w:tcPr>
            <w:tcW w:w="5812" w:type="dxa"/>
            <w:gridSpan w:val="3"/>
          </w:tcPr>
          <w:p w14:paraId="1D668A2F" w14:textId="77777777" w:rsidR="00D0733A" w:rsidRDefault="0077285E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конфликтных и предконфликтных ситуаций в сфере межнациональных и межконфессиональных отношений;</w:t>
            </w:r>
          </w:p>
          <w:p w14:paraId="01CFDFF4" w14:textId="77777777" w:rsidR="00D0733A" w:rsidRDefault="0077285E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возможности оперативного реагирования на возникновение конфликтных и предконфликтных ситуаций в сфере межнациональных и межконфессиональны</w:t>
            </w:r>
            <w:r>
              <w:rPr>
                <w:rFonts w:ascii="Times New Roman" w:hAnsi="Times New Roman" w:cs="Times New Roman"/>
              </w:rPr>
              <w:t>х отношений в муниципальном образовании;</w:t>
            </w:r>
          </w:p>
          <w:p w14:paraId="1ECF53EE" w14:textId="77777777" w:rsidR="00D0733A" w:rsidRDefault="0077285E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эффективных управленческих решений в сфере реализации государственной национальной политики;</w:t>
            </w:r>
          </w:p>
          <w:p w14:paraId="12D3A576" w14:textId="77777777" w:rsidR="00D0733A" w:rsidRDefault="0077285E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предотвращение, мирное разрешение конфликтных ситуаций в сфере межнациональных (межэтнических) и межрелигиозных о</w:t>
            </w:r>
            <w:r>
              <w:rPr>
                <w:rFonts w:ascii="Times New Roman" w:hAnsi="Times New Roman" w:cs="Times New Roman"/>
              </w:rPr>
              <w:t>тношений.</w:t>
            </w:r>
          </w:p>
        </w:tc>
        <w:tc>
          <w:tcPr>
            <w:tcW w:w="5670" w:type="dxa"/>
          </w:tcPr>
          <w:p w14:paraId="5C7F5BBC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зарегистрированных несанкционированных акций экстремистской направленности, повлекших возникновение массовых беспорядков или иное осложнение оперативной обстановки; </w:t>
            </w:r>
          </w:p>
          <w:p w14:paraId="1CEF1A29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зарегистрированных правонарушений, в том числе террористич</w:t>
            </w:r>
            <w:r>
              <w:rPr>
                <w:rFonts w:ascii="Times New Roman" w:hAnsi="Times New Roman" w:cs="Times New Roman"/>
              </w:rPr>
              <w:t>еского и экстремистского характера.</w:t>
            </w:r>
          </w:p>
          <w:p w14:paraId="1BCB48B9" w14:textId="77777777" w:rsidR="00D0733A" w:rsidRDefault="00D0733A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733A" w14:paraId="7ABF332C" w14:textId="77777777">
        <w:tc>
          <w:tcPr>
            <w:tcW w:w="717" w:type="dxa"/>
          </w:tcPr>
          <w:p w14:paraId="1C2DFADF" w14:textId="77777777" w:rsidR="00D0733A" w:rsidRDefault="007728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3.1.23</w:t>
            </w:r>
          </w:p>
        </w:tc>
        <w:tc>
          <w:tcPr>
            <w:tcW w:w="3119" w:type="dxa"/>
          </w:tcPr>
          <w:p w14:paraId="2AFE02FF" w14:textId="77777777" w:rsidR="00D0733A" w:rsidRDefault="007728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проведению тематических встреч с представителями СМИ и интернет - сообществ, совещаний, круглых столов по противодействию идеологии терроризма и экстремизма</w:t>
            </w:r>
          </w:p>
        </w:tc>
        <w:tc>
          <w:tcPr>
            <w:tcW w:w="5812" w:type="dxa"/>
            <w:gridSpan w:val="3"/>
          </w:tcPr>
          <w:p w14:paraId="6DC5BD23" w14:textId="77777777" w:rsidR="00D0733A" w:rsidRDefault="0077285E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организованности и бдительности населения в области противодействия террористической угрозе; повышение информированности населения по вопросам профилактики правонарушений, противодействия терроризму и экстремизму; </w:t>
            </w:r>
          </w:p>
          <w:p w14:paraId="55F5D303" w14:textId="77777777" w:rsidR="00D0733A" w:rsidRDefault="0077285E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недопущение снижения количества</w:t>
            </w:r>
            <w:r>
              <w:rPr>
                <w:rFonts w:ascii="Times New Roman" w:hAnsi="Times New Roman" w:cs="Times New Roman"/>
              </w:rPr>
              <w:t xml:space="preserve"> информационно-просветительских мероприятий по профилактике правонарушений, терроризма (экстремизма);</w:t>
            </w:r>
          </w:p>
          <w:p w14:paraId="52ACF820" w14:textId="77777777" w:rsidR="00D0733A" w:rsidRDefault="0077285E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информированности населения по вопросам профилактики правонарушений, противодействия терроризму и экстремизму. </w:t>
            </w:r>
          </w:p>
          <w:p w14:paraId="50B7BBE4" w14:textId="77777777" w:rsidR="00D0733A" w:rsidRDefault="00D0733A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33AFF29F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зарегистрированных п</w:t>
            </w:r>
            <w:r>
              <w:rPr>
                <w:rFonts w:ascii="Times New Roman" w:hAnsi="Times New Roman" w:cs="Times New Roman"/>
              </w:rPr>
              <w:t>равонарушений, в том числе террористического и экстремистского характера;</w:t>
            </w:r>
          </w:p>
          <w:p w14:paraId="7FFB7A9A" w14:textId="77777777" w:rsidR="00D0733A" w:rsidRDefault="0077285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информационно-просветительских мероприятий по профилактике правонарушений, терроризма (экстремизма).</w:t>
            </w:r>
          </w:p>
          <w:p w14:paraId="6D9B52AA" w14:textId="77777777" w:rsidR="00D0733A" w:rsidRDefault="00D0733A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41B2316" w14:textId="77777777" w:rsidR="00D0733A" w:rsidRDefault="0077285E">
      <w:pPr>
        <w:pageBreakBefore/>
        <w:widowControl/>
        <w:ind w:firstLine="0"/>
        <w:jc w:val="center"/>
        <w:rPr>
          <w:b/>
          <w:bCs/>
          <w:szCs w:val="26"/>
        </w:rPr>
      </w:pPr>
      <w:bookmarkStart w:id="14" w:name="P564"/>
      <w:bookmarkEnd w:id="14"/>
      <w:r>
        <w:rPr>
          <w:b/>
          <w:bCs/>
          <w:szCs w:val="26"/>
        </w:rPr>
        <w:lastRenderedPageBreak/>
        <w:t>4. Финансовое обеспечение муниципальной программы Арсень</w:t>
      </w:r>
      <w:r>
        <w:rPr>
          <w:b/>
          <w:bCs/>
          <w:szCs w:val="26"/>
        </w:rPr>
        <w:t>евского городского округа</w:t>
      </w:r>
    </w:p>
    <w:p w14:paraId="701DBF75" w14:textId="77777777" w:rsidR="00D0733A" w:rsidRDefault="0077285E">
      <w:pPr>
        <w:widowControl/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«Безопасный город»</w:t>
      </w:r>
    </w:p>
    <w:p w14:paraId="4046DBBF" w14:textId="77777777" w:rsidR="00D0733A" w:rsidRDefault="00D0733A">
      <w:pPr>
        <w:widowControl/>
        <w:ind w:firstLine="0"/>
        <w:jc w:val="center"/>
        <w:rPr>
          <w:b/>
          <w:bCs/>
          <w:szCs w:val="26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6"/>
        <w:gridCol w:w="82"/>
        <w:gridCol w:w="625"/>
        <w:gridCol w:w="2124"/>
        <w:gridCol w:w="236"/>
        <w:gridCol w:w="2599"/>
        <w:gridCol w:w="709"/>
        <w:gridCol w:w="567"/>
        <w:gridCol w:w="1134"/>
        <w:gridCol w:w="709"/>
        <w:gridCol w:w="992"/>
        <w:gridCol w:w="992"/>
        <w:gridCol w:w="993"/>
        <w:gridCol w:w="992"/>
        <w:gridCol w:w="992"/>
        <w:gridCol w:w="1134"/>
      </w:tblGrid>
      <w:tr w:rsidR="00D0733A" w14:paraId="69618C8C" w14:textId="77777777">
        <w:trPr>
          <w:tblHeader/>
        </w:trPr>
        <w:tc>
          <w:tcPr>
            <w:tcW w:w="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90C1E" w14:textId="77777777" w:rsidR="00D0733A" w:rsidRDefault="0077285E">
            <w:pPr>
              <w:adjustRightInd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4E02E404" w14:textId="77777777" w:rsidR="00D0733A" w:rsidRDefault="0077285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7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256E0" w14:textId="77777777" w:rsidR="00D0733A" w:rsidRDefault="0077285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BBF04" w14:textId="77777777" w:rsidR="00D0733A" w:rsidRDefault="0077285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Источник финансового обеспечения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EF05" w14:textId="77777777" w:rsidR="00D0733A" w:rsidRDefault="0077285E">
            <w:pPr>
              <w:widowControl/>
              <w:ind w:left="-108" w:right="-132" w:firstLine="0"/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 классификации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6250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финансового обеспечения по </w:t>
            </w:r>
            <w:r>
              <w:rPr>
                <w:sz w:val="20"/>
              </w:rPr>
              <w:t>годам реализации, тыс. рублей</w:t>
            </w:r>
          </w:p>
        </w:tc>
      </w:tr>
      <w:tr w:rsidR="00D0733A" w14:paraId="0876AED0" w14:textId="77777777">
        <w:trPr>
          <w:tblHeader/>
        </w:trPr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CFD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5EE7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82E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DB73" w14:textId="77777777" w:rsidR="00D0733A" w:rsidRDefault="0077285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8F56" w14:textId="77777777" w:rsidR="00D0733A" w:rsidRDefault="0077285E">
            <w:pPr>
              <w:widowControl/>
              <w:ind w:left="-108" w:right="-132" w:firstLine="0"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B7CC" w14:textId="77777777" w:rsidR="00D0733A" w:rsidRDefault="0077285E">
            <w:pPr>
              <w:widowControl/>
              <w:ind w:left="-108" w:right="-132" w:firstLine="0"/>
              <w:jc w:val="center"/>
              <w:rPr>
                <w:sz w:val="20"/>
              </w:rPr>
            </w:pPr>
            <w:r>
              <w:rPr>
                <w:sz w:val="20"/>
              </w:rPr>
              <w:t>ЦРС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F9FB" w14:textId="77777777" w:rsidR="00D0733A" w:rsidRDefault="0077285E">
            <w:pPr>
              <w:widowControl/>
              <w:ind w:left="-108" w:right="-132" w:firstLine="0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E91A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58E6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29D9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4FCF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9A35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AD35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D0733A" w14:paraId="7C1DC562" w14:textId="77777777">
        <w:trPr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0BE6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4216" w14:textId="77777777" w:rsidR="00D0733A" w:rsidRDefault="0077285E">
            <w:pPr>
              <w:widowControl/>
              <w:ind w:left="-89" w:right="-96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FD10" w14:textId="77777777" w:rsidR="00D0733A" w:rsidRDefault="0077285E">
            <w:pPr>
              <w:widowControl/>
              <w:ind w:left="-83" w:right="-92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3C0F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DED8" w14:textId="77777777" w:rsidR="00D0733A" w:rsidRDefault="0077285E">
            <w:pPr>
              <w:widowControl/>
              <w:ind w:left="-108" w:right="-132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E4AE" w14:textId="77777777" w:rsidR="00D0733A" w:rsidRDefault="0077285E">
            <w:pPr>
              <w:widowControl/>
              <w:ind w:left="-108" w:right="-132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A360" w14:textId="77777777" w:rsidR="00D0733A" w:rsidRDefault="0077285E">
            <w:pPr>
              <w:widowControl/>
              <w:ind w:left="-108" w:right="-132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949B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EC87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D85F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B2D8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C58A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F409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D0733A" w14:paraId="5F2A02A7" w14:textId="77777777">
        <w:trPr>
          <w:gridAfter w:val="11"/>
          <w:wAfter w:w="11813" w:type="dxa"/>
        </w:trPr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A4D6F" w14:textId="77777777" w:rsidR="00D0733A" w:rsidRDefault="00D0733A">
            <w:pPr>
              <w:widowControl/>
              <w:ind w:left="-89" w:right="-96" w:firstLine="0"/>
              <w:jc w:val="center"/>
              <w:rPr>
                <w:sz w:val="4"/>
                <w:szCs w:val="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94AC0" w14:textId="77777777" w:rsidR="00D0733A" w:rsidRDefault="00D0733A">
            <w:pPr>
              <w:widowControl/>
              <w:ind w:left="-89" w:right="-96" w:firstLine="0"/>
              <w:jc w:val="center"/>
              <w:rPr>
                <w:sz w:val="4"/>
                <w:szCs w:val="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5A720" w14:textId="77777777" w:rsidR="00D0733A" w:rsidRDefault="00D0733A">
            <w:pPr>
              <w:widowControl/>
              <w:ind w:left="-89" w:right="-96" w:firstLine="0"/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96EBD" w14:textId="77777777" w:rsidR="00D0733A" w:rsidRDefault="00D0733A">
            <w:pPr>
              <w:widowControl/>
              <w:ind w:left="-89" w:right="-96" w:firstLine="0"/>
              <w:jc w:val="center"/>
              <w:rPr>
                <w:sz w:val="4"/>
                <w:szCs w:val="4"/>
              </w:rPr>
            </w:pPr>
          </w:p>
        </w:tc>
      </w:tr>
      <w:tr w:rsidR="00D0733A" w14:paraId="206E2253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B122" w14:textId="77777777" w:rsidR="00D0733A" w:rsidRDefault="00D0733A">
            <w:pPr>
              <w:widowControl/>
              <w:ind w:left="-69" w:right="-101" w:firstLine="0"/>
              <w:jc w:val="center"/>
              <w:rPr>
                <w:sz w:val="20"/>
              </w:rPr>
            </w:pPr>
            <w:bookmarkStart w:id="15" w:name="_Hlk135051364"/>
            <w:bookmarkStart w:id="16" w:name="_Hlk133917006"/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57D7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Арсеньевского городского округа «Безопасный город» </w:t>
            </w:r>
          </w:p>
          <w:p w14:paraId="12C2C1ED" w14:textId="77777777" w:rsidR="00D0733A" w:rsidRDefault="00D0733A">
            <w:pPr>
              <w:widowControl/>
              <w:ind w:left="-89" w:right="-96" w:firstLine="0"/>
              <w:jc w:val="left"/>
              <w:rPr>
                <w:sz w:val="20"/>
              </w:rPr>
            </w:pPr>
          </w:p>
          <w:p w14:paraId="54966D60" w14:textId="77777777" w:rsidR="00D0733A" w:rsidRDefault="00D0733A">
            <w:pPr>
              <w:widowControl/>
              <w:ind w:left="-89" w:right="-96" w:firstLine="0"/>
              <w:jc w:val="left"/>
              <w:rPr>
                <w:sz w:val="20"/>
              </w:rPr>
            </w:pPr>
          </w:p>
          <w:p w14:paraId="29EED245" w14:textId="77777777" w:rsidR="00D0733A" w:rsidRDefault="00D0733A">
            <w:pPr>
              <w:widowControl/>
              <w:ind w:left="-89" w:right="-96" w:firstLine="0"/>
              <w:jc w:val="left"/>
              <w:rPr>
                <w:sz w:val="20"/>
              </w:rPr>
            </w:pPr>
          </w:p>
          <w:p w14:paraId="4A05651A" w14:textId="77777777" w:rsidR="00D0733A" w:rsidRDefault="00D0733A">
            <w:pPr>
              <w:widowControl/>
              <w:ind w:left="-89" w:right="-96" w:firstLine="0"/>
              <w:jc w:val="left"/>
              <w:rPr>
                <w:sz w:val="20"/>
              </w:rPr>
            </w:pPr>
          </w:p>
          <w:p w14:paraId="4C046D96" w14:textId="77777777" w:rsidR="00D0733A" w:rsidRDefault="00D0733A">
            <w:pPr>
              <w:widowControl/>
              <w:ind w:left="-89" w:right="-96" w:firstLine="0"/>
              <w:jc w:val="left"/>
              <w:rPr>
                <w:sz w:val="20"/>
              </w:rPr>
            </w:pPr>
          </w:p>
          <w:p w14:paraId="60ECF6D8" w14:textId="77777777" w:rsidR="00D0733A" w:rsidRDefault="00D0733A">
            <w:pPr>
              <w:widowControl/>
              <w:ind w:left="-89" w:right="-96" w:firstLine="0"/>
              <w:jc w:val="left"/>
              <w:rPr>
                <w:sz w:val="20"/>
              </w:rPr>
            </w:pPr>
          </w:p>
          <w:p w14:paraId="7DC6B71F" w14:textId="77777777" w:rsidR="00D0733A" w:rsidRDefault="00D0733A">
            <w:pPr>
              <w:widowControl/>
              <w:ind w:left="-89" w:right="-96" w:firstLine="0"/>
              <w:jc w:val="left"/>
              <w:rPr>
                <w:sz w:val="20"/>
              </w:rPr>
            </w:pPr>
          </w:p>
          <w:p w14:paraId="4B6C2DBA" w14:textId="77777777" w:rsidR="00D0733A" w:rsidRDefault="00D0733A">
            <w:pPr>
              <w:widowControl/>
              <w:ind w:left="-89" w:right="-96" w:firstLine="0"/>
              <w:jc w:val="left"/>
              <w:rPr>
                <w:sz w:val="20"/>
              </w:rPr>
            </w:pPr>
          </w:p>
          <w:p w14:paraId="10231004" w14:textId="77777777" w:rsidR="00D0733A" w:rsidRDefault="00D0733A">
            <w:pPr>
              <w:widowControl/>
              <w:ind w:left="-89" w:right="-96" w:firstLine="0"/>
              <w:jc w:val="left"/>
              <w:rPr>
                <w:sz w:val="20"/>
              </w:rPr>
            </w:pPr>
          </w:p>
          <w:p w14:paraId="2C2A1BF5" w14:textId="77777777" w:rsidR="00D0733A" w:rsidRDefault="00D0733A">
            <w:pPr>
              <w:widowControl/>
              <w:ind w:left="-89" w:right="-96" w:firstLine="0"/>
              <w:jc w:val="left"/>
              <w:rPr>
                <w:sz w:val="20"/>
              </w:rPr>
            </w:pPr>
          </w:p>
          <w:p w14:paraId="667F49D0" w14:textId="77777777" w:rsidR="00D0733A" w:rsidRDefault="00D0733A">
            <w:pPr>
              <w:widowControl/>
              <w:ind w:left="-89" w:right="-96" w:firstLine="0"/>
              <w:jc w:val="left"/>
              <w:rPr>
                <w:sz w:val="20"/>
              </w:rPr>
            </w:pPr>
          </w:p>
          <w:p w14:paraId="3C3F992A" w14:textId="77777777" w:rsidR="00D0733A" w:rsidRDefault="00D0733A">
            <w:pPr>
              <w:widowControl/>
              <w:ind w:left="-89" w:right="-96" w:firstLine="0"/>
              <w:jc w:val="left"/>
              <w:rPr>
                <w:sz w:val="20"/>
              </w:rPr>
            </w:pPr>
          </w:p>
          <w:p w14:paraId="6EE3A99C" w14:textId="77777777" w:rsidR="00D0733A" w:rsidRDefault="00D0733A">
            <w:pPr>
              <w:widowControl/>
              <w:ind w:left="-89" w:right="-96" w:firstLine="0"/>
              <w:jc w:val="left"/>
              <w:rPr>
                <w:sz w:val="20"/>
              </w:rPr>
            </w:pPr>
          </w:p>
          <w:p w14:paraId="2EEEBF35" w14:textId="77777777" w:rsidR="00D0733A" w:rsidRDefault="00D0733A">
            <w:pPr>
              <w:widowControl/>
              <w:ind w:left="-89" w:right="-96" w:firstLine="0"/>
              <w:jc w:val="left"/>
              <w:rPr>
                <w:sz w:val="20"/>
              </w:rPr>
            </w:pPr>
          </w:p>
          <w:p w14:paraId="182A1FB6" w14:textId="77777777" w:rsidR="00D0733A" w:rsidRDefault="00D0733A">
            <w:pPr>
              <w:widowControl/>
              <w:ind w:left="-89" w:right="-96"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3939" w14:textId="77777777" w:rsidR="00D0733A" w:rsidRDefault="0077285E">
            <w:pPr>
              <w:widowControl/>
              <w:ind w:left="-83" w:right="-92" w:firstLine="0"/>
              <w:jc w:val="left"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0AB7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14:paraId="678EBB23" w14:textId="77777777" w:rsidR="00D0733A" w:rsidRDefault="0077285E">
            <w:pPr>
              <w:widowControl/>
              <w:ind w:left="-108" w:right="-132"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14:paraId="69AE1171" w14:textId="77777777" w:rsidR="00D0733A" w:rsidRDefault="0077285E">
            <w:pPr>
              <w:widowControl/>
              <w:ind w:left="-108" w:right="-132" w:firstLine="0"/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709" w:type="dxa"/>
          </w:tcPr>
          <w:p w14:paraId="55E01330" w14:textId="77777777" w:rsidR="00D0733A" w:rsidRDefault="0077285E">
            <w:pPr>
              <w:widowControl/>
              <w:ind w:left="-108" w:right="-132" w:firstLine="0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EAF0" w14:textId="77777777" w:rsidR="00D0733A" w:rsidRDefault="0077285E">
            <w:pPr>
              <w:widowControl/>
              <w:ind w:left="-145" w:right="-62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33146,13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AC23" w14:textId="77777777" w:rsidR="00D0733A" w:rsidRDefault="0077285E">
            <w:pPr>
              <w:widowControl/>
              <w:ind w:left="-103" w:right="-90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38009,41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A855" w14:textId="77777777" w:rsidR="00D0733A" w:rsidRDefault="0077285E">
            <w:pPr>
              <w:widowControl/>
              <w:ind w:left="-94" w:right="-99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38945,94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BB32" w14:textId="77777777" w:rsidR="00D0733A" w:rsidRDefault="0077285E">
            <w:pPr>
              <w:widowControl/>
              <w:ind w:left="-113" w:right="-10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40012,21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195F" w14:textId="77777777" w:rsidR="00D0733A" w:rsidRDefault="0077285E">
            <w:pPr>
              <w:widowControl/>
              <w:ind w:left="-72" w:right="-9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40012,21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31CB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190125,94</w:t>
            </w:r>
          </w:p>
        </w:tc>
      </w:tr>
      <w:tr w:rsidR="00D0733A" w14:paraId="5176B093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7B0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BFB0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931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80A7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54C0343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CA0595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E8FE30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5297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22966,09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5CE5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26923,21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A890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27157,45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8151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28161,72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D492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28161,72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BE33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133370,19</w:t>
            </w:r>
          </w:p>
        </w:tc>
      </w:tr>
      <w:tr w:rsidR="00D0733A" w14:paraId="5E68A52C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CF9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CC0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82F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DD5A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097C923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B01737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1B753E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9D30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9648,43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ECDD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9330,62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BD7F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10495,52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5CAB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10557,52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FA6B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10557,52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9CBB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50589,61</w:t>
            </w:r>
          </w:p>
        </w:tc>
      </w:tr>
      <w:tr w:rsidR="00D0733A" w14:paraId="3D10E991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70E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720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AF2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A794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1A97DF1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F57293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DD5CA7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52F5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516,21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85A0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1740,58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3872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1277,97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47DB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1277,97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3593F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1277,97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B09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6090,70</w:t>
            </w:r>
          </w:p>
        </w:tc>
      </w:tr>
      <w:tr w:rsidR="00D0733A" w14:paraId="6510AF7B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3C9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295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1F0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537E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991</w:t>
            </w:r>
          </w:p>
        </w:tc>
        <w:tc>
          <w:tcPr>
            <w:tcW w:w="567" w:type="dxa"/>
          </w:tcPr>
          <w:p w14:paraId="4556DD9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07FDB6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40FAC7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5314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1E26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899F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6F3B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F570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9CB5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75,00</w:t>
            </w:r>
          </w:p>
        </w:tc>
      </w:tr>
      <w:tr w:rsidR="00D0733A" w14:paraId="1F6E5365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F8D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62C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9256" w14:textId="77777777" w:rsidR="00D0733A" w:rsidRDefault="0077285E">
            <w:pPr>
              <w:widowControl/>
              <w:ind w:left="-83" w:right="-9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федеральный бюджет (субсидии, субвенции, иные межбюджетные </w:t>
            </w:r>
            <w:r>
              <w:rPr>
                <w:sz w:val="20"/>
              </w:rPr>
              <w:t>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B47F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216B626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FA9C8A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F82947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7A1C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7F0F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11BA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FE02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39314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45F3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3B68C96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148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03F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2085" w14:textId="77777777" w:rsidR="00D0733A" w:rsidRDefault="0077285E">
            <w:pPr>
              <w:widowControl/>
              <w:ind w:left="-83" w:right="-92" w:firstLine="0"/>
              <w:jc w:val="left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84B5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36C6E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7A749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8D8E1C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B6C2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090A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B94B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6B55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63BC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048F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5FB2BB29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178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A05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CF1A" w14:textId="77777777" w:rsidR="00D0733A" w:rsidRDefault="0077285E">
            <w:pPr>
              <w:widowControl/>
              <w:ind w:left="-83" w:right="-92" w:firstLine="0"/>
              <w:jc w:val="left"/>
              <w:rPr>
                <w:sz w:val="20"/>
              </w:rPr>
            </w:pPr>
            <w:r>
              <w:rPr>
                <w:sz w:val="20"/>
              </w:rPr>
              <w:t>планируемый объем средств 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DE93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97AE3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02E40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4F2799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A324" w14:textId="77777777" w:rsidR="00D0733A" w:rsidRDefault="0077285E">
            <w:pPr>
              <w:widowControl/>
              <w:ind w:left="-145" w:right="-62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32970,77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7264" w14:textId="77777777" w:rsidR="00D0733A" w:rsidRDefault="0077285E">
            <w:pPr>
              <w:widowControl/>
              <w:ind w:left="-103" w:right="-90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38009,41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7020" w14:textId="77777777" w:rsidR="00D0733A" w:rsidRDefault="0077285E">
            <w:pPr>
              <w:widowControl/>
              <w:ind w:left="-94" w:right="-99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38945,94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3099" w14:textId="77777777" w:rsidR="00D0733A" w:rsidRDefault="0077285E">
            <w:pPr>
              <w:widowControl/>
              <w:ind w:left="-113" w:right="-10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40012,21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94789" w14:textId="77777777" w:rsidR="00D0733A" w:rsidRDefault="0077285E">
            <w:pPr>
              <w:widowControl/>
              <w:ind w:left="-72" w:right="-9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40012,21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001B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189950,54</w:t>
            </w:r>
          </w:p>
        </w:tc>
      </w:tr>
      <w:bookmarkEnd w:id="15"/>
      <w:tr w:rsidR="00D0733A" w14:paraId="61562164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0C4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E23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C4E0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9301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647B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BDE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3EA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4A75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22966,09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252C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26923,21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EB71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27157,45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1B74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28161,72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FCF8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28161,72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890A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133370,19</w:t>
            </w:r>
          </w:p>
        </w:tc>
      </w:tr>
      <w:tr w:rsidR="00D0733A" w14:paraId="0B269E4F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F49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F09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93D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ADE0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F49386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704981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64B5C5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08A3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9648,83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3472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9330,62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F473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10495,52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9CFE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10557,52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A578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10557,52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EDB2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50589,61</w:t>
            </w:r>
          </w:p>
        </w:tc>
      </w:tr>
      <w:tr w:rsidR="00D0733A" w14:paraId="4880BEDD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EB9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67E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1DE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F81D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318A2CE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CEA696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7D9433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8FCA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340,85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0710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1740,58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99A7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1277,97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4EEC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1277,97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7080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1277,97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C440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5915,34</w:t>
            </w:r>
          </w:p>
        </w:tc>
      </w:tr>
      <w:tr w:rsidR="00D0733A" w14:paraId="7D97E28E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088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715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32C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BE69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991</w:t>
            </w:r>
          </w:p>
        </w:tc>
        <w:tc>
          <w:tcPr>
            <w:tcW w:w="567" w:type="dxa"/>
          </w:tcPr>
          <w:p w14:paraId="4BBD971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35B0CA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7002ED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CA57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5C73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7088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F98F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A8DC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C575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75,00</w:t>
            </w:r>
          </w:p>
        </w:tc>
      </w:tr>
      <w:tr w:rsidR="00D0733A" w14:paraId="4982B70D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659C" w14:textId="77777777" w:rsidR="00D0733A" w:rsidRDefault="00D0733A">
            <w:pPr>
              <w:ind w:firstLine="0"/>
              <w:jc w:val="left"/>
              <w:rPr>
                <w:sz w:val="20"/>
              </w:rPr>
            </w:pPr>
            <w:bookmarkStart w:id="17" w:name="_Hlk132724806"/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ED9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4EA4" w14:textId="77777777" w:rsidR="00D0733A" w:rsidRDefault="0077285E">
            <w:pPr>
              <w:widowControl/>
              <w:ind w:left="-83" w:right="-92" w:firstLine="0"/>
              <w:jc w:val="left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  <w:p w14:paraId="331AC2AB" w14:textId="77777777" w:rsidR="00D0733A" w:rsidRDefault="00D0733A">
            <w:pPr>
              <w:widowControl/>
              <w:ind w:left="-83" w:right="-92" w:firstLine="0"/>
              <w:jc w:val="left"/>
              <w:rPr>
                <w:sz w:val="20"/>
              </w:rPr>
            </w:pPr>
          </w:p>
          <w:p w14:paraId="24AAF2D7" w14:textId="77777777" w:rsidR="00D0733A" w:rsidRDefault="00D0733A">
            <w:pPr>
              <w:widowControl/>
              <w:ind w:left="-83" w:right="-92"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D7FA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14:paraId="329482A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6657C5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E60D5F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8C26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175,37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7907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D89D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B50F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D8DE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7D04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175,37</w:t>
            </w:r>
          </w:p>
        </w:tc>
      </w:tr>
      <w:bookmarkEnd w:id="17"/>
      <w:tr w:rsidR="00D0733A" w14:paraId="6CA7EC10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5B3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4F1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6C4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8A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3CBB15F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0456EC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2B8ADC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7625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175,37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54E4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7495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7C73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3F97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486A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175,37</w:t>
            </w:r>
          </w:p>
        </w:tc>
      </w:tr>
      <w:tr w:rsidR="00D0733A" w14:paraId="5DBAC6B3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0EB0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2692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Подпрограмма «Снижение рисков возникновения и смягчение последствий чрезвычайных ситуаций»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5E18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A6C3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34242F2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B31BA5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DC781C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F8F9" w14:textId="77777777" w:rsidR="00D0733A" w:rsidRDefault="0077285E">
            <w:pPr>
              <w:widowControl/>
              <w:ind w:left="-145" w:right="-62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27EB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439,41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5CCE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1D2E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5F74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B4A4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2317,44</w:t>
            </w:r>
          </w:p>
        </w:tc>
      </w:tr>
      <w:tr w:rsidR="00D0733A" w14:paraId="24E4FD51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BA0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D28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1DB1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064A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65B5097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D38159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BA1C82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63B4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C5CF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72BD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7CA7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CACA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917C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66F0AD5C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D9E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45B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4C61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096C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688A222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64D8C5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80E7CD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0327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B2FB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096B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3D97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9D06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E0D9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5550E654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9C0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B12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F61F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планируемый объем средств 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D6E2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66E481D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7567BA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BD2D8B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A18C" w14:textId="77777777" w:rsidR="00D0733A" w:rsidRDefault="0077285E">
            <w:pPr>
              <w:widowControl/>
              <w:ind w:left="-145" w:right="-62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5332" w14:textId="77777777" w:rsidR="00D0733A" w:rsidRDefault="0077285E">
            <w:pPr>
              <w:widowControl/>
              <w:ind w:left="-103" w:right="-90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8F1D" w14:textId="77777777" w:rsidR="00D0733A" w:rsidRDefault="0077285E">
            <w:pPr>
              <w:widowControl/>
              <w:ind w:left="-94" w:right="-99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1F62" w14:textId="77777777" w:rsidR="00D0733A" w:rsidRDefault="0077285E">
            <w:pPr>
              <w:widowControl/>
              <w:ind w:left="-113" w:right="-10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AFE4" w14:textId="77777777" w:rsidR="00D0733A" w:rsidRDefault="0077285E">
            <w:pPr>
              <w:widowControl/>
              <w:ind w:left="-72" w:right="-9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AE00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2317,44</w:t>
            </w:r>
          </w:p>
        </w:tc>
      </w:tr>
      <w:tr w:rsidR="00D0733A" w14:paraId="35517C29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046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904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F277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ABCE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  <w:p w14:paraId="0EDEB8E2" w14:textId="77777777" w:rsidR="00D0733A" w:rsidRDefault="00D0733A">
            <w:pPr>
              <w:widowControl/>
              <w:ind w:left="-113" w:right="-104"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1676EA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80D9BA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D18D6A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3947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419F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28A8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A233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7165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F4A0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2EDCF655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092A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1.1.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42AF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>Комплекс процессных мероприятий «Развитие материально-технической базы для защиты населения и территорий от чрезвычайных ситуаций»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16C8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BD05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25220B6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61D780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392115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E372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973,53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4AE8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6C7D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D8D1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A8DD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DF15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973,53</w:t>
            </w:r>
          </w:p>
        </w:tc>
      </w:tr>
      <w:tr w:rsidR="00D0733A" w14:paraId="03892558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DC37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12C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472B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федеральный бюджет (субсидии, </w:t>
            </w:r>
            <w:r>
              <w:rPr>
                <w:sz w:val="20"/>
              </w:rPr>
              <w:t>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30C2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50E7714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9F23CE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D16A6D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09F5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D325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15CC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0768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E186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82C3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0FA2C8B8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64C7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0EE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308C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3E1A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4A57641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5A73E0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C03D94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615D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02F4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2023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9BDC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02CA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DE3E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068F3B07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E64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FF4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F308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планируемый объем средств 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4D61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4160430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4F9282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585751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0444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973,53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89C9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98D8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727C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B49F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0CBC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973,53</w:t>
            </w:r>
          </w:p>
        </w:tc>
      </w:tr>
      <w:tr w:rsidR="00D0733A" w14:paraId="3AFB572F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2DE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9D6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10B9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76E6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2D3152C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840CA6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8A1707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5A2B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0987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34B8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44EB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CF8C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2871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E250C10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81A3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22B5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>Развитие материально-технической базы для деятельности курсов гражданской обороны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4116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BFD7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27F33C3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95A3B7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5A8F80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5200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40,80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B6F3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3FCC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65CC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4A81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1965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90,80</w:t>
            </w:r>
          </w:p>
        </w:tc>
      </w:tr>
      <w:tr w:rsidR="00D0733A" w14:paraId="68EDA394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898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86A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F474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федеральный </w:t>
            </w:r>
            <w:r>
              <w:rPr>
                <w:sz w:val="20"/>
              </w:rPr>
              <w:t>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ECCA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4BD3FBB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E6D735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7EE260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6D9B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A594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0989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C6C0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A8DC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FC88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4608CFF1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4B1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9C6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3764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BE5D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5BC3B0C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D60B41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1E9468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3642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742B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7FA5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B7AF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66C7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AE97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5A79C7C5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186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2F0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63A1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планируемый объем средств бюджета городского округа, предусматриваемый на мероприятия </w:t>
            </w:r>
            <w:r>
              <w:rPr>
                <w:sz w:val="20"/>
              </w:rPr>
              <w:t>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FEE4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4EB93DC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383EA0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6B646F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6610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40,80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5DD6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B57B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0840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4D8D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ECF2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90,80</w:t>
            </w:r>
          </w:p>
        </w:tc>
      </w:tr>
      <w:tr w:rsidR="00D0733A" w14:paraId="0A52AFB9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B1D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BCA7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13B5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D3B4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3E638F2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C76F72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AF53B6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F31B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2E39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0B43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D8EA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5F19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36F8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3C38AF9A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07B4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4069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Информационно-пропагандистские мероприятия в области гражданской обороны защиты населения и территорий от </w:t>
            </w:r>
            <w:r>
              <w:rPr>
                <w:sz w:val="20"/>
              </w:rPr>
              <w:t>чрезвычайных ситуаций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C294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77B7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63B97A0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D8C250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47480D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6E88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40,80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45DA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8BFF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7A46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9198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369B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81,80</w:t>
            </w:r>
          </w:p>
        </w:tc>
      </w:tr>
      <w:tr w:rsidR="00D0733A" w14:paraId="53945F70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71D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6A6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BF72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6F54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5EF1A72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7A77C5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F5A976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5837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F632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A931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979E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4191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4837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5BF202F3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367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207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2A2A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3D11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2E68644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5DCE7D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6B7055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932E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0482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BCEE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B7CD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F5EE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B016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0072D940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FEA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B5A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1DBC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планируемый объем </w:t>
            </w:r>
            <w:r>
              <w:rPr>
                <w:sz w:val="20"/>
              </w:rPr>
              <w:t>средств 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B37A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59E524A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6BC635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43B51A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453C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40,80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EE08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7D93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53FB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AD61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6357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81,80</w:t>
            </w:r>
          </w:p>
        </w:tc>
      </w:tr>
      <w:tr w:rsidR="00D0733A" w14:paraId="785AC3BB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1B2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9C2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980C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DA15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6D49034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510E9E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4EB468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4E36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24B1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612F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1B77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AACD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5D02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01BE3281" w14:textId="77777777">
        <w:trPr>
          <w:trHeight w:val="347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3CB01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1.1.3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FB8C3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Приобретение </w:t>
            </w:r>
            <w:r>
              <w:rPr>
                <w:sz w:val="20"/>
              </w:rPr>
              <w:t>материально-технических, продовольственных, медицинских и иных средств для создания запасов на ликвидацию чрезвычайных ситуаций природного и техногенного характера на территории Арсеньевского городского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CAAF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7E1C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48A5A64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5E7DA4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AAE181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B73F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A8A8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F46C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A056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D98F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2661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35E83E7F" w14:textId="77777777">
        <w:trPr>
          <w:trHeight w:val="347"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43B7A" w14:textId="77777777" w:rsidR="00D0733A" w:rsidRDefault="00D0733A">
            <w:pPr>
              <w:widowControl/>
              <w:ind w:left="-69" w:right="-101" w:firstLine="0"/>
              <w:jc w:val="center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AB580" w14:textId="77777777" w:rsidR="00D0733A" w:rsidRDefault="00D0733A">
            <w:pPr>
              <w:widowControl/>
              <w:ind w:left="-89" w:right="-96" w:firstLine="0"/>
              <w:jc w:val="left"/>
              <w:rPr>
                <w:sz w:val="20"/>
                <w:highlight w:val="gree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DBED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C035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2260721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904D49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95C533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0F58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8833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CF37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3DC9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0276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5CC9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6E277A0C" w14:textId="77777777">
        <w:trPr>
          <w:trHeight w:val="347"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25FCF" w14:textId="77777777" w:rsidR="00D0733A" w:rsidRDefault="00D0733A">
            <w:pPr>
              <w:widowControl/>
              <w:ind w:left="-69" w:right="-101" w:firstLine="0"/>
              <w:jc w:val="center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26197" w14:textId="77777777" w:rsidR="00D0733A" w:rsidRDefault="00D0733A">
            <w:pPr>
              <w:widowControl/>
              <w:ind w:left="-89" w:right="-96" w:firstLine="0"/>
              <w:jc w:val="left"/>
              <w:rPr>
                <w:sz w:val="20"/>
                <w:highlight w:val="gree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AC15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6D63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0C95149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E4352A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7C67ED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3A4B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40B0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79ED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58B6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E8E6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B4E5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56388BB" w14:textId="77777777">
        <w:trPr>
          <w:trHeight w:val="347"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21BC9" w14:textId="77777777" w:rsidR="00D0733A" w:rsidRDefault="00D0733A">
            <w:pPr>
              <w:widowControl/>
              <w:ind w:left="-69" w:right="-101" w:firstLine="0"/>
              <w:jc w:val="center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0F0EB" w14:textId="77777777" w:rsidR="00D0733A" w:rsidRDefault="00D0733A">
            <w:pPr>
              <w:widowControl/>
              <w:ind w:left="-89" w:right="-96" w:firstLine="0"/>
              <w:jc w:val="left"/>
              <w:rPr>
                <w:sz w:val="20"/>
                <w:highlight w:val="gree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4DCD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планируемый объем средств бюджета городского округа, предусматриваемый на </w:t>
            </w:r>
            <w:r>
              <w:rPr>
                <w:sz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7090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697B1BE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2EA53B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29A9BC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E447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6079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ABEA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256C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7761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813C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532B5970" w14:textId="77777777">
        <w:trPr>
          <w:trHeight w:val="347"/>
        </w:trPr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2EAD" w14:textId="77777777" w:rsidR="00D0733A" w:rsidRDefault="00D0733A">
            <w:pPr>
              <w:widowControl/>
              <w:ind w:left="-69" w:right="-101" w:firstLine="0"/>
              <w:jc w:val="center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5F6D" w14:textId="77777777" w:rsidR="00D0733A" w:rsidRDefault="00D0733A">
            <w:pPr>
              <w:widowControl/>
              <w:ind w:left="-89" w:right="-96" w:firstLine="0"/>
              <w:jc w:val="left"/>
              <w:rPr>
                <w:sz w:val="20"/>
                <w:highlight w:val="gree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C01D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DCB8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0D4763E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6D12FD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2256CE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AD70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4FEB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C6FC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7882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C73A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D828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42C89C50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EE89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bookmarkStart w:id="18" w:name="_Hlk168405392"/>
            <w:r>
              <w:rPr>
                <w:sz w:val="20"/>
              </w:rPr>
              <w:t>1.1.4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D73D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>Оснащение ЕДДС 112 средствами оповещения руководящего состава городского звена РСЧС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EDFE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0E8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2362C0A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E84E43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B33D1E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15B5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A096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808B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3D79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10C9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FA4F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62238926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8D5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379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5E0C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CE4C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7E100E9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90C1CD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0BBD65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F789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2F7E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BDD3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4BAE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07C8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7EFD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49BE7C7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5D7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2580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6ABA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497E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6EB9649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9545AB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4289C9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D1C1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C517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AD16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2BDD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9553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7B66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bookmarkEnd w:id="18"/>
      <w:tr w:rsidR="00D0733A" w14:paraId="7D71675C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6A1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32B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B847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планируемый объем средств бюджета городского округа, </w:t>
            </w:r>
            <w:r>
              <w:rPr>
                <w:sz w:val="20"/>
              </w:rPr>
              <w:t>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7566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430BC2C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53BA49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C25B7A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6A9C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DBAF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8977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593E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9682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426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271AEE6E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214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113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2695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EF60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509B407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F05FD1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3CC051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4A1B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D177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8C0A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0BE4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DC67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4C90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60CB2F4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39BBB1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1.1.5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E244F2" w14:textId="77777777" w:rsidR="00D0733A" w:rsidRDefault="0077285E">
            <w:pPr>
              <w:widowControl/>
              <w:spacing w:after="240"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>Обслуживание локальной системы оповещения водохранилища на р. Дачная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FB57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0328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16940B7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888D0B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3BABE7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9C7E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6FA1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5605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D22F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4326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B5D6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396,00</w:t>
            </w:r>
          </w:p>
        </w:tc>
      </w:tr>
      <w:tr w:rsidR="00D0733A" w14:paraId="31F62246" w14:textId="77777777">
        <w:trPr>
          <w:trHeight w:val="680"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9F6D0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BE379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A3BE" w14:textId="77777777" w:rsidR="00D0733A" w:rsidRDefault="0077285E">
            <w:pPr>
              <w:widowControl/>
              <w:spacing w:after="240"/>
              <w:ind w:left="-83" w:right="-92" w:firstLine="0"/>
              <w:jc w:val="left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B818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4437452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7652AE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F2CE20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D9CC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23E1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2E21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7517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C9AD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AEEA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52D3B41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D940C" w14:textId="77777777" w:rsidR="00D0733A" w:rsidRDefault="00D0733A">
            <w:pPr>
              <w:widowControl/>
              <w:ind w:left="-69" w:right="-101" w:firstLine="0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5682D" w14:textId="77777777" w:rsidR="00D0733A" w:rsidRDefault="00D0733A">
            <w:pPr>
              <w:widowControl/>
              <w:ind w:left="-89" w:right="-96" w:firstLine="0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5BB2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6ADE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2A6CB12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6D3D06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6EDABB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930F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63AB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59F6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E6BE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DF97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7228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99A18D7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6F47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1D80D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FC33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планируемый объем средств бюджета городского округа, предусматриваемый на </w:t>
            </w:r>
            <w:r>
              <w:rPr>
                <w:sz w:val="20"/>
              </w:rPr>
              <w:lastRenderedPageBreak/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E235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986</w:t>
            </w:r>
          </w:p>
        </w:tc>
        <w:tc>
          <w:tcPr>
            <w:tcW w:w="567" w:type="dxa"/>
          </w:tcPr>
          <w:p w14:paraId="1611CF2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444614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E54F2C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A9A8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802D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18C9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BA14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49B1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B62A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396,00</w:t>
            </w:r>
          </w:p>
        </w:tc>
      </w:tr>
      <w:tr w:rsidR="00D0733A" w14:paraId="7DC2332D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B0B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662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60BB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A8FF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4D2507E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0AD8E9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D436CD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C92C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73C1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73A1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AA07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D69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B7D4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BF95AE3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4C98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1.1.6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37D1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Оснащение ЕДДС 112 </w:t>
            </w:r>
            <w:r>
              <w:rPr>
                <w:sz w:val="20"/>
              </w:rPr>
              <w:t>средствами связи и автоматизации управления, с установкой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032C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9C4E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23D636B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BFD4D1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F84347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A3E6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8818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DCE2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8D9E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8CC3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EEAE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435C1CE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697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D500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2CC1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B418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3445B73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19373A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0C9AFD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2FB7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3A14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C663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BBD9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65A6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67D9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642FC504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CAB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726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A6AC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D261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20389F1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73B221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298DC0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A712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5619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E0F7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1C27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D564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3345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8EC1180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1A5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9CE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E69E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планируемый объем средств 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04AD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0E2F536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89FD8E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75210F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43F3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A827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C912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7667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3677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6665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68A65CAA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290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B17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D31C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DD0C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4533E33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2A05DE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D3ED46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9F3B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612B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7414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0BB8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4D42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DEC1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A08085B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DBB2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1.1.7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11C2" w14:textId="77777777" w:rsidR="00D0733A" w:rsidRDefault="0077285E">
            <w:pPr>
              <w:widowControl/>
              <w:ind w:left="-89" w:right="-96" w:firstLine="0"/>
              <w:rPr>
                <w:sz w:val="20"/>
              </w:rPr>
            </w:pPr>
            <w:r>
              <w:rPr>
                <w:sz w:val="20"/>
              </w:rPr>
              <w:t xml:space="preserve">Оснащение ЕДДС 112 </w:t>
            </w:r>
            <w:r>
              <w:rPr>
                <w:sz w:val="20"/>
              </w:rPr>
              <w:t>метеостанцией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0E01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FDA1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190FC4F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D04B39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869881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6A1F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F9D4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40AA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7CF8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0D50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7A06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06F72C46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4C2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07E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138B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812F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6CEE98B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86506D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6C30FB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85A6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0FF1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53D6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16ED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684D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2285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43D930AC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38B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BD8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71C1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DC2B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5A593C6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C6F330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104834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2E49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9663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3512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DCF7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B903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744A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0F97A95A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FEA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B05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06FF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планируемый объем средств </w:t>
            </w:r>
            <w:r>
              <w:rPr>
                <w:sz w:val="20"/>
              </w:rPr>
              <w:t>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351C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00D6502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8CDF85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0BC9AA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48A3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84DD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B846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32CA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55A9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0BFD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4878A459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9D4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FCB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D49C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5B5B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7EF5A77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12698A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0BA6A6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B173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7B0A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2EFC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593C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048D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6013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C06B7A9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5D64D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1.1.8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B3E5C" w14:textId="77777777" w:rsidR="00D0733A" w:rsidRDefault="0077285E">
            <w:pPr>
              <w:widowControl/>
              <w:ind w:left="-89" w:right="-96" w:firstLine="0"/>
              <w:rPr>
                <w:sz w:val="20"/>
              </w:rPr>
            </w:pPr>
            <w:r>
              <w:rPr>
                <w:sz w:val="20"/>
              </w:rPr>
              <w:t>Обеспечение деятельности ЕДДС 112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28F6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4187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71C2C1E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796211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58095E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5069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82,50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7F2C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8935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A85E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1091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4C2A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82,50</w:t>
            </w:r>
          </w:p>
        </w:tc>
      </w:tr>
      <w:tr w:rsidR="00D0733A" w14:paraId="104CE087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7E0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804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0F8A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029C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3B1426F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F26A03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7DD9F2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329E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D1FB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6A50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80FD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428C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F07D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740F0C96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4AD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3C5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1FBB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3223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06771D1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2A3D3E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205D30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D2FE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2221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443F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132F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B3EF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CB10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4AC36876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C64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B8A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F293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планируемый объем средств бюджета городского округа, предусматриваемый на </w:t>
            </w:r>
            <w:r>
              <w:rPr>
                <w:sz w:val="20"/>
              </w:rPr>
              <w:lastRenderedPageBreak/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EF10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986</w:t>
            </w:r>
          </w:p>
        </w:tc>
        <w:tc>
          <w:tcPr>
            <w:tcW w:w="567" w:type="dxa"/>
          </w:tcPr>
          <w:p w14:paraId="6B36DD7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2DA7E2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326CEA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A0E7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82,50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6A0E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6509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E72E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B28B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85F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82,50</w:t>
            </w:r>
          </w:p>
        </w:tc>
      </w:tr>
      <w:tr w:rsidR="00D0733A" w14:paraId="0E75D5D1" w14:textId="77777777">
        <w:trPr>
          <w:trHeight w:val="350"/>
        </w:trPr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4BC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49F7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3F35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  <w:p w14:paraId="307589C1" w14:textId="77777777" w:rsidR="00D0733A" w:rsidRDefault="00D0733A">
            <w:pPr>
              <w:widowControl/>
              <w:ind w:left="-83" w:right="-92"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7F1E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344358B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6B06FB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9BB125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FF99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7DAD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41AB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2591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33D2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DAC7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73E7CE4C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7E61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1.1.9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25B5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Оснащение АСФ специальными </w:t>
            </w:r>
            <w:r>
              <w:rPr>
                <w:sz w:val="20"/>
              </w:rPr>
              <w:t>оборудованием, инструментом и имуществом, включая средства связи и вещевое имущество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5BC1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F480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08608FD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B7C086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05BF53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C082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635,70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2089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229,54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CB10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ED7D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DBF6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101C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1043,70</w:t>
            </w:r>
          </w:p>
        </w:tc>
      </w:tr>
      <w:tr w:rsidR="00D0733A" w14:paraId="35EB4635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33E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9C7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D3D3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1CA6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72A5BB5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B1194F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C8C616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9E6A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2019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45E3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D109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0941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EB4A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4F3B0BE1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2E4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320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8875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FBDF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54C36E2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865CDB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491055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FF72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A9A1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70EF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6CCC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9E36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37C4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7023E66A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A0F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D31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EB22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планируемый объем средств 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4AE5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45C1215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D28BA8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E88C88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A3B5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635,70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273B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229,54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B90F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37E2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C539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F9AA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1043,70</w:t>
            </w:r>
          </w:p>
        </w:tc>
      </w:tr>
      <w:tr w:rsidR="00D0733A" w14:paraId="102808FF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73D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826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A90E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3191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3FB432F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F14C6E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B20B36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B543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9750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DF4E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AE4B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4FF0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51BF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0094B755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D4BC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1.1.10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0FAE" w14:textId="77777777" w:rsidR="00D0733A" w:rsidRDefault="0077285E">
            <w:pPr>
              <w:widowControl/>
              <w:ind w:left="-89" w:right="-96" w:firstLine="0"/>
              <w:rPr>
                <w:sz w:val="20"/>
              </w:rPr>
            </w:pPr>
            <w:r>
              <w:rPr>
                <w:sz w:val="20"/>
              </w:rPr>
              <w:t>Обеспечение деятельности АСФ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68E4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D523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7C6A5F2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7D23BC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74C3A0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03BE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154,50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5FAD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124,87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268B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9343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5957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3CF0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393,37</w:t>
            </w:r>
          </w:p>
        </w:tc>
      </w:tr>
      <w:tr w:rsidR="00D0733A" w14:paraId="36729F1F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D9F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F1B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9B28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098D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45913B0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F92283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51D104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84D3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6C1F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9017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B05B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390D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5EB9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20D31B31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3FC7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952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D2AE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1FD3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7D67A77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C9124F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744581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8ECB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DCEF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98D7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25AE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592F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12CD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74688587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DCA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A35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961F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планируемый объем средств 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FD7A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19F9FF7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6CA89B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3130E1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9BC5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154,50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AC9C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124,87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A08E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5727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5EC5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58C0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393,37</w:t>
            </w:r>
          </w:p>
        </w:tc>
      </w:tr>
      <w:tr w:rsidR="00D0733A" w14:paraId="66528974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8CB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5DD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888E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7BF0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2C2C838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2BF782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670AE3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ED44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2FC1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E83E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4001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4A04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6BA0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22780A4E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070D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1.1.11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4461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2217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14:paraId="1A27B914" w14:textId="77777777" w:rsidR="00D0733A" w:rsidRDefault="00D0733A">
            <w:pPr>
              <w:widowControl/>
              <w:ind w:left="-83" w:right="-92"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FD40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2B47309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51F7DA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425280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A1E8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F834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C233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FA2A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FCB8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E20E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53200FCA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164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31C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AD49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8502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5CA5A67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9F0367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F664A2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6241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3858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74EA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12E6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A586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C05A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2DB8A355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A31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294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8207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  <w:p w14:paraId="7FAC1C56" w14:textId="77777777" w:rsidR="00D0733A" w:rsidRDefault="00D0733A">
            <w:pPr>
              <w:widowControl/>
              <w:ind w:left="-83" w:right="-92"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FF44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7B98761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2F75ED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6FF571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2103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30E8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EC53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2742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F986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6EE9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46E5F123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C0A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B40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F15F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планируемый объем средств бюджета городского округа, </w:t>
            </w:r>
            <w:r>
              <w:rPr>
                <w:sz w:val="20"/>
              </w:rPr>
              <w:lastRenderedPageBreak/>
              <w:t>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7CE9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986</w:t>
            </w:r>
          </w:p>
        </w:tc>
        <w:tc>
          <w:tcPr>
            <w:tcW w:w="567" w:type="dxa"/>
          </w:tcPr>
          <w:p w14:paraId="332CE7B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CC20EB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BBAE43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B6C5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8486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E452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D6E3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85AD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1511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6195D436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9BE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3AF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038C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DD16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0FD17CE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2B21AB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5B8968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B3F6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86D5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887F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584A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D4CA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3548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5F8E282B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F947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F494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>Комплекс процессных мероприятий «Обеспечение безопасности людей на водных объектах городского округа»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BF2A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693A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5423AE0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7D8728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5AF588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DE14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A2B2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6334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81E0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733A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2D7E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372,50</w:t>
            </w:r>
          </w:p>
        </w:tc>
      </w:tr>
      <w:tr w:rsidR="00D0733A" w14:paraId="0412A8D4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DAF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9A9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0FBC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A0ED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378D60B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5C4244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0B14CF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0235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95BB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DEC1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7851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8BFA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B368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70810013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6CD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155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1674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18F0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32E67CE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F51F82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6AA4C1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9FE4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B4A4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9DA4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80E8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2670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6E95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5FA48250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D0B7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C10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7E31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планируемый объем средств 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E44F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51D9819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04E58D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8B35D7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6A64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3A0C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AF47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D96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9B01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4457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372,50</w:t>
            </w:r>
          </w:p>
        </w:tc>
      </w:tr>
      <w:tr w:rsidR="00D0733A" w14:paraId="20869E81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268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FA37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E7A5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92B5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68CA2DE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F50C6D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8E84B7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1023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B947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92DE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F95C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066E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72CB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39AAD4B5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7CA6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D894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>Профилактика происшествий на водных объектах городского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6B4E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3207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55DF143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A1701A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FA8548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144A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32C6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B23F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C5F9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A5F1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E924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372,50</w:t>
            </w:r>
          </w:p>
        </w:tc>
      </w:tr>
      <w:tr w:rsidR="00D0733A" w14:paraId="711D06B1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FA4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079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AE07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26B9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6B975B6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89B44B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7A8959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E17F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AEB6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5355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CE34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7124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3A28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52E7D201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9F4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0F2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741B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EC3D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2588B9B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94A541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388B45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8FF2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0ECE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D125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7041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322D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A38A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060BD000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474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639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11F7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планируемый объем средств 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16B5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29DAFFC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192A5C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1EF414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F7AB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4D04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6088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FF39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01ED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C13B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372,50</w:t>
            </w:r>
          </w:p>
        </w:tc>
      </w:tr>
      <w:tr w:rsidR="00D0733A" w14:paraId="3F9663CF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422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B35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27A2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3968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1C8C368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A14BA8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8448C9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0B2B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3EB2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16D9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30AF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B012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E2D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5F48435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7FBF6A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DEF65C" w14:textId="77777777" w:rsidR="00D0733A" w:rsidRDefault="0077285E">
            <w:pPr>
              <w:widowControl/>
              <w:ind w:left="-89" w:right="-96" w:firstLine="0"/>
              <w:rPr>
                <w:sz w:val="20"/>
              </w:rPr>
            </w:pPr>
            <w:r>
              <w:rPr>
                <w:sz w:val="20"/>
              </w:rPr>
              <w:t>Подпрограмма «Пожарная безопасность»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11BE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9C8F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14:paraId="1352016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C0D868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DEE609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D372" w14:textId="77777777" w:rsidR="00D0733A" w:rsidRDefault="0077285E">
            <w:pPr>
              <w:widowControl/>
              <w:ind w:left="-145" w:right="-62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3200,91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B9C4" w14:textId="77777777" w:rsidR="00D0733A" w:rsidRDefault="0077285E">
            <w:pPr>
              <w:widowControl/>
              <w:ind w:left="-103" w:right="-90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3025,61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900F" w14:textId="77777777" w:rsidR="00D0733A" w:rsidRDefault="0077285E">
            <w:pPr>
              <w:widowControl/>
              <w:ind w:left="-94" w:right="-99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3704,90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72F4" w14:textId="77777777" w:rsidR="00D0733A" w:rsidRDefault="0077285E">
            <w:pPr>
              <w:widowControl/>
              <w:ind w:left="-113" w:right="-10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3794,90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DCDF" w14:textId="77777777" w:rsidR="00D0733A" w:rsidRDefault="0077285E">
            <w:pPr>
              <w:widowControl/>
              <w:ind w:left="-72" w:right="-9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3794,90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35DF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17521,22</w:t>
            </w:r>
          </w:p>
        </w:tc>
      </w:tr>
      <w:tr w:rsidR="00D0733A" w14:paraId="77A62D93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090B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3C7D7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4467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C98E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5E6A37E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BEEB72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FF491F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22F9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726,40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8DBD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796,64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58FC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697,65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A6C4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697,64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AAA2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697,64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E53E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3615,97</w:t>
            </w:r>
          </w:p>
        </w:tc>
      </w:tr>
      <w:tr w:rsidR="00D0733A" w14:paraId="5868D0D9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2F472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C8980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129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1B93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426ED10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05713A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798BF8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BF83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2332,74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EF24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F6CC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2852,90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A4DB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2942,90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60F7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2942,90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C3DD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13071,44</w:t>
            </w:r>
          </w:p>
        </w:tc>
      </w:tr>
      <w:tr w:rsidR="00D0733A" w14:paraId="33F1B76C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20ED5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3D507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7BE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A150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176F38A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0DC45A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D69680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4D4F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141,77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84F9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228,96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23EB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154,35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B196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154,35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7858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154,35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B24B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833,78</w:t>
            </w:r>
          </w:p>
        </w:tc>
      </w:tr>
      <w:tr w:rsidR="00D0733A" w14:paraId="4CABAACE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66B59" w14:textId="77777777" w:rsidR="00D0733A" w:rsidRDefault="00D0733A">
            <w:pPr>
              <w:widowControl/>
              <w:ind w:left="-69" w:right="-101" w:firstLine="0"/>
              <w:jc w:val="center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10941" w14:textId="77777777" w:rsidR="00D0733A" w:rsidRDefault="00D0733A">
            <w:pPr>
              <w:widowControl/>
              <w:ind w:left="-89" w:right="-96" w:firstLine="0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C6E0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450F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5564277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E49EF7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574AB2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F76B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830A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CED5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7DB3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F7F9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CAEE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6BE31422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C4905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E1D69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EE52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9CD9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1667219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D80D29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21B7C7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AF02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A809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1F9C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824E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D3FD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48BC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06A5F14F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8534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EF155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A3CC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планируемый объем средств бюджета </w:t>
            </w:r>
            <w:r>
              <w:rPr>
                <w:sz w:val="20"/>
              </w:rPr>
              <w:t>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9696" w14:textId="77777777" w:rsidR="00D0733A" w:rsidRDefault="0077285E">
            <w:pPr>
              <w:widowControl/>
              <w:spacing w:after="20"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14:paraId="35C0CB4A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043A4B5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E1290E3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4C34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3153,54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248F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3025,61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483C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3704,90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E7CF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3794,90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CB04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3794,90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119F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17473,85</w:t>
            </w:r>
          </w:p>
        </w:tc>
      </w:tr>
      <w:tr w:rsidR="00D0733A" w14:paraId="2A02FD0C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27278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238ED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2460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23AF" w14:textId="77777777" w:rsidR="00D0733A" w:rsidRDefault="0077285E">
            <w:pPr>
              <w:widowControl/>
              <w:spacing w:after="20"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2AA8BBE2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63C8646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AF7F59B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34C5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726,40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2DFA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796,64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A370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697,65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F4CE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697,64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32A4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697,64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9311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3615,97</w:t>
            </w:r>
          </w:p>
        </w:tc>
      </w:tr>
      <w:tr w:rsidR="00D0733A" w14:paraId="1E5DBB56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B2713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AE9CE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2EA7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8E7E" w14:textId="77777777" w:rsidR="00D0733A" w:rsidRDefault="0077285E">
            <w:pPr>
              <w:widowControl/>
              <w:spacing w:after="20"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754838BC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EB570A4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1AF3698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3829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2332,74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8004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14DB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2852,90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1C0E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2942,90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20B9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2942,90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38AB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13071,44</w:t>
            </w:r>
          </w:p>
        </w:tc>
      </w:tr>
      <w:tr w:rsidR="00D0733A" w14:paraId="163725AB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E8831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FA1A0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E82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A119" w14:textId="77777777" w:rsidR="00D0733A" w:rsidRDefault="0077285E">
            <w:pPr>
              <w:widowControl/>
              <w:spacing w:after="20"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22F91014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7EA9A7E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E35BBB4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9965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94,40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8997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228,96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2DC9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154,35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603E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154,35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1DD6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154,35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898F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786,41</w:t>
            </w:r>
          </w:p>
        </w:tc>
      </w:tr>
      <w:tr w:rsidR="00D0733A" w14:paraId="0BC3520D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ACC81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60D2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4EDE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541E" w14:textId="77777777" w:rsidR="00D0733A" w:rsidRDefault="0077285E">
            <w:pPr>
              <w:widowControl/>
              <w:spacing w:after="20"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14:paraId="3BA1E8F4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D729B67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0C09230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1820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47,37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518D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6478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05B1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36B0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BA2E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47,37</w:t>
            </w:r>
          </w:p>
        </w:tc>
      </w:tr>
      <w:tr w:rsidR="00D0733A" w14:paraId="5B1E8CC2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804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2A6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3A6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A030" w14:textId="77777777" w:rsidR="00D0733A" w:rsidRDefault="0077285E">
            <w:pPr>
              <w:widowControl/>
              <w:spacing w:after="20"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65284DAB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638791A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F8ACE6F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590F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47,37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5B07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1FCB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7926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8ECF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532C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47,37</w:t>
            </w:r>
          </w:p>
        </w:tc>
      </w:tr>
      <w:tr w:rsidR="00D0733A" w14:paraId="08868224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DD25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B925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>Комплекс процессных мероприятий «Организация и реализация мер пожарной безопасности»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9F13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858C" w14:textId="77777777" w:rsidR="00D0733A" w:rsidRDefault="0077285E">
            <w:pPr>
              <w:widowControl/>
              <w:spacing w:after="20"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14:paraId="1B045069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F8D8C10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442F2F7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CD90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3200,91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F35D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3025,61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1FC3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3704,90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41C0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3794,90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2848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3794,90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4194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17521,22</w:t>
            </w:r>
          </w:p>
        </w:tc>
      </w:tr>
      <w:tr w:rsidR="00D0733A" w14:paraId="13AC8FBC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5B7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F3D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6D5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1081" w14:textId="77777777" w:rsidR="00D0733A" w:rsidRDefault="0077285E">
            <w:pPr>
              <w:widowControl/>
              <w:spacing w:after="20"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477DF38A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5F4C455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A1CCA7E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26E8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726,40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51AB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796,64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0096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697,65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50D0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697,64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F8A2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697,64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13C0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3615,97</w:t>
            </w:r>
          </w:p>
        </w:tc>
      </w:tr>
      <w:tr w:rsidR="00D0733A" w14:paraId="1A69F1EB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D0B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2B1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0D4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93FF" w14:textId="77777777" w:rsidR="00D0733A" w:rsidRDefault="0077285E">
            <w:pPr>
              <w:widowControl/>
              <w:spacing w:after="20"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19495563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D5D6FD6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4983969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54BA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2332,74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267C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1E64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2852,90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B6C6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2942,90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989A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2942,90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4182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13071,44</w:t>
            </w:r>
          </w:p>
        </w:tc>
      </w:tr>
      <w:tr w:rsidR="00D0733A" w14:paraId="72C60C46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881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5570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9D9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F6B6" w14:textId="77777777" w:rsidR="00D0733A" w:rsidRDefault="0077285E">
            <w:pPr>
              <w:widowControl/>
              <w:spacing w:after="20"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553D6ED2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0D14BCD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855C552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D06D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141,77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C62E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228,96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B1B9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154,35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5FA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154,35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AB09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154,35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6059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833,78</w:t>
            </w:r>
          </w:p>
        </w:tc>
      </w:tr>
      <w:tr w:rsidR="00D0733A" w14:paraId="4D35E0E7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C06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394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61A9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федеральный бюджет (субсидии, </w:t>
            </w:r>
            <w:r>
              <w:rPr>
                <w:sz w:val="20"/>
              </w:rPr>
              <w:t>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4B37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0E54470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235033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6CA7AD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E2EB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2B49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6829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C22A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93DC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2728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5104F2F7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E0A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0FC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672F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4A84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54A89EF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3E8459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0C3CC5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F3F3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97C7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99B7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D4F4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5575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218C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23EA841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D847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00D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4620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планируемый объем средств 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0EAC" w14:textId="77777777" w:rsidR="00D0733A" w:rsidRDefault="0077285E">
            <w:pPr>
              <w:widowControl/>
              <w:spacing w:after="20"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14:paraId="74D7962D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DA9374F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FBB8806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1C1B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3153,54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0E0D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3025,61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E530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3704,90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1B74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3794,90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3A1B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3794,90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1F83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17473,85</w:t>
            </w:r>
          </w:p>
        </w:tc>
      </w:tr>
      <w:tr w:rsidR="00D0733A" w14:paraId="12556787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79E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EE9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A00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FFB7" w14:textId="77777777" w:rsidR="00D0733A" w:rsidRDefault="0077285E">
            <w:pPr>
              <w:widowControl/>
              <w:spacing w:after="20"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7055DAC8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8B7198D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35C0979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12DD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726,40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930E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796,64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7A11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697,65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D34A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697,64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941F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697,64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C17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3615,97</w:t>
            </w:r>
          </w:p>
        </w:tc>
      </w:tr>
      <w:tr w:rsidR="00D0733A" w14:paraId="1C13FFFA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703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0DC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5C3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B083" w14:textId="77777777" w:rsidR="00D0733A" w:rsidRDefault="0077285E">
            <w:pPr>
              <w:widowControl/>
              <w:spacing w:after="20"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0AA839FB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2C501FC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AEA1C68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7EFF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2332,74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E5D5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1D7B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2852,90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D053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2942,90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D56D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2942,90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5ED5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13071,44</w:t>
            </w:r>
          </w:p>
        </w:tc>
      </w:tr>
      <w:tr w:rsidR="00D0733A" w14:paraId="2CB29533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D13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278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5BD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E8B3" w14:textId="77777777" w:rsidR="00D0733A" w:rsidRDefault="0077285E">
            <w:pPr>
              <w:widowControl/>
              <w:spacing w:after="20"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6B431CCE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8B4EC79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FE08526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B636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94,40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D9F5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228,96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6983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154,35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BACF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154,35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401B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154,35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52C1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786,41</w:t>
            </w:r>
          </w:p>
        </w:tc>
      </w:tr>
      <w:tr w:rsidR="00D0733A" w14:paraId="31138E28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8C4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ABC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998F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E4BC" w14:textId="77777777" w:rsidR="00D0733A" w:rsidRDefault="0077285E">
            <w:pPr>
              <w:widowControl/>
              <w:spacing w:after="20"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14:paraId="7830B558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FA9E1E2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34B911D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E2AB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47,37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B1DB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0297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2123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2417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612B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47,37</w:t>
            </w:r>
          </w:p>
        </w:tc>
      </w:tr>
      <w:tr w:rsidR="00D0733A" w14:paraId="29119FA6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5EB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3F37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E55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2113" w14:textId="77777777" w:rsidR="00D0733A" w:rsidRDefault="0077285E">
            <w:pPr>
              <w:widowControl/>
              <w:spacing w:after="20"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5937CF23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D124782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14E1F3E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5F45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47,37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BA6C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B1B5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1284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40C7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B836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47,37</w:t>
            </w:r>
          </w:p>
        </w:tc>
      </w:tr>
      <w:tr w:rsidR="00D0733A" w14:paraId="5D02C7E8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7E57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8A89" w14:textId="77777777" w:rsidR="00D0733A" w:rsidRDefault="0077285E">
            <w:pPr>
              <w:widowControl/>
              <w:ind w:left="-89" w:right="-96" w:firstLine="0"/>
              <w:rPr>
                <w:sz w:val="20"/>
              </w:rPr>
            </w:pPr>
            <w:r>
              <w:rPr>
                <w:sz w:val="20"/>
              </w:rPr>
              <w:t>Адаптация, обслуживание, ремонт АПС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9170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2186" w14:textId="77777777" w:rsidR="00D0733A" w:rsidRDefault="0077285E">
            <w:pPr>
              <w:widowControl/>
              <w:spacing w:after="20"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14:paraId="15FECF20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B5CB000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DD8E4BD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007F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832,32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002D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772,00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715F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851,40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3E1B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891,40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42BC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891,40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1796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4229,52</w:t>
            </w:r>
          </w:p>
        </w:tc>
      </w:tr>
      <w:tr w:rsidR="00D0733A" w14:paraId="35C5DFAD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F72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A3C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D2C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9720" w14:textId="77777777" w:rsidR="00D0733A" w:rsidRDefault="0077285E">
            <w:pPr>
              <w:widowControl/>
              <w:spacing w:after="20"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75666C15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54D4A13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11FC333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3E97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F022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23,40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3AEA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23,40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18DF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23,40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F223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23,40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FB5D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121,20</w:t>
            </w:r>
          </w:p>
        </w:tc>
      </w:tr>
      <w:tr w:rsidR="00D0733A" w14:paraId="164A0EBE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AED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24E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C33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9A73" w14:textId="77777777" w:rsidR="00D0733A" w:rsidRDefault="0077285E">
            <w:pPr>
              <w:widowControl/>
              <w:spacing w:after="20"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7B661194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5BD58DF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C073177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5C86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721,20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66A8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680,60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1D09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D296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A91F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E202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3761,80</w:t>
            </w:r>
          </w:p>
        </w:tc>
      </w:tr>
      <w:tr w:rsidR="00D0733A" w14:paraId="0A7271E1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425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3A6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6F9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E7B1" w14:textId="77777777" w:rsidR="00D0733A" w:rsidRDefault="0077285E">
            <w:pPr>
              <w:widowControl/>
              <w:spacing w:after="20"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296E6A76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BF6FFC5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DBEE64F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31F3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74,52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1B89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68,00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0B98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A23B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9B02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72F2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346,52</w:t>
            </w:r>
          </w:p>
        </w:tc>
      </w:tr>
      <w:tr w:rsidR="00D0733A" w14:paraId="2DF12F98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6E8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D85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2F2A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2285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569F0E0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EE8ECF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8D8A1B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DFD6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FB19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A634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F49B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A9D6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542D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66334FDF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AD9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403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6D0D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8687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0E5EDE2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87D7AC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0DBDA6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0DB5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E1B8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518C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2B72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881D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6FE3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58F54378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1A5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7C60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5EBE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планируемый объем средств 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8034" w14:textId="77777777" w:rsidR="00D0733A" w:rsidRDefault="0077285E">
            <w:pPr>
              <w:widowControl/>
              <w:spacing w:after="20"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14:paraId="4D983B48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42724AD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CB6F3CA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584A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832,32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C26E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772,00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F4F8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851,40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7D13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891,40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1779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891,40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4C92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832,32</w:t>
            </w:r>
          </w:p>
        </w:tc>
      </w:tr>
      <w:tr w:rsidR="00D0733A" w14:paraId="0BAA04BA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48E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BED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917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DEE5" w14:textId="77777777" w:rsidR="00D0733A" w:rsidRDefault="0077285E">
            <w:pPr>
              <w:widowControl/>
              <w:spacing w:after="20"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52C5CE68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98C561C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7D019FB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99A9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BC50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23,40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33AF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23,40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ACA0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23,40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26E7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23,40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4F46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27,60</w:t>
            </w:r>
          </w:p>
        </w:tc>
      </w:tr>
      <w:tr w:rsidR="00D0733A" w14:paraId="0FBC2D23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1450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F22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27F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32BA" w14:textId="77777777" w:rsidR="00D0733A" w:rsidRDefault="0077285E">
            <w:pPr>
              <w:widowControl/>
              <w:spacing w:after="20"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1BA8CBCF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59F8D8E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50653C2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4C8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721,20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352F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680,60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45AF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1CEB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551C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0930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721,20</w:t>
            </w:r>
          </w:p>
        </w:tc>
      </w:tr>
      <w:tr w:rsidR="00D0733A" w14:paraId="4B6328A2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621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00E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55E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D9AD" w14:textId="77777777" w:rsidR="00D0733A" w:rsidRDefault="0077285E">
            <w:pPr>
              <w:widowControl/>
              <w:spacing w:after="20"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2D92B77D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095F0C7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342EF3D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D531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B76E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68,00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CFE7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9BB2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E026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B52C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340,00</w:t>
            </w:r>
          </w:p>
        </w:tc>
      </w:tr>
      <w:tr w:rsidR="00D0733A" w14:paraId="12E45AA5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ABE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FA6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7625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47C7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299B6B1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A6759D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9EE982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AE9E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CD20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036B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DB98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00C8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B2BB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6,52</w:t>
            </w:r>
          </w:p>
        </w:tc>
      </w:tr>
      <w:tr w:rsidR="00D0733A" w14:paraId="42BC2CF9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33F3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2.1.2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D11D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Огнезащитная пропитка и контроль качества деревянных конструкций, стеллажей концертного зала, одежды сцены, </w:t>
            </w:r>
            <w:r>
              <w:rPr>
                <w:sz w:val="20"/>
              </w:rPr>
              <w:t>приобретение средств защиты органов дыхания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0538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44AF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2BF2B37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8DC619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9985A2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9ABC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FA15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E507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F882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918F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D7DE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5ABB74C4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37A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E54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B12E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0A21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7515545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E51DBA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564A9A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3B8A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0F19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168F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5C0B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E1A5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5401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75ED4829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6B3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883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E6D8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DB49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5F1F722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46B654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7198BE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8D83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BDF1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C136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F56E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5B5F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2041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5F1D9BC7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31F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F8A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ADF3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планируемый объем средств 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595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77EA13C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A06CC4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1D6D4B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8164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BE68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76E5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043D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51DB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1328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7B4102F9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0E9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7767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6023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27FB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2043CAF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3CD0B5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C37E9C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8E52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A746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E6D7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D213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E211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84BD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6A77F20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1321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2.1.3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9874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Приобретение и замена </w:t>
            </w:r>
            <w:r>
              <w:rPr>
                <w:sz w:val="20"/>
              </w:rPr>
              <w:t>противопожарных дверей в электрощитовых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6E36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DFD1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7622125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42777E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92F344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6874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E9C2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731F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3637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C08A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1877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1473,00</w:t>
            </w:r>
          </w:p>
        </w:tc>
      </w:tr>
      <w:tr w:rsidR="00D0733A" w14:paraId="42EF9D5B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A5B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8AE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E009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BFD7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2E7D7DA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F49AA9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822043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EBD8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BD12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4244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05AC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383B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F160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66205EA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8FB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294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AC36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739A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00ACA89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ACBC9C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708778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C604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50CF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E85E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4FD1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CD87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B49E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2360E202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A6C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89D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03FB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планируемый объем средств 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65DC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0D6E932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610C83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CDCC50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BDD1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C2B5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740B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9F1D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028F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ECA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1473,00</w:t>
            </w:r>
          </w:p>
        </w:tc>
      </w:tr>
      <w:tr w:rsidR="00D0733A" w14:paraId="180DE691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2A2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530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9E6A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19CD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7802D0B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F0F123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03AB84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202B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BBF4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7188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4BD8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6459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A418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D2B428D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04D7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2.1.4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A6D6" w14:textId="77777777" w:rsidR="00D0733A" w:rsidRDefault="0077285E">
            <w:pPr>
              <w:widowControl/>
              <w:ind w:left="-89" w:right="-96" w:firstLine="0"/>
              <w:rPr>
                <w:sz w:val="20"/>
              </w:rPr>
            </w:pPr>
            <w:r>
              <w:rPr>
                <w:sz w:val="20"/>
              </w:rPr>
              <w:t>Подготовка проектно-сметной документации на АПС, госэкспертиза проектной документации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4DCF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F7E2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70C9725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B345A4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2776A2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0080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213,80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1527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4D2A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334,30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0F7C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334,30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EFFA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334,30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FAD2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1316,70</w:t>
            </w:r>
          </w:p>
        </w:tc>
      </w:tr>
      <w:tr w:rsidR="00D0733A" w14:paraId="37D9DA64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E33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174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5476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F4A7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551196F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ED8612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E1431E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DDEA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0FE3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1B95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EBBD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7C83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990A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67D1DE04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0C4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442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759E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3797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216E8C2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904588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6C576D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94E9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65B7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0AB9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606D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344E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4DBC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7FB04485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380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1EC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2418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планируемый объем средств 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7819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12B5269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A95F14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5551D4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543A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213,80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1A98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3E24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334,30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CDE9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334,30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2D87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334,30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4B43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1316,70</w:t>
            </w:r>
          </w:p>
        </w:tc>
      </w:tr>
      <w:tr w:rsidR="00D0733A" w14:paraId="798C4988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93D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336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2599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527E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619AABE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5C187C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C827C0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6B0F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14E8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0F26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2335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9294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0803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391F70CE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DC92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2.1.5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91BF" w14:textId="77777777" w:rsidR="00D0733A" w:rsidRDefault="0077285E">
            <w:pPr>
              <w:widowControl/>
              <w:ind w:left="-89" w:right="-96" w:firstLine="0"/>
              <w:rPr>
                <w:sz w:val="20"/>
              </w:rPr>
            </w:pPr>
            <w:r>
              <w:rPr>
                <w:sz w:val="20"/>
              </w:rPr>
              <w:t>Обслуживание фотолюминесцентной эвакуационной системы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3BE2" w14:textId="77777777" w:rsidR="00D0733A" w:rsidRDefault="0077285E">
            <w:pPr>
              <w:widowControl/>
              <w:ind w:left="-83" w:right="-92" w:firstLine="0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0B5E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14:paraId="0BF1ECD1" w14:textId="77777777" w:rsidR="00D0733A" w:rsidRDefault="00D0733A">
            <w:pPr>
              <w:widowControl/>
              <w:ind w:left="-113" w:right="-104"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B16D55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602FBB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B7E78A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D08D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6CF2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2A79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4465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64,30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8167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64,30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146C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254,20</w:t>
            </w:r>
          </w:p>
        </w:tc>
      </w:tr>
      <w:tr w:rsidR="00D0733A" w14:paraId="2C349518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6A07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443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E7B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12A1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1A1D839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94D9D7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19F53E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4F4A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9975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F399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031C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0A6F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262E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CE00240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802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281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D98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90BF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61DFD4C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2F233D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0BB109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B8F6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7BE0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22CB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A2CE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64,30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A99B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64,30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60F1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254,20</w:t>
            </w:r>
          </w:p>
        </w:tc>
      </w:tr>
      <w:tr w:rsidR="00D0733A" w14:paraId="6E4B539A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1F1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F7B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2E6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EA9C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0FDA227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E67EC4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3DFD4C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BB99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A63C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3AD7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2B71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3FA8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CCF3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2F70DB67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262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16C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1A32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C49B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0EBA635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F821CA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D9326C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E1BA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8313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35F6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F1D6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85EC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66C8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4DF1BB34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C29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7307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884C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7A4A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47E148F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8B81A2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9CFDA0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120A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0A5D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47A9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E8E0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A1FA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F466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5D56F0F1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A50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40B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2670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планируемый объем средств бюджета городского округа, </w:t>
            </w:r>
            <w:r>
              <w:rPr>
                <w:sz w:val="20"/>
              </w:rPr>
              <w:t>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9517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14:paraId="4A967D9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A5D6C8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D18C93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09FB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D055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00F4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73B3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64,30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5274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64,30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D700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254,20</w:t>
            </w:r>
          </w:p>
        </w:tc>
      </w:tr>
      <w:tr w:rsidR="00D0733A" w14:paraId="30A74FBD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3480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025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B15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D3E9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5D4D56C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B07E96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992536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BD21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A10A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AE77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B6B1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6545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BEB0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4B462BB5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CB6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A5D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ADA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A2C3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585FCF4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EA0D39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AE1B25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FB97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A1F9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D0A8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98F7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64,30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370F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64,30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39E7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254,20</w:t>
            </w:r>
          </w:p>
        </w:tc>
      </w:tr>
      <w:tr w:rsidR="00D0733A" w14:paraId="6252946E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A1F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20B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488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1FEB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4E7633F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7B564E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4ECAC4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5977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0844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F0F8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2E2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EB50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FC0F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3C209B75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222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20C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B693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внебюджетные </w:t>
            </w:r>
            <w:r>
              <w:rPr>
                <w:sz w:val="20"/>
              </w:rPr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0829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  <w:p w14:paraId="50C3CFCE" w14:textId="77777777" w:rsidR="00D0733A" w:rsidRDefault="00D0733A">
            <w:pPr>
              <w:widowControl/>
              <w:ind w:left="-113" w:right="-104"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0307F38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31706F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572378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F6B6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4E39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E40E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D6F5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682B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1A81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0AF8AF9B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F8B41D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2.1.6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22A9DB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>Замена шкафов внутреннего пожарного водопровода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10EB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09D2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14:paraId="1FF6A04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36F4EE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032097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2FFB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9ACF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BCE2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0117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CB23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DA40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4AC4255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75856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8CA8A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B4E9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3F9A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0A60B6D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B53ED7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DC8C18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F15F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8C1F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6D76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066F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9D80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14CA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0AC70230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796C27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36F3A0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2AB3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EC3E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5C32F0D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94E850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4515ED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3208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FACF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7685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AECE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084D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485E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5701B947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B9C38" w14:textId="77777777" w:rsidR="00D0733A" w:rsidRDefault="00D0733A">
            <w:pPr>
              <w:widowControl/>
              <w:ind w:left="-69" w:right="-101" w:firstLine="0"/>
              <w:jc w:val="center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4CD56" w14:textId="77777777" w:rsidR="00D0733A" w:rsidRDefault="00D0733A">
            <w:pPr>
              <w:widowControl/>
              <w:ind w:left="-89" w:right="-96" w:firstLine="0"/>
              <w:rPr>
                <w:sz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3089" w14:textId="77777777" w:rsidR="00D0733A" w:rsidRDefault="0077285E">
            <w:pPr>
              <w:ind w:left="-83" w:right="-92" w:firstLine="0"/>
              <w:jc w:val="left"/>
              <w:rPr>
                <w:sz w:val="20"/>
              </w:rPr>
            </w:pPr>
            <w:r>
              <w:rPr>
                <w:sz w:val="20"/>
              </w:rPr>
              <w:t>планируемый объем средств 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DEDF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4C02E87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69C830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D5AA78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1B5E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D4DE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BE5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F276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83A3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FE33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0ED05819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2DAEF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9DE8D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2380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CEB4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1F3F83C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2AECEC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73F29D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FC5E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905F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477B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11A5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F095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77E5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0286E8AE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6AA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A17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340C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58BF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66616D8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2B4CD1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D2C791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643C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0A38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D790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AB9F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B36C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2D12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7A4DA8C0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0639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2.1.7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7639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>Приобретение, переосвидетельствование и перезарядка средств пожаротушения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5E68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BA6A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14:paraId="6FDA271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F1A41C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D5A073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E0D5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400,17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12C9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447,85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86D4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515,15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5CBE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485,15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A3E3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485,15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2484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2333,47</w:t>
            </w:r>
          </w:p>
        </w:tc>
      </w:tr>
      <w:tr w:rsidR="00D0733A" w14:paraId="775F5454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D4E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2F4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DD4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0439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0E46DC3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F7B1E3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142337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3046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A614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0D08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B57C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3E1F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1091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64,00</w:t>
            </w:r>
          </w:p>
        </w:tc>
      </w:tr>
      <w:tr w:rsidR="00D0733A" w14:paraId="0B80598D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0990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944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661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968A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34851FE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225867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4A4106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183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381,60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C3DD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380,90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9D85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E5EA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F962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E0FF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2052,50</w:t>
            </w:r>
          </w:p>
        </w:tc>
      </w:tr>
      <w:tr w:rsidR="00D0733A" w14:paraId="6589F3D0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3D1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984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5E3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5073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69220CA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A4CD22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02676A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1099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9F10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50,95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0ECA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49,15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3D63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49,15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EF49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49,15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81B5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216,97</w:t>
            </w:r>
          </w:p>
        </w:tc>
      </w:tr>
      <w:tr w:rsidR="00D0733A" w14:paraId="74D7FD1E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647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939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5BBA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A291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44EF972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685899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BFCD72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BBF7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EEAA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B404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E97F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AAA5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38F0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661A0619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4F0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8A70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E9EB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A055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374DAD0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9F4B33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B8B7F7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230A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FC65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664B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F62E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1F9F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F997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34A6F4B2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CAA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D6F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A6B4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планируемый объем средств 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285A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14:paraId="1BD1B9D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7D27EC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157BD0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18EB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395,27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E0BE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447,85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5AF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515,15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47F1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485,15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B952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485,15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77A6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2328,57</w:t>
            </w:r>
          </w:p>
        </w:tc>
      </w:tr>
      <w:tr w:rsidR="00D0733A" w14:paraId="2791AE27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1EE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DC9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0C1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48D7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09BA429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99872B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875BF9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7114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E91A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664E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B2B3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5A50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8E60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64,00</w:t>
            </w:r>
          </w:p>
        </w:tc>
      </w:tr>
      <w:tr w:rsidR="00D0733A" w14:paraId="620DBCCC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C74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3EE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6E3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6B08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428CE21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1CA0E9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F9F150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29F3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381,60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0D8A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380,90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652B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C3D1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EE4F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39AF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2052,50</w:t>
            </w:r>
          </w:p>
        </w:tc>
      </w:tr>
      <w:tr w:rsidR="00D0733A" w14:paraId="35BE61EA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D03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0D0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663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2D0A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0F6DD4A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38362A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26CA10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1C6C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52C0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50,95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3870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49,15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EC5E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49,15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9729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49,15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BE89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212,07</w:t>
            </w:r>
          </w:p>
        </w:tc>
      </w:tr>
      <w:tr w:rsidR="00D0733A" w14:paraId="53E57688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272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A2A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523C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B904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7C64938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97CDAB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5E07B2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34C6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19C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C18F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5428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47C4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FDBF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4,90</w:t>
            </w:r>
          </w:p>
        </w:tc>
      </w:tr>
      <w:tr w:rsidR="00D0733A" w14:paraId="6085DA8B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19B2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2.1.8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96C9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>Проверка внутренних пожарных кранов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FC5DAE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D30C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14:paraId="1E87505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82229C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1A9305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BE1D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2FD6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207,60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DB4A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302,40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88B8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302,40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9E5C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302,40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0D02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1394,30</w:t>
            </w:r>
          </w:p>
        </w:tc>
      </w:tr>
      <w:tr w:rsidR="00D0733A" w14:paraId="02BA11F3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F80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6C0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DE3D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CD5A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5C44E78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A727A0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4C179B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8E98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40F2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7B0D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745F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2166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2B6F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64,00</w:t>
            </w:r>
          </w:p>
        </w:tc>
      </w:tr>
      <w:tr w:rsidR="00D0733A" w14:paraId="30072E8E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5BD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024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FC217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5FE5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2574C9D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C6FAAC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2F64E5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F0C4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5988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185,20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9771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8624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06D7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584C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1286,20</w:t>
            </w:r>
          </w:p>
        </w:tc>
      </w:tr>
      <w:tr w:rsidR="00D0733A" w14:paraId="4DABE616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DA5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5D3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4C3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D0A4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21B2D91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53EA24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EE3E7E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D458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3A18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6397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6C87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3442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B12E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44,10</w:t>
            </w:r>
          </w:p>
        </w:tc>
      </w:tr>
      <w:tr w:rsidR="00D0733A" w14:paraId="3EA42C90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B28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E640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F7F8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D350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5D39856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2BF4BA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FC64F4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7D63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4144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A2BF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5972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3F02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0C56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3F54D550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6AA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4AE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95BB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F7C8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46D48D1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336B37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48F572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A611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B78A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E90D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48E1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9935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6C4E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49DA87A7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23E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ED1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68B70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планируемый объем средств 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24F9" w14:textId="77777777" w:rsidR="00D0733A" w:rsidRDefault="0077285E">
            <w:pPr>
              <w:widowControl/>
              <w:spacing w:after="20"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14:paraId="00A743C5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BDF91D8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AEAC491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BD63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64DD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207,60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73B0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302,40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F504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302,40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5844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302,40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234A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1394,30</w:t>
            </w:r>
          </w:p>
        </w:tc>
      </w:tr>
      <w:tr w:rsidR="00D0733A" w14:paraId="1A32A2DC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ED3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C8E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5FF36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99CD" w14:textId="77777777" w:rsidR="00D0733A" w:rsidRDefault="0077285E">
            <w:pPr>
              <w:widowControl/>
              <w:spacing w:after="20"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3DBB3B52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2DF8597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414D2A9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9150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5D77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68EE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7656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8F18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5AFE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64,00</w:t>
            </w:r>
          </w:p>
        </w:tc>
      </w:tr>
      <w:tr w:rsidR="00D0733A" w14:paraId="655FFF81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8A9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C2C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DC226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2494" w14:textId="77777777" w:rsidR="00D0733A" w:rsidRDefault="0077285E">
            <w:pPr>
              <w:widowControl/>
              <w:spacing w:after="20"/>
              <w:ind w:right="-104" w:firstLine="0"/>
              <w:rPr>
                <w:sz w:val="20"/>
              </w:rPr>
            </w:pPr>
            <w:r>
              <w:rPr>
                <w:sz w:val="20"/>
              </w:rPr>
              <w:t xml:space="preserve">  988</w:t>
            </w:r>
          </w:p>
        </w:tc>
        <w:tc>
          <w:tcPr>
            <w:tcW w:w="567" w:type="dxa"/>
          </w:tcPr>
          <w:p w14:paraId="35854D6F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5F864FA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546B9DD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3477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A99F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185,20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2448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D119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77FB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D877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1286,20</w:t>
            </w:r>
          </w:p>
        </w:tc>
      </w:tr>
      <w:tr w:rsidR="00D0733A" w14:paraId="6F2C8BBE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F37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1DB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A3E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3F91" w14:textId="77777777" w:rsidR="00D0733A" w:rsidRDefault="0077285E">
            <w:pPr>
              <w:widowControl/>
              <w:spacing w:after="20"/>
              <w:ind w:right="-104" w:firstLine="0"/>
              <w:rPr>
                <w:sz w:val="20"/>
              </w:rPr>
            </w:pPr>
            <w:r>
              <w:rPr>
                <w:sz w:val="20"/>
              </w:rPr>
              <w:t xml:space="preserve">  989</w:t>
            </w:r>
          </w:p>
        </w:tc>
        <w:tc>
          <w:tcPr>
            <w:tcW w:w="567" w:type="dxa"/>
          </w:tcPr>
          <w:p w14:paraId="21635A12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B832773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18D5F7C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09DD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39D5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4BFD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F7CE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A44E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1196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44,10</w:t>
            </w:r>
          </w:p>
        </w:tc>
      </w:tr>
      <w:tr w:rsidR="00D0733A" w14:paraId="70EEA318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F99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587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9651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7247" w14:textId="77777777" w:rsidR="00D0733A" w:rsidRDefault="0077285E">
            <w:pPr>
              <w:widowControl/>
              <w:spacing w:after="20"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4822D7E6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BC15EAE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45A2808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8742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CC57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E584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F6D6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2936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E2AC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3FDD3BF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BBEB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2.1.9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E4EF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Ремонт пожарных лестниц, строительно-монтажные работы по установке </w:t>
            </w:r>
            <w:r>
              <w:rPr>
                <w:sz w:val="20"/>
              </w:rPr>
              <w:lastRenderedPageBreak/>
              <w:t xml:space="preserve">автоматической пожарной </w:t>
            </w:r>
            <w:r>
              <w:rPr>
                <w:sz w:val="20"/>
              </w:rPr>
              <w:t>сигнализации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985E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0513" w14:textId="77777777" w:rsidR="00D0733A" w:rsidRDefault="0077285E">
            <w:pPr>
              <w:widowControl/>
              <w:spacing w:after="20"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46C862D9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084FA79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889AD0D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B54C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FBD3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72,81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B7FA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C1FE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14C0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DDAC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72,81</w:t>
            </w:r>
          </w:p>
        </w:tc>
      </w:tr>
      <w:tr w:rsidR="00D0733A" w14:paraId="1FF0667A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0C1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E58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67D4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E630" w14:textId="77777777" w:rsidR="00D0733A" w:rsidRDefault="0077285E">
            <w:pPr>
              <w:widowControl/>
              <w:spacing w:after="20"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0D24A5CB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1F914DE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BA2645C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03D8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8149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A542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C9B7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4B2C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9AB8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6510CA79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23C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1BE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621B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82F2" w14:textId="77777777" w:rsidR="00D0733A" w:rsidRDefault="0077285E">
            <w:pPr>
              <w:widowControl/>
              <w:spacing w:after="20"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27E94F4A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C938766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2BE32C5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5375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8993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7D41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10F0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975D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8BE5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3C0E9D56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6E9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0FD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758D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планируемый объем средств </w:t>
            </w:r>
            <w:r>
              <w:rPr>
                <w:sz w:val="20"/>
              </w:rPr>
              <w:t>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9E02" w14:textId="77777777" w:rsidR="00D0733A" w:rsidRDefault="0077285E">
            <w:pPr>
              <w:widowControl/>
              <w:spacing w:after="20"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390E68E7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8DB25E7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A4A13C5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21FD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D44F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72,81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95AC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9916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C445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7EC1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72,81</w:t>
            </w:r>
          </w:p>
        </w:tc>
      </w:tr>
      <w:tr w:rsidR="00D0733A" w14:paraId="32B40BFC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C36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69F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B04D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3AB6" w14:textId="77777777" w:rsidR="00D0733A" w:rsidRDefault="0077285E">
            <w:pPr>
              <w:widowControl/>
              <w:spacing w:after="20"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5CC02F8F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3ED59D0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39B6ABC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96E6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BEEA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C3D0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F43B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440B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DD8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F6E51C1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3C8755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2.1.10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2097FA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Пропитка и проверка качества огнезащитной обработки </w:t>
            </w:r>
            <w:r>
              <w:rPr>
                <w:sz w:val="20"/>
              </w:rPr>
              <w:t>деревянных конструкций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3255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988E" w14:textId="77777777" w:rsidR="00D0733A" w:rsidRDefault="0077285E">
            <w:pPr>
              <w:widowControl/>
              <w:spacing w:after="20"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14:paraId="340F69D6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E5BFFF2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A76D283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BF22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202,50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6980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256,40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0793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402,40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7575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460,40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E84A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460,40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301B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1782,10</w:t>
            </w:r>
          </w:p>
        </w:tc>
      </w:tr>
      <w:tr w:rsidR="00D0733A" w14:paraId="0964E5E2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4319B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3DD7E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4D4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4608" w14:textId="77777777" w:rsidR="00D0733A" w:rsidRDefault="0077285E">
            <w:pPr>
              <w:widowControl/>
              <w:spacing w:after="20"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2575908D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A373D94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4420DC4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D81F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CE6B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9858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27A9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4101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AF90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24,10</w:t>
            </w:r>
          </w:p>
        </w:tc>
      </w:tr>
      <w:tr w:rsidR="00D0733A" w14:paraId="1B34AC03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D3B5E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6AF4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AFA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9618" w14:textId="77777777" w:rsidR="00D0733A" w:rsidRDefault="0077285E">
            <w:pPr>
              <w:widowControl/>
              <w:spacing w:after="20"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6917F20E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6ADED09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96B45F6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EA73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0FD3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246,00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E785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392,00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B94C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8C99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AA51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1734,00</w:t>
            </w:r>
          </w:p>
        </w:tc>
      </w:tr>
      <w:tr w:rsidR="00D0733A" w14:paraId="5533DDF0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B7A69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7F9F5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93D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9B75" w14:textId="77777777" w:rsidR="00D0733A" w:rsidRDefault="0077285E">
            <w:pPr>
              <w:widowControl/>
              <w:spacing w:after="20"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5F38ABDF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C267815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AD990F4" w14:textId="77777777" w:rsidR="00D0733A" w:rsidRDefault="00D0733A">
            <w:pPr>
              <w:widowControl/>
              <w:spacing w:after="20"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9384" w14:textId="77777777" w:rsidR="00D0733A" w:rsidRDefault="0077285E">
            <w:pPr>
              <w:widowControl/>
              <w:spacing w:after="20"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159A" w14:textId="77777777" w:rsidR="00D0733A" w:rsidRDefault="0077285E">
            <w:pPr>
              <w:widowControl/>
              <w:spacing w:after="20"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AF4D" w14:textId="77777777" w:rsidR="00D0733A" w:rsidRDefault="0077285E">
            <w:pPr>
              <w:widowControl/>
              <w:spacing w:after="20"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0E91" w14:textId="77777777" w:rsidR="00D0733A" w:rsidRDefault="0077285E">
            <w:pPr>
              <w:widowControl/>
              <w:spacing w:after="20"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923E" w14:textId="77777777" w:rsidR="00D0733A" w:rsidRDefault="0077285E">
            <w:pPr>
              <w:widowControl/>
              <w:spacing w:after="20"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0588" w14:textId="77777777" w:rsidR="00D0733A" w:rsidRDefault="0077285E">
            <w:pPr>
              <w:widowControl/>
              <w:spacing w:after="20"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</w:tr>
      <w:tr w:rsidR="00D0733A" w14:paraId="5CEA23D3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62E7B" w14:textId="77777777" w:rsidR="00D0733A" w:rsidRDefault="00D0733A">
            <w:pPr>
              <w:widowControl/>
              <w:ind w:left="-69" w:right="-101" w:firstLine="0"/>
              <w:jc w:val="center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20CE8" w14:textId="77777777" w:rsidR="00D0733A" w:rsidRDefault="00D0733A">
            <w:pPr>
              <w:widowControl/>
              <w:ind w:left="-89" w:right="-96" w:firstLine="0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1385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федеральный бюджет </w:t>
            </w:r>
            <w:r>
              <w:rPr>
                <w:sz w:val="20"/>
              </w:rPr>
              <w:t>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BD18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027E0B2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87E8AF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9A52D1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F7FF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91EE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3C51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C119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B578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B12F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70F14A1D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6D47F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6FBC2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1F0D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0B5D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0AC6E03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A94EB3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E103DC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AA61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1AF5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3365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9669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2990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570D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227D3613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B523C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2B9DF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81AC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планируемый объем средств бюджета городского округа, предусматриваемый на мероприятия муниципальной </w:t>
            </w:r>
            <w:r>
              <w:rPr>
                <w:sz w:val="20"/>
              </w:rPr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7501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14:paraId="755C992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C6D504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8AC9FA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EC56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8633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256,40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F5AB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402,40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D823B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460,40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D47F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460,40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D56C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1778,10</w:t>
            </w:r>
          </w:p>
        </w:tc>
      </w:tr>
      <w:tr w:rsidR="00D0733A" w14:paraId="608EC0FC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90465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E6CCA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B940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B320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0C0DBB8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5DFE8E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9F6F55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8AAF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1618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6B3D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D8CD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21EA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E826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24,10</w:t>
            </w:r>
          </w:p>
        </w:tc>
      </w:tr>
      <w:tr w:rsidR="00D0733A" w14:paraId="21E9BDDA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E72D0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D78BA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435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009A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78B4DCE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D8C46C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984935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4AC7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6EAA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246,00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3658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392,00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857F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FD19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AF7B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1734,00</w:t>
            </w:r>
          </w:p>
        </w:tc>
      </w:tr>
      <w:tr w:rsidR="00D0733A" w14:paraId="4F63B9D1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25289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920A6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24E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4AF9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3CF7191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E8B1B2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99E0BD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6BC1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C8D9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D884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15D3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F945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C00D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</w:tr>
      <w:tr w:rsidR="00D0733A" w14:paraId="262DE3F9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73F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EFC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1EC5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7355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  <w:p w14:paraId="6985892D" w14:textId="77777777" w:rsidR="00D0733A" w:rsidRDefault="00D0733A">
            <w:pPr>
              <w:widowControl/>
              <w:ind w:left="-113" w:right="-104"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2EC629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18EC2C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CD3EFB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1C23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50EA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17EB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7666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13B4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A28D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</w:tr>
      <w:tr w:rsidR="00D0733A" w14:paraId="38C3CABE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9EC0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2.1.11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F6AE" w14:textId="77777777" w:rsidR="00D0733A" w:rsidRDefault="0077285E">
            <w:pPr>
              <w:widowControl/>
              <w:ind w:left="-89" w:right="-96" w:firstLine="0"/>
              <w:rPr>
                <w:sz w:val="20"/>
              </w:rPr>
            </w:pPr>
            <w:r>
              <w:rPr>
                <w:sz w:val="20"/>
              </w:rPr>
              <w:t>Страхование гражданской ответственности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3D43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1B32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14:paraId="069FF73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1DB358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1A2036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E542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140,30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D018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150,30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0E9E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150,30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C4CD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150,30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BA9F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150,30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50E9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741,50</w:t>
            </w:r>
          </w:p>
        </w:tc>
      </w:tr>
      <w:tr w:rsidR="00D0733A" w14:paraId="76E0FAFA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BB8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287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87A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4E1D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5F1281B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406C80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335AFF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036D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140,30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654F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140,30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5326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140,30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D5A4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140,30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9938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140,30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CC5D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701,50</w:t>
            </w:r>
          </w:p>
        </w:tc>
      </w:tr>
      <w:tr w:rsidR="00D0733A" w14:paraId="29759AF0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37F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DA6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E16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5486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641C966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7C30C3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0B789A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451B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EA6F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850F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5708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ABCA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5512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</w:tr>
      <w:tr w:rsidR="00D0733A" w14:paraId="3E111617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A55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686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0BAB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федеральный бюджет (субсидии, </w:t>
            </w:r>
            <w:r>
              <w:rPr>
                <w:sz w:val="20"/>
              </w:rPr>
              <w:t>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7284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6DD6122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883916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A6ED70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8FAD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88D5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3AEE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977F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D794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06BB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7322DB5A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483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753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F6F9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994E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602E201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491517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5EF36E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C1EA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F5DD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008B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A57E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BA2D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1D4D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69D81842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F75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ABB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3C4A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планируемый объем средств бюджета городского округа, предусматриваемый на </w:t>
            </w:r>
            <w:r>
              <w:rPr>
                <w:sz w:val="20"/>
              </w:rPr>
              <w:lastRenderedPageBreak/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B96E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Х</w:t>
            </w:r>
          </w:p>
        </w:tc>
        <w:tc>
          <w:tcPr>
            <w:tcW w:w="567" w:type="dxa"/>
          </w:tcPr>
          <w:p w14:paraId="7E335C9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3731BF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203AA5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AC5F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140,30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7248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150,30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0FB7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150,30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DE56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150,30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50A6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150,30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CE1E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741,50</w:t>
            </w:r>
          </w:p>
        </w:tc>
      </w:tr>
      <w:tr w:rsidR="00D0733A" w14:paraId="512AEEE4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812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B11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D07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1F4D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06719E0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FC8FA5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C39B0F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55F0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140,30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C069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140,30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6F75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140,30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CA40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140,30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BE8F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140,30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4E76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701,50</w:t>
            </w:r>
          </w:p>
        </w:tc>
      </w:tr>
      <w:tr w:rsidR="00D0733A" w14:paraId="61B278D9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7B90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423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12F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BB30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4B180D6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4C6467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58AF3B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7AB1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BAD5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51D3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DA54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97B8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2118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</w:tr>
      <w:tr w:rsidR="00D0733A" w14:paraId="3043B886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029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019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FA89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3D34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0D34A8C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83C305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818379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E44A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C088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C61F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6D41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1E40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233E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5678BE04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B819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2.1.12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56E3" w14:textId="77777777" w:rsidR="00D0733A" w:rsidRDefault="0077285E">
            <w:pPr>
              <w:widowControl/>
              <w:ind w:left="-89" w:right="-96" w:firstLine="0"/>
              <w:rPr>
                <w:sz w:val="20"/>
              </w:rPr>
            </w:pPr>
            <w:r>
              <w:rPr>
                <w:sz w:val="20"/>
              </w:rPr>
              <w:t xml:space="preserve">Обучение руководителей и </w:t>
            </w:r>
            <w:r>
              <w:rPr>
                <w:sz w:val="20"/>
              </w:rPr>
              <w:t>специалистов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FC5A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B52B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14:paraId="0F2E08C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41292E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79A8A0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F2FF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76,70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0809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88,80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3496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94,80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26E0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94,80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24AE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94,80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2817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449,90</w:t>
            </w:r>
          </w:p>
        </w:tc>
      </w:tr>
      <w:tr w:rsidR="00D0733A" w14:paraId="1FB63131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7A1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A27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B4A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842A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4B122CE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35083B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2D8C98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6083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44BB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63D2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375E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0750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4CB3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9,50</w:t>
            </w:r>
          </w:p>
        </w:tc>
      </w:tr>
      <w:tr w:rsidR="00D0733A" w14:paraId="16B9C9D6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E730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F3B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17D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4557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1D49DC1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58D551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A0735E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3FED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67,50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52D8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09F3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952E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E0C0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F3D4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391,50</w:t>
            </w:r>
          </w:p>
        </w:tc>
      </w:tr>
      <w:tr w:rsidR="00D0733A" w14:paraId="3F4B968A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C49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01B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A51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4F5B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6AFD3FA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07F012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35BB37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EF70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590E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3EDC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506B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F22F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E2B2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48,90</w:t>
            </w:r>
          </w:p>
        </w:tc>
      </w:tr>
      <w:tr w:rsidR="00D0733A" w14:paraId="7E76D128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F7B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CBB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7B27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федеральный бюджет (субсидии, субвенции, иные </w:t>
            </w:r>
            <w:r>
              <w:rPr>
                <w:sz w:val="20"/>
              </w:rPr>
              <w:t>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5AF0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3BCB85E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9DBB04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C07503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2A71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106F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54EE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09CC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C10F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3025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64E5E890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E3F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6A7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4ABA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8B13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6A44390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64BEB2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989007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07FA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F79C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E3D4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12C8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6988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6F4E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C380D20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C55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4D97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544D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планируемый объем средств 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DB86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14:paraId="52E47D7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2AD491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CDAE16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46FF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76,70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73FD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88,80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7219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94,80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03F9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94,80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2798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94,80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DEA5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449,90</w:t>
            </w:r>
          </w:p>
        </w:tc>
      </w:tr>
      <w:tr w:rsidR="00D0733A" w14:paraId="2613C962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4C6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0C1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E3A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8B0F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47B48EE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4DBD0B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FE30CA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DBB3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3FFD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9E35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342A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1216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C63C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9,50</w:t>
            </w:r>
          </w:p>
        </w:tc>
      </w:tr>
      <w:tr w:rsidR="00D0733A" w14:paraId="4084A3EE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896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BF6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19E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4E39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7E90BDB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1CB890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853855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1BBF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67,50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5BDC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C8DC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73C4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09DC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06E1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391,50</w:t>
            </w:r>
          </w:p>
        </w:tc>
      </w:tr>
      <w:tr w:rsidR="00D0733A" w14:paraId="5F8E6CB1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B22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9A6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FEA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D35E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0423908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36D04B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85A4FE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E51A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0484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0F59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A98B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F5A9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4F22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48,90</w:t>
            </w:r>
          </w:p>
        </w:tc>
      </w:tr>
      <w:tr w:rsidR="00D0733A" w14:paraId="6A5E1C75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BBF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8BC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84BF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6E59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7F1E39C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59C55C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99360C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6F96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974C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1539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2B02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DCDF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1547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7A3C45AF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76A246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2.1.13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3C353D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Восстановление и </w:t>
            </w:r>
            <w:r>
              <w:rPr>
                <w:sz w:val="20"/>
              </w:rPr>
              <w:t>поддержание в готовности наружной системы пожарного водоснабжения городского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4EE2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1941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3583B4B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8B7E19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15617E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B02C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4FFD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8C1A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B090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6C76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D724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</w:tr>
      <w:tr w:rsidR="00D0733A" w14:paraId="714A1B42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4A40F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AF6E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FE86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FECB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3469A0B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34766C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53E68A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E899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2C7D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C1CE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C231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C125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7F22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0502A908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049FF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ADE9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2DDA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E17B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6A770AF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3ED8DE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B6A031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E62C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E4D9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41E2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47E6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49BB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321E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01DDF37F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1B47C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9DC67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3C11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планируемый объем средств 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3ADB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330BC5F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5B574F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D55B77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55B5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E12F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BF83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CC99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D26A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F544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</w:tr>
      <w:tr w:rsidR="00D0733A" w14:paraId="4FB72EE6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EEAF" w14:textId="77777777" w:rsidR="00D0733A" w:rsidRDefault="00D0733A">
            <w:pPr>
              <w:widowControl/>
              <w:ind w:left="-69" w:right="-101" w:firstLine="0"/>
              <w:jc w:val="center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751C" w14:textId="77777777" w:rsidR="00D0733A" w:rsidRDefault="00D0733A">
            <w:pPr>
              <w:widowControl/>
              <w:ind w:left="-89" w:right="-96" w:firstLine="0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933B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1306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4217D02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699557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37176C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6605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8A5C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BC44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7C89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42C0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9551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082931E9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0BAA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2.1.14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57FE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>Укрепление противопожарного состояния территории городского округа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7FF1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2421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14:paraId="4302EF4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2A1BF1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22DE3A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2E66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2239,02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F512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134,80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6A3D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41,80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7091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41,80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2C4F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41,80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D765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2499,22</w:t>
            </w:r>
          </w:p>
        </w:tc>
      </w:tr>
      <w:tr w:rsidR="00D0733A" w14:paraId="36961334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608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082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38A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5E9D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2BBA9CF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1250AE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51FD87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49CA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B980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4BA6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0B93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F24C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3D06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333,00</w:t>
            </w:r>
          </w:p>
        </w:tc>
      </w:tr>
      <w:tr w:rsidR="00D0733A" w14:paraId="6FC52A60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8DD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D2F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E6A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3EE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69D12DB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8D2F68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047A1D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4299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2125,74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8F5E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F44B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7B5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1B55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9140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2125,74</w:t>
            </w:r>
          </w:p>
        </w:tc>
      </w:tr>
      <w:tr w:rsidR="00D0733A" w14:paraId="1D32A301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94D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FE27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EB20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CCA5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39F59B4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E51D7C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4CF5B2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0F61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33,28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F420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B14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44BC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AB4D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7BFE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40,48</w:t>
            </w:r>
          </w:p>
        </w:tc>
      </w:tr>
      <w:tr w:rsidR="00D0733A" w14:paraId="7A5D4D80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2E3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A71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A5D3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5749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57B657D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955E36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F0099C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B1E7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A463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5004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9293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0B88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6375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5F3D27A3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2B1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503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3A48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BB3E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1617004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B71A97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27DEFC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60B6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0188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88F5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14F1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37CC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4336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6EF13B43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7AD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A5A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D513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планируемый объем средств бюджета </w:t>
            </w:r>
            <w:r>
              <w:rPr>
                <w:sz w:val="20"/>
              </w:rPr>
              <w:t>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0D98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14:paraId="1FDD7C4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EF6680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E015DB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E28F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2207,07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5593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134,80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C923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41,80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0A4D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41,80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E37F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41,80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4977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2467,27</w:t>
            </w:r>
          </w:p>
        </w:tc>
      </w:tr>
      <w:tr w:rsidR="00D0733A" w14:paraId="3D9C0079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5BC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6EA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232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A699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5814192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6165B7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2BEC93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B0DA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5078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EB0D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3B73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6990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C1C1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333,00</w:t>
            </w:r>
          </w:p>
        </w:tc>
      </w:tr>
      <w:tr w:rsidR="00D0733A" w14:paraId="1552B53C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096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BB3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242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8B7E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0B34116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78C71D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1F7FB4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B924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2125,74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9EED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C5E3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5C7F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5579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B490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2125,74</w:t>
            </w:r>
          </w:p>
        </w:tc>
      </w:tr>
      <w:tr w:rsidR="00D0733A" w14:paraId="34DC5280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714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EAD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5E50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EC3C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7A1F7F5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56618D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8D4EB7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26DE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0F67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CCE5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24F0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EA6D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05E7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8,53</w:t>
            </w:r>
          </w:p>
        </w:tc>
      </w:tr>
      <w:tr w:rsidR="00D0733A" w14:paraId="49A2FA8C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BB6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8CD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5BA4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7140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132499D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E2D9A4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683735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FEF6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31,95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1734" w14:textId="77777777" w:rsidR="00D0733A" w:rsidRDefault="0077285E">
            <w:pPr>
              <w:widowControl/>
              <w:ind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1F34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C45D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FFA6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514E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31,95</w:t>
            </w:r>
          </w:p>
        </w:tc>
      </w:tr>
      <w:tr w:rsidR="00D0733A" w14:paraId="5B37FBA9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A534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bookmarkStart w:id="19" w:name="_Hlk147829626"/>
            <w:r>
              <w:rPr>
                <w:sz w:val="20"/>
              </w:rPr>
              <w:t>3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754A" w14:textId="77777777" w:rsidR="00D0733A" w:rsidRDefault="0077285E">
            <w:pPr>
              <w:widowControl/>
              <w:spacing w:after="360"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>Подпрограмма «Профилактика правонарушений, терроризма и экстремизма»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509C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110B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14:paraId="5E4F987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E98999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F4934E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9110" w14:textId="77777777" w:rsidR="00D0733A" w:rsidRDefault="0077285E">
            <w:pPr>
              <w:widowControl/>
              <w:ind w:left="-145" w:right="-62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7795,66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DD4B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8947,36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4EDB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8871,36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DB68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8843,37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194C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8843,37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3D79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43301,12</w:t>
            </w:r>
          </w:p>
        </w:tc>
      </w:tr>
      <w:bookmarkEnd w:id="19"/>
      <w:tr w:rsidR="00D0733A" w14:paraId="46A658D5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5EC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F71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544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8FAB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16B65A3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CB04B5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2484F5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39C9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B28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90,12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902E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F59A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90,13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D3F5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90,13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54FD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450,62</w:t>
            </w:r>
          </w:p>
        </w:tc>
      </w:tr>
      <w:tr w:rsidR="00D0733A" w14:paraId="7703BEA4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C4E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F1B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10A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D272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4FD7625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4E37D7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65209D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3AE0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7316,09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8A40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7330,62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A226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7642,62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7109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7614,62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28F6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7614,62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0BCD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37518,57</w:t>
            </w:r>
          </w:p>
        </w:tc>
      </w:tr>
      <w:tr w:rsidR="00D0733A" w14:paraId="6EEA7CF4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8D7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F49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FCB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8526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5BB8B62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82FFA1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399FFA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6A9B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374,45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68BD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1511,62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0FDA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1123,62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D4F8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1123,62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FF77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1123,62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5C1C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5256,93</w:t>
            </w:r>
          </w:p>
        </w:tc>
      </w:tr>
      <w:tr w:rsidR="00D0733A" w14:paraId="53BBADBB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943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4B0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990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0481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991</w:t>
            </w:r>
          </w:p>
        </w:tc>
        <w:tc>
          <w:tcPr>
            <w:tcW w:w="567" w:type="dxa"/>
          </w:tcPr>
          <w:p w14:paraId="3BF6839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B23BAB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4BF879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051E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2D43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2341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C21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6DD2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F758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75,00</w:t>
            </w:r>
          </w:p>
        </w:tc>
      </w:tr>
      <w:tr w:rsidR="00D0733A" w14:paraId="7748FC24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B2B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801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4D32" w14:textId="77777777" w:rsidR="00D0733A" w:rsidRDefault="0077285E">
            <w:pPr>
              <w:widowControl/>
              <w:spacing w:after="20"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270A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7F62AD7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7A5410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9BCE6E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6C88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5DA0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69CA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39BB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A27B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4A15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2A827DC5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DC4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4D1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34E5" w14:textId="77777777" w:rsidR="00D0733A" w:rsidRDefault="0077285E">
            <w:pPr>
              <w:widowControl/>
              <w:spacing w:after="20"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E320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411B035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45CDE3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9C62FF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CE00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83C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2584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2321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6B3A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596C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5D308C76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BA0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284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43AC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планируемый объем средств 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FE71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14:paraId="43D4108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98B4FA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07BAB7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8A84" w14:textId="77777777" w:rsidR="00D0733A" w:rsidRDefault="0077285E">
            <w:pPr>
              <w:widowControl/>
              <w:ind w:left="-145" w:right="-62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7667,66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B4F6" w14:textId="77777777" w:rsidR="00D0733A" w:rsidRDefault="0077285E">
            <w:pPr>
              <w:widowControl/>
              <w:ind w:left="-103" w:right="-90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8947,36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EE07" w14:textId="77777777" w:rsidR="00D0733A" w:rsidRDefault="0077285E">
            <w:pPr>
              <w:widowControl/>
              <w:ind w:left="-94" w:right="-99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8871,36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3FE9" w14:textId="77777777" w:rsidR="00D0733A" w:rsidRDefault="0077285E">
            <w:pPr>
              <w:widowControl/>
              <w:ind w:left="-113" w:right="-10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8843,37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9E6B" w14:textId="77777777" w:rsidR="00D0733A" w:rsidRDefault="0077285E">
            <w:pPr>
              <w:widowControl/>
              <w:ind w:left="-72" w:right="-9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8843,37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415E" w14:textId="77777777" w:rsidR="00D0733A" w:rsidRDefault="0077285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43173,12</w:t>
            </w:r>
          </w:p>
        </w:tc>
      </w:tr>
      <w:tr w:rsidR="00D0733A" w14:paraId="057F5B48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787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234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7320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50BD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610552C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44485C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3CC66E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7653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0FDD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90,12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7697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4883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90,13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9245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90,13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4240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450,62</w:t>
            </w:r>
          </w:p>
        </w:tc>
      </w:tr>
      <w:tr w:rsidR="00D0733A" w14:paraId="20464AE2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9E5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560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304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91A0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7EC2505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F90C95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088C26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F0DC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7316,09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F7E0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7330,62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F895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7642,62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4C69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7614,62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41A4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7614,62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2731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37518,57</w:t>
            </w:r>
          </w:p>
        </w:tc>
      </w:tr>
      <w:tr w:rsidR="00D0733A" w14:paraId="3FD6A969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8FE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558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EAB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8A22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7F54382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CFB2F7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B58FFD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93A6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246,45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CE9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1511,62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3D07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1123,62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3573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1123,62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32A7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1123,62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FB25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5128,93</w:t>
            </w:r>
          </w:p>
        </w:tc>
      </w:tr>
      <w:tr w:rsidR="00D0733A" w14:paraId="6E9FCBA2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FB5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C69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BA2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9389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991</w:t>
            </w:r>
          </w:p>
        </w:tc>
        <w:tc>
          <w:tcPr>
            <w:tcW w:w="567" w:type="dxa"/>
          </w:tcPr>
          <w:p w14:paraId="5D7DCF5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E888EB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7D7758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38E5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9144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C302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ED61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9149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5857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75,00</w:t>
            </w:r>
          </w:p>
        </w:tc>
      </w:tr>
      <w:tr w:rsidR="00D0733A" w14:paraId="42F56C65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F16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BC87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59EA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52CF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207378C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8ED899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BC4462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9637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8C3B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7B84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46C0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1EC0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6DEA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128,00</w:t>
            </w:r>
          </w:p>
        </w:tc>
      </w:tr>
      <w:tr w:rsidR="00D0733A" w14:paraId="6A9605B9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4C445E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E7B6A4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>Комплекс процессных мероприятий «Организация и реализация мер профилактики правонарушений, терроризма и экстремизма»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B260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165F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14:paraId="5194F9F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B46BFE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43C600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A9FC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7795,66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004A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8947,36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E543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8871,36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EEAA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8843,37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D9DB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8843,37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9F31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43301,12</w:t>
            </w:r>
          </w:p>
        </w:tc>
      </w:tr>
      <w:tr w:rsidR="00D0733A" w14:paraId="38B7F222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66BD7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3E49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FAE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24EC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17044EE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B52926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9C69D7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5664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2AF2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90,12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5FFA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E065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90,13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7628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90,13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B2EC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450,62</w:t>
            </w:r>
          </w:p>
        </w:tc>
      </w:tr>
      <w:tr w:rsidR="00D0733A" w14:paraId="151E8ED2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D0D97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349A20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B84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8955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0E74604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19ECBA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3F6A3A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E291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7316,09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96C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7330,62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EFA5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7642,62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46A3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7614,62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AFD0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7614,62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BD1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37518,57</w:t>
            </w:r>
          </w:p>
        </w:tc>
      </w:tr>
      <w:tr w:rsidR="00D0733A" w14:paraId="77D9ED79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59C31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9F0B8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D5C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C814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4860805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928FBC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44FB72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71A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374,45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2934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1511,62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71AE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1123,62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E61F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1123,62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44C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1123,62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8159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5256,93</w:t>
            </w:r>
          </w:p>
        </w:tc>
      </w:tr>
      <w:tr w:rsidR="00D0733A" w14:paraId="78F1E95E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78395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3D68B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37A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304D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991</w:t>
            </w:r>
          </w:p>
        </w:tc>
        <w:tc>
          <w:tcPr>
            <w:tcW w:w="567" w:type="dxa"/>
          </w:tcPr>
          <w:p w14:paraId="6468A38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D57778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F91099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1C15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21E0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7CD1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543D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7ACE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1816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75,00</w:t>
            </w:r>
          </w:p>
        </w:tc>
      </w:tr>
      <w:tr w:rsidR="00D0733A" w14:paraId="12EF3533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2B23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CB8D3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81D2" w14:textId="77777777" w:rsidR="00D0733A" w:rsidRDefault="0077285E">
            <w:pPr>
              <w:widowControl/>
              <w:spacing w:after="20"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4562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55AC904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826C44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245FB7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EC3B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71C5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6058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D847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DA23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28FC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1E97DC5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D89D5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9458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6951" w14:textId="77777777" w:rsidR="00D0733A" w:rsidRDefault="0077285E">
            <w:pPr>
              <w:widowControl/>
              <w:spacing w:after="20"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2C74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3CCC4AC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45DE96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1CFA28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0E66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293B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B5E4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D69A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A591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7A6D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839CC5A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A9DB2" w14:textId="77777777" w:rsidR="00D0733A" w:rsidRDefault="00D0733A">
            <w:pPr>
              <w:widowControl/>
              <w:ind w:left="-69" w:right="-101" w:firstLine="0"/>
              <w:jc w:val="center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0992B" w14:textId="77777777" w:rsidR="00D0733A" w:rsidRDefault="00D0733A">
            <w:pPr>
              <w:widowControl/>
              <w:ind w:left="-89" w:right="-96" w:firstLine="0"/>
              <w:rPr>
                <w:sz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E8DA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планируемый объем средств 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D221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14:paraId="7C271B2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3494E8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E5592A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6703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7667,66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A8DD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8947,36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3121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8871,36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88CB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8843,37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AA5E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8843,37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8AB9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43173,12</w:t>
            </w:r>
          </w:p>
        </w:tc>
      </w:tr>
      <w:tr w:rsidR="00D0733A" w14:paraId="531A810D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156C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4C334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93E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9540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3A20A90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200E68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798AE5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55FD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9398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90,12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E909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EEA9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90,13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B4EB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90,13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6805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450,62</w:t>
            </w:r>
          </w:p>
        </w:tc>
      </w:tr>
      <w:tr w:rsidR="00D0733A" w14:paraId="7D24FEAD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D5A5A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4151B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7C9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C0DF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4150EE1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8CA182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C0E8F4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6638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7316,09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3A80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7330,62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1745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7642,62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7294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7614,62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80AA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7614,62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EA87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37518,57</w:t>
            </w:r>
          </w:p>
        </w:tc>
      </w:tr>
      <w:tr w:rsidR="00D0733A" w14:paraId="5B7539E5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B378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EC3B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EC6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98E9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0F6201A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DE649C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6A9E0B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A802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246,45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6064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1511,62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CC59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1123,62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3B02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1123,62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C346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1123,62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1E89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5128,93</w:t>
            </w:r>
          </w:p>
        </w:tc>
      </w:tr>
      <w:tr w:rsidR="00D0733A" w14:paraId="14705D7B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3AF50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D6405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2C8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9489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991</w:t>
            </w:r>
          </w:p>
        </w:tc>
        <w:tc>
          <w:tcPr>
            <w:tcW w:w="567" w:type="dxa"/>
          </w:tcPr>
          <w:p w14:paraId="3073FC8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CAC6A3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D73944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289B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A0B8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8797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700B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4B6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653A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75,00</w:t>
            </w:r>
          </w:p>
        </w:tc>
      </w:tr>
      <w:tr w:rsidR="00D0733A" w14:paraId="0AB5FB05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F17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CAB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33E1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2C82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5039551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28303D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738165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3E1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C280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9AC3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2B1E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F68A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E167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128,00</w:t>
            </w:r>
          </w:p>
        </w:tc>
      </w:tr>
      <w:tr w:rsidR="00D0733A" w14:paraId="545B8CE9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B70D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bookmarkStart w:id="20" w:name="_Hlk133507661"/>
            <w:r>
              <w:rPr>
                <w:sz w:val="20"/>
              </w:rPr>
              <w:t>3.1.1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2517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>Модернизация и ремонт системы видеонаблюдения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EC7B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DE4F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  <w:p w14:paraId="0EDE5C50" w14:textId="77777777" w:rsidR="00D0733A" w:rsidRDefault="00D0733A">
            <w:pPr>
              <w:widowControl/>
              <w:ind w:left="-113" w:right="-104"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038813D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66E3AC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DD2DBE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42C6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668,00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8A90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633,00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679E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655,00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DFCF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627,00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BFA6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627,00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06AB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3210,00</w:t>
            </w:r>
          </w:p>
        </w:tc>
      </w:tr>
      <w:tr w:rsidR="00D0733A" w14:paraId="6451D0B0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B43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F4A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885D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0067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07A60DC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86AE15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753758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9535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DFCB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5FA0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5C70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E9F6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61D4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7FC4352F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E580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391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F0AA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краевой </w:t>
            </w:r>
            <w:r>
              <w:rPr>
                <w:sz w:val="20"/>
              </w:rPr>
              <w:t>бюджет</w:t>
            </w:r>
          </w:p>
          <w:p w14:paraId="0BE08F84" w14:textId="77777777" w:rsidR="00D0733A" w:rsidRDefault="00D0733A">
            <w:pPr>
              <w:widowControl/>
              <w:ind w:left="-83" w:right="-92"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61B1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1426999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7E025D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D18114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B3C5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8ABE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96BC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5994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4DD7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3176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bookmarkEnd w:id="20"/>
      <w:tr w:rsidR="00D0733A" w14:paraId="2686AF98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4A8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F47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5823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планируемый объем средств 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FC53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4DB8CC2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57DB3E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26AE7A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CEFF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668,00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FFBB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633,00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7369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655,00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721E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627,00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9CD3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627,00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1FC5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3210,00</w:t>
            </w:r>
          </w:p>
        </w:tc>
      </w:tr>
      <w:tr w:rsidR="00D0733A" w14:paraId="58F1EB20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2AB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A54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CB51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CE8D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  <w:p w14:paraId="7842AED1" w14:textId="77777777" w:rsidR="00D0733A" w:rsidRDefault="00D0733A">
            <w:pPr>
              <w:widowControl/>
              <w:ind w:left="-113" w:right="-104"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1397F9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5E07A7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FC7841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5F04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20C7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43BD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9482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19D0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318E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0757D878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22F5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3.1.2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0644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>Установка системы домофонов в учреждениях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42CF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CC74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29F03C0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03BDA1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32AA6B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2FDF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6158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6F7F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1ECD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52C6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4787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D0733A" w14:paraId="55729C8B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1F9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3C2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26F0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BAAE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4030517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8B3360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E2C698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6392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C2F6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3900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828D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34FC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989E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02DF9F20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74B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396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91EA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76A7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448ACAC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B92BDB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783F10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E564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1D58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A804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5C47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B375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7B08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02C96D27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517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F69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87E0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планируемый объем средств бюджета городского округа, предусматриваемый на </w:t>
            </w:r>
            <w:r>
              <w:rPr>
                <w:sz w:val="20"/>
              </w:rPr>
              <w:lastRenderedPageBreak/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87F8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988</w:t>
            </w:r>
          </w:p>
        </w:tc>
        <w:tc>
          <w:tcPr>
            <w:tcW w:w="567" w:type="dxa"/>
          </w:tcPr>
          <w:p w14:paraId="25082F0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600012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938C2B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550D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BABF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2838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EFD8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02EB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B5DB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D0733A" w14:paraId="1890459C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1570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19D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429E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5DF3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7569EFB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C1F534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8C9F6A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18E4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D3D1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F5D5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BE6D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3177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8236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53726F98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2C0A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3.1.3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6895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>Техническое обслуживание систем видеонаблюдения в образовательных учреждениях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D3CD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7BD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493A267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6E1ECF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44D45E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9E44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4709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217,00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DDD1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217,00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6195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217,00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75FB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217,00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0AC0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983,00</w:t>
            </w:r>
          </w:p>
        </w:tc>
      </w:tr>
      <w:tr w:rsidR="00D0733A" w14:paraId="1D6CEECF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003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602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41F1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78BE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1DD4E1B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AE441B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1BAA6B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412E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5541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8CC3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C8EA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9C11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F09A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4FDDBCDB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2AC7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FB3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698B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C22D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0EF5198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BE1406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B71CDD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CA7D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C9EB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122A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AE47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852D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EFB4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2693034D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100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8B2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2FFD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планируемый объем средств 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D374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7364DB1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F36B66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101A48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BD28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8EB6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217,00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942B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217,00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E400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217,00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BE8D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217,00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E5F0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983,00</w:t>
            </w:r>
          </w:p>
        </w:tc>
      </w:tr>
      <w:tr w:rsidR="00D0733A" w14:paraId="095B9933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760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578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1156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D46E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5C0B3EA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6704DF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D6BAB6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BB33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8E7C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07BC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8539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B1F2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93BE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0FC187B0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DD59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3.1.4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5A72" w14:textId="77777777" w:rsidR="00D0733A" w:rsidRDefault="0077285E">
            <w:pPr>
              <w:widowControl/>
              <w:ind w:left="-89" w:right="-96" w:firstLine="0"/>
              <w:rPr>
                <w:sz w:val="20"/>
              </w:rPr>
            </w:pPr>
            <w:r>
              <w:rPr>
                <w:sz w:val="20"/>
              </w:rPr>
              <w:t>Организация охраны на время проведения ГИА в образовательных учреждениях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77B5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23FE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3D6CC98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17C718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E1CED7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D65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DA54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35,50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8BCC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15A7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B44F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124A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162,50</w:t>
            </w:r>
          </w:p>
        </w:tc>
      </w:tr>
      <w:tr w:rsidR="00D0733A" w14:paraId="7769697C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268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0C3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5C4A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7991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5973A51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4912F0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0C6314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55CC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4740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61C8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EF20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84AE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C9D2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6F89A522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9EF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AA1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58CA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3EEF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2C7632E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D8BF78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DA4AD1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6502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AC8F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B196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78FC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2131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3B75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00EAC75D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FAF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D77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3AB0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планируемый объем средств 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43FB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1BD6F06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FD1F2A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456592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9292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B260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35,50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BD5A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1389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79E9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C552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162,50</w:t>
            </w:r>
          </w:p>
        </w:tc>
      </w:tr>
      <w:tr w:rsidR="00D0733A" w14:paraId="62825297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F5D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A4F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E8E6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ABAD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55AEE9C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24C7B7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B2A940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7330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E8AD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38F1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7EBF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2F57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0129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6650C0CC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A75CBF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3.1.5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9DE8D2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>Мероприятия среди учащихся образовательных учреждений, направленные на профилактику правонарушений, терроризма, экстремизма и формирование неприятия идеологии терроризма.</w:t>
            </w:r>
          </w:p>
          <w:p w14:paraId="73F9AD88" w14:textId="77777777" w:rsidR="00D0733A" w:rsidRDefault="00D0733A">
            <w:pPr>
              <w:widowControl/>
              <w:ind w:left="-89" w:right="-96" w:firstLine="0"/>
              <w:jc w:val="left"/>
              <w:rPr>
                <w:sz w:val="20"/>
              </w:rPr>
            </w:pPr>
          </w:p>
          <w:p w14:paraId="4C833450" w14:textId="77777777" w:rsidR="00D0733A" w:rsidRDefault="00D0733A">
            <w:pPr>
              <w:widowControl/>
              <w:ind w:left="-89" w:right="-96" w:firstLine="0"/>
              <w:jc w:val="left"/>
              <w:rPr>
                <w:sz w:val="20"/>
              </w:rPr>
            </w:pPr>
          </w:p>
          <w:p w14:paraId="607ACF48" w14:textId="77777777" w:rsidR="00D0733A" w:rsidRDefault="00D0733A">
            <w:pPr>
              <w:widowControl/>
              <w:ind w:left="-89" w:right="-96"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DE69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5981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7C11914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8FEAAA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CE5B77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02B0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F07B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70A9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ABEE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AD90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77EF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395,00</w:t>
            </w:r>
          </w:p>
        </w:tc>
      </w:tr>
      <w:tr w:rsidR="00D0733A" w14:paraId="1887E461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013C0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69DF25" w14:textId="77777777" w:rsidR="00D0733A" w:rsidRDefault="00D0733A">
            <w:pPr>
              <w:ind w:left="-89" w:right="-96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6428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федеральный бюджет </w:t>
            </w:r>
            <w:r>
              <w:rPr>
                <w:sz w:val="20"/>
              </w:rPr>
              <w:t>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4AF0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1DECD57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1C729C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09B6DF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B9E7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966E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C6AF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27C6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CF0A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92FE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7D76E35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51295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ACC39B" w14:textId="77777777" w:rsidR="00D0733A" w:rsidRDefault="00D0733A">
            <w:pPr>
              <w:ind w:left="-89" w:right="-96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DD95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99E3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4F515D8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F7CCEA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2104CE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4144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C2D0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A22B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2829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6CE2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F895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26EDEF12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BA751" w14:textId="77777777" w:rsidR="00D0733A" w:rsidRDefault="00D0733A">
            <w:pPr>
              <w:widowControl/>
              <w:ind w:left="-69" w:right="-101" w:firstLine="0"/>
              <w:jc w:val="center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3EB3E1" w14:textId="77777777" w:rsidR="00D0733A" w:rsidRDefault="00D0733A">
            <w:pPr>
              <w:widowControl/>
              <w:ind w:left="-89" w:right="-96" w:firstLine="0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9655" w14:textId="77777777" w:rsidR="00D0733A" w:rsidRDefault="0077285E">
            <w:pPr>
              <w:widowControl/>
              <w:spacing w:after="20"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планируемый объем средств бюджета городского округа, предусматриваемый на </w:t>
            </w:r>
            <w:r>
              <w:rPr>
                <w:sz w:val="20"/>
              </w:rPr>
              <w:lastRenderedPageBreak/>
              <w:t xml:space="preserve">мероприятия муниципальной </w:t>
            </w:r>
            <w:r>
              <w:rPr>
                <w:sz w:val="20"/>
              </w:rPr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FB52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988</w:t>
            </w:r>
          </w:p>
        </w:tc>
        <w:tc>
          <w:tcPr>
            <w:tcW w:w="567" w:type="dxa"/>
          </w:tcPr>
          <w:p w14:paraId="6C1C345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111706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5122E9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CE93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7DD8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BA43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5A4E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447E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6DAB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395,00</w:t>
            </w:r>
          </w:p>
        </w:tc>
      </w:tr>
      <w:tr w:rsidR="00D0733A" w14:paraId="31909374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56F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EC6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B948" w14:textId="77777777" w:rsidR="00D0733A" w:rsidRDefault="0077285E">
            <w:pPr>
              <w:widowControl/>
              <w:spacing w:after="20"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C9C9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1F8CFA9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E75384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1FD176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480E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EF04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538F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4607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5369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B26B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6ED7CD46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A827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bookmarkStart w:id="21" w:name="_Hlk133507994"/>
            <w:r>
              <w:rPr>
                <w:sz w:val="20"/>
              </w:rPr>
              <w:t>3.1.6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9FEF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Мероприятия, направленные на профилактику правонарушений в отношении несовершеннолетних, в том числе против половой неприкосновенности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5D67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207F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352B671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D1E33E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ABAAD6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9CB1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FC54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0E09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6248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5D63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9B1F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</w:tr>
      <w:bookmarkEnd w:id="21"/>
      <w:tr w:rsidR="00D0733A" w14:paraId="19343050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EE8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049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FFC0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федеральный бюджет (субсидии, субвенции, иные </w:t>
            </w:r>
            <w:r>
              <w:rPr>
                <w:sz w:val="20"/>
              </w:rPr>
              <w:t>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30C1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0D144B4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E99DE7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FF7F04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3327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4B10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943C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7918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6981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6743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A74B0BE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1EA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430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A3F6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F03A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1B11D57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635E08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BF3C01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D1EE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768C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9F98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4FAE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884D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AD64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2D7704F7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339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8457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D3B3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планируемый объем средств 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488E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76A330D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D95D6B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85A007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D00A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DE4F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4BE6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902B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A4C1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3F81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</w:tr>
      <w:tr w:rsidR="00D0733A" w14:paraId="07E722F9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4E0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05C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F1A6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  <w:p w14:paraId="305A2A13" w14:textId="77777777" w:rsidR="00D0733A" w:rsidRDefault="00D0733A">
            <w:pPr>
              <w:widowControl/>
              <w:ind w:left="-83" w:right="-92"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DA4C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1E1F3C5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F5AF8A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001DBB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968F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CEEE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585A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5102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8B2D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01D5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0EFCA42D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4EB9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3.1.7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E5C0" w14:textId="77777777" w:rsidR="00D0733A" w:rsidRDefault="0077285E">
            <w:pPr>
              <w:widowControl/>
              <w:ind w:left="-89" w:right="-96" w:firstLine="0"/>
              <w:rPr>
                <w:sz w:val="20"/>
              </w:rPr>
            </w:pPr>
            <w:r>
              <w:rPr>
                <w:sz w:val="20"/>
              </w:rPr>
              <w:t>Установка альтернативной системы оповещения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C8BA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301A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39865FE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31A614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612053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83C6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0684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C9A6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BB06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A73A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31F0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0B6935BB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F9B0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964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E442" w14:textId="77777777" w:rsidR="00D0733A" w:rsidRDefault="0077285E">
            <w:pPr>
              <w:widowControl/>
              <w:spacing w:after="20"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федеральный бюджет (субсидии, субвенции, иные межбюджетные </w:t>
            </w:r>
            <w:r>
              <w:rPr>
                <w:sz w:val="20"/>
              </w:rPr>
              <w:t>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6FF4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286E8B0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3D9606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553C10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2E8A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4DC8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CFD7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514E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143F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98EC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84E6E6A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0FE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5AB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64EF" w14:textId="77777777" w:rsidR="00D0733A" w:rsidRDefault="0077285E">
            <w:pPr>
              <w:widowControl/>
              <w:spacing w:after="20"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11D8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3070705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491E65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C3F38D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FBF3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786F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2E63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73BD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0973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8147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7656719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A87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631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B030" w14:textId="77777777" w:rsidR="00D0733A" w:rsidRDefault="0077285E">
            <w:pPr>
              <w:widowControl/>
              <w:spacing w:after="20"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планируемый объем средств 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E493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54A6ABA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913EDC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C94AE8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1BDB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8916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D360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0787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B756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2A4C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9E74975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FA7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16B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BEF2" w14:textId="77777777" w:rsidR="00D0733A" w:rsidRDefault="0077285E">
            <w:pPr>
              <w:widowControl/>
              <w:spacing w:after="20"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35BD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794555B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3F7622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47DE71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EEC5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CE10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1520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5A3E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F2C2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EE70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7737081E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D044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3.1.8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947A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>Установка и обслуживание системы контроля и управления доступом (СКУД)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C2A4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01DF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2DEB8EE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0D5BA9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263ECB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718F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49,20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4F51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C47F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0F88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B49C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CD91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254,20</w:t>
            </w:r>
          </w:p>
        </w:tc>
      </w:tr>
      <w:tr w:rsidR="00D0733A" w14:paraId="6837AB9A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5BF0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D58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D053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федеральный бюджет (субсидии, субвенции, иные </w:t>
            </w:r>
            <w:r>
              <w:rPr>
                <w:sz w:val="20"/>
              </w:rPr>
              <w:t>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B4AD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375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3DC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89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834F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25D2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C501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776D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760E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A876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F844073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332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0A7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C3B7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EB58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5AB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373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E6F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1986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FF53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DE3A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576B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A9D7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949E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2E8636F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477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188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3E98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планируемый объем средств бюджета городского округа, </w:t>
            </w:r>
            <w:r>
              <w:rPr>
                <w:sz w:val="20"/>
              </w:rPr>
              <w:lastRenderedPageBreak/>
              <w:t>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215E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C5F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DAF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E77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4AE7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49,20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4514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DCD8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165E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146D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723C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254,20</w:t>
            </w:r>
          </w:p>
        </w:tc>
      </w:tr>
      <w:tr w:rsidR="00D0733A" w14:paraId="53886FC5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41B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B94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FB2A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4557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CE3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8D0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B02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4A6A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AF94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B041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B89B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EA0D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C318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09D51108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34C2BE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3.1.9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1FB542" w14:textId="77777777" w:rsidR="00D0733A" w:rsidRDefault="0077285E">
            <w:pPr>
              <w:widowControl/>
              <w:ind w:left="-89" w:right="-96" w:firstLine="0"/>
              <w:rPr>
                <w:sz w:val="20"/>
              </w:rPr>
            </w:pPr>
            <w:r>
              <w:rPr>
                <w:sz w:val="20"/>
              </w:rPr>
              <w:t>Обеспечение образовательных учреждений физической охраной</w:t>
            </w:r>
          </w:p>
          <w:p w14:paraId="467994B2" w14:textId="77777777" w:rsidR="00D0733A" w:rsidRDefault="00D0733A">
            <w:pPr>
              <w:widowControl/>
              <w:ind w:left="-89" w:right="-96" w:firstLine="0"/>
              <w:rPr>
                <w:sz w:val="20"/>
              </w:rPr>
            </w:pPr>
          </w:p>
          <w:p w14:paraId="414A43D6" w14:textId="77777777" w:rsidR="00D0733A" w:rsidRDefault="00D0733A">
            <w:pPr>
              <w:widowControl/>
              <w:ind w:left="-89" w:right="-96" w:firstLine="0"/>
              <w:rPr>
                <w:sz w:val="20"/>
              </w:rPr>
            </w:pPr>
          </w:p>
          <w:p w14:paraId="5919340B" w14:textId="77777777" w:rsidR="00D0733A" w:rsidRDefault="00D0733A">
            <w:pPr>
              <w:widowControl/>
              <w:ind w:right="-96" w:firstLine="0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78E4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9612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14:paraId="2CAA292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6FA67E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F7110D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CE9D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6366,89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33F4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7580,68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E618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7543,18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E104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7543,18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1612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7543,18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6C2F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36577,11</w:t>
            </w:r>
          </w:p>
        </w:tc>
      </w:tr>
      <w:tr w:rsidR="00D0733A" w14:paraId="0A204204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FB1E1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BE75C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452F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федеральный бюджет (субсидии, </w:t>
            </w:r>
            <w:r>
              <w:rPr>
                <w:sz w:val="20"/>
              </w:rPr>
              <w:t>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F982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5033DD7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0C43E8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39EA2A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6E61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624C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B607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2221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21EF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8E6A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390AA12D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14E3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1BD9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1324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F212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6430538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D01950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0BFC4E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A535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C84E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414F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5FF9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98FD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1154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51B470BE" w14:textId="77777777">
        <w:trPr>
          <w:trHeight w:val="437"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D6172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4260C0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8660B8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планируемый объем средств 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4AD0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72F7CA7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71F9E0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2FD9DF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14A58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6366,89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DEE5D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6320,12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E087B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6590,62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80DFC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6590,62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D31F9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6590,62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2E47E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32458,87</w:t>
            </w:r>
          </w:p>
        </w:tc>
      </w:tr>
      <w:tr w:rsidR="00D0733A" w14:paraId="0B63DFFB" w14:textId="77777777">
        <w:trPr>
          <w:trHeight w:val="267"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600F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0CD3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C9E20" w14:textId="77777777" w:rsidR="00D0733A" w:rsidRDefault="00D0733A">
            <w:pPr>
              <w:widowControl/>
              <w:ind w:left="-83" w:right="-92"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1CD9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101E87E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E505EF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C571BF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4D8B975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94F988A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1260,56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D9BDA93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952,56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F1CF738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952,56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44F391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952,56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140BB72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4118,24</w:t>
            </w:r>
          </w:p>
        </w:tc>
      </w:tr>
      <w:tr w:rsidR="00D0733A" w14:paraId="3B306A78" w14:textId="77777777">
        <w:trPr>
          <w:trHeight w:val="266"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45250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68E6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8F89" w14:textId="77777777" w:rsidR="00D0733A" w:rsidRDefault="00D0733A">
            <w:pPr>
              <w:widowControl/>
              <w:ind w:left="-83" w:right="-92"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4241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991</w:t>
            </w:r>
          </w:p>
        </w:tc>
        <w:tc>
          <w:tcPr>
            <w:tcW w:w="567" w:type="dxa"/>
          </w:tcPr>
          <w:p w14:paraId="52668D0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33D487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110FD6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36E8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17A1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61EB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3389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ED54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9232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2BA9F6A3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636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FA4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5489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C936" w14:textId="77777777" w:rsidR="00D0733A" w:rsidRDefault="00D0733A">
            <w:pPr>
              <w:widowControl/>
              <w:ind w:left="-113" w:right="-104" w:firstLine="0"/>
              <w:jc w:val="center"/>
              <w:rPr>
                <w:sz w:val="20"/>
              </w:rPr>
            </w:pPr>
          </w:p>
          <w:p w14:paraId="03F0F45D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4DDB3BC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E91DAC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C83AE3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08E3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BA04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0538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000C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A9DE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9DDD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28C2B466" w14:textId="77777777">
        <w:trPr>
          <w:trHeight w:val="224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8C67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3.1.10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264E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Цикл мероприятий, направленных на </w:t>
            </w:r>
            <w:r>
              <w:rPr>
                <w:sz w:val="20"/>
              </w:rPr>
              <w:t>профилактику правонарушений среди подростков и населения городского округа (круглый стол, акции, тематические беседы, конкурсы, выставки)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0464D7" w14:textId="77777777" w:rsidR="00D0733A" w:rsidRDefault="0077285E">
            <w:pPr>
              <w:widowControl/>
              <w:spacing w:after="20"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522A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14:paraId="6E65E8BA" w14:textId="77777777" w:rsidR="00D0733A" w:rsidRDefault="00D0733A">
            <w:pPr>
              <w:widowControl/>
              <w:ind w:right="-132" w:firstLine="0"/>
              <w:rPr>
                <w:sz w:val="20"/>
              </w:rPr>
            </w:pPr>
          </w:p>
        </w:tc>
        <w:tc>
          <w:tcPr>
            <w:tcW w:w="1134" w:type="dxa"/>
          </w:tcPr>
          <w:p w14:paraId="569E0EB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8A893E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ADB9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78A2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C44E" w14:textId="77777777" w:rsidR="00D0733A" w:rsidRDefault="0077285E">
            <w:pPr>
              <w:widowControl/>
              <w:autoSpaceDE/>
              <w:adjustRightInd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BBEE" w14:textId="77777777" w:rsidR="00D0733A" w:rsidRDefault="0077285E">
            <w:pPr>
              <w:widowControl/>
              <w:autoSpaceDE/>
              <w:adjustRightInd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E6" w14:textId="77777777" w:rsidR="00D0733A" w:rsidRDefault="0077285E">
            <w:pPr>
              <w:widowControl/>
              <w:autoSpaceDE/>
              <w:adjustRightInd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AE7C" w14:textId="77777777" w:rsidR="00D0733A" w:rsidRDefault="0077285E">
            <w:pPr>
              <w:widowControl/>
              <w:autoSpaceDE/>
              <w:adjustRightInd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63FA0739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6F5E" w14:textId="77777777" w:rsidR="00D0733A" w:rsidRDefault="00D0733A">
            <w:pPr>
              <w:widowControl/>
              <w:ind w:left="-69" w:right="-101" w:firstLine="0"/>
              <w:jc w:val="center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3979" w14:textId="77777777" w:rsidR="00D0733A" w:rsidRDefault="00D0733A">
            <w:pPr>
              <w:widowControl/>
              <w:ind w:left="-89" w:right="-96"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9A601" w14:textId="77777777" w:rsidR="00D0733A" w:rsidRDefault="00D0733A">
            <w:pPr>
              <w:widowControl/>
              <w:spacing w:after="20"/>
              <w:ind w:left="-83" w:right="-92"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6667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4A9F68C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083F26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0F6941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CF56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F5EC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5D37" w14:textId="77777777" w:rsidR="00D0733A" w:rsidRDefault="0077285E">
            <w:pPr>
              <w:widowControl/>
              <w:autoSpaceDE/>
              <w:adjustRightInd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D1D5" w14:textId="77777777" w:rsidR="00D0733A" w:rsidRDefault="0077285E">
            <w:pPr>
              <w:widowControl/>
              <w:autoSpaceDE/>
              <w:adjustRightInd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C3D3" w14:textId="77777777" w:rsidR="00D0733A" w:rsidRDefault="0077285E">
            <w:pPr>
              <w:widowControl/>
              <w:autoSpaceDE/>
              <w:adjustRightInd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619F" w14:textId="77777777" w:rsidR="00D0733A" w:rsidRDefault="0077285E">
            <w:pPr>
              <w:widowControl/>
              <w:autoSpaceDE/>
              <w:adjustRightInd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73C53720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F638" w14:textId="77777777" w:rsidR="00D0733A" w:rsidRDefault="00D0733A">
            <w:pPr>
              <w:widowControl/>
              <w:ind w:left="-69" w:right="-101" w:firstLine="0"/>
              <w:jc w:val="center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7405" w14:textId="77777777" w:rsidR="00D0733A" w:rsidRDefault="00D0733A">
            <w:pPr>
              <w:widowControl/>
              <w:ind w:left="-89" w:right="-96"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CE11" w14:textId="77777777" w:rsidR="00D0733A" w:rsidRDefault="00D0733A">
            <w:pPr>
              <w:widowControl/>
              <w:spacing w:after="20"/>
              <w:ind w:left="-83" w:right="-92"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2B88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0B4CD39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D5DA01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BD29B1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D4C9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F54A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02A7" w14:textId="77777777" w:rsidR="00D0733A" w:rsidRDefault="0077285E">
            <w:pPr>
              <w:widowControl/>
              <w:autoSpaceDE/>
              <w:adjustRightInd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BAA8" w14:textId="77777777" w:rsidR="00D0733A" w:rsidRDefault="0077285E">
            <w:pPr>
              <w:widowControl/>
              <w:autoSpaceDE/>
              <w:adjustRightInd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676C" w14:textId="77777777" w:rsidR="00D0733A" w:rsidRDefault="0077285E">
            <w:pPr>
              <w:widowControl/>
              <w:autoSpaceDE/>
              <w:adjustRightInd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4A09" w14:textId="77777777" w:rsidR="00D0733A" w:rsidRDefault="0077285E">
            <w:pPr>
              <w:widowControl/>
              <w:autoSpaceDE/>
              <w:adjustRightInd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4F858C1C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AA2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963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C148" w14:textId="77777777" w:rsidR="00D0733A" w:rsidRDefault="0077285E">
            <w:pPr>
              <w:widowControl/>
              <w:spacing w:after="20"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9FF5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0EFA215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CDDEE4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90C262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EE74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9FC7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3B48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1685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AC3C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2AF3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5AACFFD6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F43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17A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5A69" w14:textId="77777777" w:rsidR="00D0733A" w:rsidRDefault="0077285E">
            <w:pPr>
              <w:widowControl/>
              <w:spacing w:after="20"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2CB5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70D00F4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8E78DA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633398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F0D8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7185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0078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A687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65F4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2479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234F0502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925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755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2F66" w14:textId="77777777" w:rsidR="00D0733A" w:rsidRDefault="0077285E">
            <w:pPr>
              <w:widowControl/>
              <w:spacing w:after="20"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14:paraId="44A616A6" w14:textId="77777777" w:rsidR="00D0733A" w:rsidRDefault="00D0733A">
            <w:pPr>
              <w:widowControl/>
              <w:spacing w:after="20"/>
              <w:ind w:left="-83" w:right="-92"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B9CB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14:paraId="0047724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FF78C8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6D6A0C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1868" w14:textId="77777777" w:rsidR="00D0733A" w:rsidRDefault="00D0733A">
            <w:pPr>
              <w:widowControl/>
              <w:ind w:left="-145" w:right="-6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425E" w14:textId="77777777" w:rsidR="00D0733A" w:rsidRDefault="00D0733A">
            <w:pPr>
              <w:widowControl/>
              <w:ind w:left="-103" w:right="-90"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0243" w14:textId="77777777" w:rsidR="00D0733A" w:rsidRDefault="00D0733A">
            <w:pPr>
              <w:widowControl/>
              <w:ind w:left="-94" w:right="-99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B6C2" w14:textId="77777777" w:rsidR="00D0733A" w:rsidRDefault="00D0733A">
            <w:pPr>
              <w:widowControl/>
              <w:ind w:left="-113" w:right="-103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F1F7" w14:textId="77777777" w:rsidR="00D0733A" w:rsidRDefault="00D0733A">
            <w:pPr>
              <w:widowControl/>
              <w:ind w:left="-72" w:right="-98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6121" w14:textId="77777777" w:rsidR="00D0733A" w:rsidRDefault="00D0733A">
            <w:pPr>
              <w:widowControl/>
              <w:ind w:left="-97" w:right="-97" w:firstLine="0"/>
              <w:jc w:val="center"/>
              <w:rPr>
                <w:sz w:val="20"/>
              </w:rPr>
            </w:pPr>
          </w:p>
        </w:tc>
      </w:tr>
      <w:tr w:rsidR="00D0733A" w14:paraId="7E562EAB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E54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E6E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60D66" w14:textId="77777777" w:rsidR="00D0733A" w:rsidRDefault="0077285E">
            <w:pPr>
              <w:spacing w:after="20"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планируемый объем средств 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E7F5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7FBB7D0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6B8DD1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D05DFD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29CE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9BBA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0AE1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518D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52B4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C458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2EEC44BD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59F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597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DFAF" w14:textId="77777777" w:rsidR="00D0733A" w:rsidRDefault="00D0733A">
            <w:pPr>
              <w:widowControl/>
              <w:spacing w:after="20"/>
              <w:ind w:left="-83" w:right="-92"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1D28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1998668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6A2A24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837ADE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F871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12B7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E680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852D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16E5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194D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33ADF4FE" w14:textId="77777777">
        <w:trPr>
          <w:trHeight w:val="211"/>
        </w:trPr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CF1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E2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5ABD" w14:textId="77777777" w:rsidR="00D0733A" w:rsidRDefault="0077285E">
            <w:pPr>
              <w:widowControl/>
              <w:spacing w:after="20"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EF10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14:paraId="56C0E99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1CE293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D0FD0E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61C0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B3D4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A4E3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4CEA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C8C8A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7AAD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14:paraId="58E71217" w14:textId="77777777" w:rsidR="00D0733A" w:rsidRDefault="00D0733A">
            <w:pPr>
              <w:widowControl/>
              <w:ind w:left="-97" w:right="-97" w:firstLine="0"/>
              <w:jc w:val="center"/>
              <w:rPr>
                <w:sz w:val="20"/>
              </w:rPr>
            </w:pPr>
          </w:p>
        </w:tc>
      </w:tr>
      <w:tr w:rsidR="00D0733A" w14:paraId="030B4657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78AF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3.1.11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A532" w14:textId="77777777" w:rsidR="00D0733A" w:rsidRDefault="0077285E">
            <w:pPr>
              <w:widowControl/>
              <w:ind w:left="-89" w:right="-96" w:firstLine="0"/>
              <w:rPr>
                <w:sz w:val="20"/>
              </w:rPr>
            </w:pPr>
            <w:r>
              <w:rPr>
                <w:sz w:val="20"/>
              </w:rPr>
              <w:t>Изготовление информационно-просветительских материалов профилактической тематики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3DEA" w14:textId="77777777" w:rsidR="00D0733A" w:rsidRDefault="0077285E">
            <w:pPr>
              <w:widowControl/>
              <w:spacing w:after="20"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102C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62C163D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02012B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979ACC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02AB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32B0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583C" w14:textId="77777777" w:rsidR="00D0733A" w:rsidRDefault="0077285E">
            <w:pPr>
              <w:widowControl/>
              <w:autoSpaceDE/>
              <w:adjustRightInd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EEE2" w14:textId="77777777" w:rsidR="00D0733A" w:rsidRDefault="0077285E">
            <w:pPr>
              <w:widowControl/>
              <w:autoSpaceDE/>
              <w:adjustRightInd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1BF5" w14:textId="77777777" w:rsidR="00D0733A" w:rsidRDefault="0077285E">
            <w:pPr>
              <w:widowControl/>
              <w:autoSpaceDE/>
              <w:adjustRightInd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6744" w14:textId="77777777" w:rsidR="00D0733A" w:rsidRDefault="0077285E">
            <w:pPr>
              <w:widowControl/>
              <w:autoSpaceDE/>
              <w:adjustRightInd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2D3F371C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38A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DEE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D694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A801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5B8C301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C1CBFD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5F84F6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1A62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CDA8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9EBE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C168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7936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02ED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7E548147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EE2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7AB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F1AE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7315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54D3C26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AD6823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24FA2F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F0FE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30E3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74F9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155A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ED92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DCA5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2D1AD0C3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6AB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CED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FE4E" w14:textId="77777777" w:rsidR="00D0733A" w:rsidRDefault="0077285E">
            <w:pPr>
              <w:widowControl/>
              <w:spacing w:after="20"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планируемый объем средств 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C024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2FF2FBB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7AEB49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453691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5579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CCB0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4B95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968D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9024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84A8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6B896915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975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B26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4813" w14:textId="77777777" w:rsidR="00D0733A" w:rsidRDefault="0077285E">
            <w:pPr>
              <w:widowControl/>
              <w:spacing w:after="20"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EA40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0FEB81E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8E4317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54BAB2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E518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68BE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FC26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EDFC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AE85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F337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35E69EDF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3E3F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3.1.12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B4DB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>Цикл мероприятий по профилактике терроризма, экстремизма и формированию неприятия идеологии терроризма в молодежной среде (круглые столы, беседы, выставки) ДК, ЦБС, ДШИ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F15B" w14:textId="77777777" w:rsidR="00D0733A" w:rsidRDefault="0077285E">
            <w:pPr>
              <w:widowControl/>
              <w:spacing w:after="20"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E197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53ED13C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91D974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F41900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50F3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6B45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0C9B" w14:textId="77777777" w:rsidR="00D0733A" w:rsidRDefault="0077285E">
            <w:pPr>
              <w:widowControl/>
              <w:autoSpaceDE/>
              <w:adjustRightInd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8EA5" w14:textId="77777777" w:rsidR="00D0733A" w:rsidRDefault="0077285E">
            <w:pPr>
              <w:widowControl/>
              <w:autoSpaceDE/>
              <w:adjustRightInd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1ED7" w14:textId="77777777" w:rsidR="00D0733A" w:rsidRDefault="0077285E">
            <w:pPr>
              <w:widowControl/>
              <w:autoSpaceDE/>
              <w:adjustRightInd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0236" w14:textId="77777777" w:rsidR="00D0733A" w:rsidRDefault="0077285E">
            <w:pPr>
              <w:widowControl/>
              <w:autoSpaceDE/>
              <w:adjustRightInd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63428707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8EE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0F1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5AE5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федеральный </w:t>
            </w:r>
            <w:r>
              <w:rPr>
                <w:sz w:val="20"/>
              </w:rPr>
              <w:t>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E619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53831DE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8200CE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09CB54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C5E2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1517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F0B7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82E7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E3CF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5AD6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7312004B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F5B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C6C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6A7A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AE47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7DCA991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0608D4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319C3C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65FC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537C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74D8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502C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6953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579E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36FA700F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2A6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25C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69FC" w14:textId="77777777" w:rsidR="00D0733A" w:rsidRDefault="0077285E">
            <w:pPr>
              <w:widowControl/>
              <w:spacing w:after="20"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планируемый объем средств бюджета городского округа, предусматриваемый на мероприятия </w:t>
            </w:r>
            <w:r>
              <w:rPr>
                <w:sz w:val="20"/>
              </w:rPr>
              <w:t>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883D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585485F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DA553E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A910E6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4973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BE47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B396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5CD4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1AF7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4994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4FDA3E04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B94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C93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B55F" w14:textId="77777777" w:rsidR="00D0733A" w:rsidRDefault="0077285E">
            <w:pPr>
              <w:widowControl/>
              <w:spacing w:after="20"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EEA7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6EBA612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F2DB88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80D2F6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F902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9319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09F7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0127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0664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0045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67176795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0F53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3.1.13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9DE6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Изготовление информационно-просветительских материалов по профилактике терроризма, экстремизма и формированию </w:t>
            </w:r>
            <w:r>
              <w:rPr>
                <w:sz w:val="20"/>
              </w:rPr>
              <w:t>неприятия идеологии терроризма ЦБС, ДК, ДШИ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439E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E4AB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2D4F74B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C3CC52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2653A7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EA3D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E04E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E861" w14:textId="77777777" w:rsidR="00D0733A" w:rsidRDefault="0077285E">
            <w:pPr>
              <w:widowControl/>
              <w:autoSpaceDE/>
              <w:adjustRightInd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9520" w14:textId="77777777" w:rsidR="00D0733A" w:rsidRDefault="0077285E">
            <w:pPr>
              <w:widowControl/>
              <w:autoSpaceDE/>
              <w:adjustRightInd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B5D6" w14:textId="77777777" w:rsidR="00D0733A" w:rsidRDefault="0077285E">
            <w:pPr>
              <w:widowControl/>
              <w:autoSpaceDE/>
              <w:adjustRightInd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719C" w14:textId="77777777" w:rsidR="00D0733A" w:rsidRDefault="0077285E">
            <w:pPr>
              <w:widowControl/>
              <w:autoSpaceDE/>
              <w:adjustRightInd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82,40</w:t>
            </w:r>
          </w:p>
        </w:tc>
      </w:tr>
      <w:tr w:rsidR="00D0733A" w14:paraId="49D87AF8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9DE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EB3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0C60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A5D4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42517F8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B95F26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28202A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D6AC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770C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FD25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62F6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4E23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553B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B7760EC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615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6FD7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57E8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4016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039F7FE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8FAC11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6CF93E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1137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3934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7203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82B4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1445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95F3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4618EC7F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08D0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ED8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19D5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планируемый объем средств 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D187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7B2BF70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0B03F8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481E73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477B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3397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1600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D870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23BD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0ED0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82,40</w:t>
            </w:r>
          </w:p>
        </w:tc>
      </w:tr>
      <w:tr w:rsidR="00D0733A" w14:paraId="72270C19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A10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2C3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1DAF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79CD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6FAC5BE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24F849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F9F5C1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DAA2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4667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B72E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50C7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BFE1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EF8E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318B6E9B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2267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3.1.14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A50E" w14:textId="77777777" w:rsidR="00D0733A" w:rsidRDefault="0077285E">
            <w:pPr>
              <w:widowControl/>
              <w:ind w:left="-89" w:right="-96" w:firstLine="0"/>
              <w:rPr>
                <w:sz w:val="20"/>
              </w:rPr>
            </w:pPr>
            <w:r>
              <w:rPr>
                <w:sz w:val="20"/>
              </w:rPr>
              <w:t xml:space="preserve">Установка </w:t>
            </w:r>
            <w:r>
              <w:rPr>
                <w:sz w:val="20"/>
              </w:rPr>
              <w:t>периметрального ограждения ДШИ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E98C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6313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5AD580C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BB9567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035D6D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9D66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25F9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C14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6763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1EED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3B65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7E2F9031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ECC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582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6D92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4EDC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5537191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DC9CED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211A96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F2AA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5593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D5DF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B464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14C7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F5D4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57BCCD9E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A14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4BC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D85F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9A44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55F3EFC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A43882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BCB239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7FD9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6472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6797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0791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F4F4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2615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DEE2B74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060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4BE0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9F5B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планируемый объем средств 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0FE7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70200F0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8EE978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437F13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4072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315A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1EA9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38D9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B5A0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77F7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32527988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CA3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BDD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2371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6D15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7D5A9FF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8B7786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193181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93FC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EBA8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8650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95B0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469F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18C2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2AD62913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32F2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3.1.15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2DE8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Установка камер внутреннего </w:t>
            </w:r>
            <w:r>
              <w:rPr>
                <w:sz w:val="20"/>
              </w:rPr>
              <w:t>видеонаблюдения и обслуживание систем видеонаблюдения (ДШИ, ДК, ЦБС), приобретение оборудования для системы видеонаблюдения (ЦБС)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D567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AC21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6880546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E334C0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0F8D3D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4EB2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150,65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E4F9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118,88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E3ED" w14:textId="77777777" w:rsidR="00D0733A" w:rsidRDefault="0077285E">
            <w:pPr>
              <w:widowControl/>
              <w:autoSpaceDE/>
              <w:adjustRightInd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38,88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A8CD" w14:textId="77777777" w:rsidR="00D0733A" w:rsidRDefault="0077285E">
            <w:pPr>
              <w:widowControl/>
              <w:autoSpaceDE/>
              <w:adjustRightInd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38,88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B909" w14:textId="77777777" w:rsidR="00D0733A" w:rsidRDefault="0077285E">
            <w:pPr>
              <w:widowControl/>
              <w:autoSpaceDE/>
              <w:adjustRightInd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118,88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572D" w14:textId="77777777" w:rsidR="00D0733A" w:rsidRDefault="0077285E">
            <w:pPr>
              <w:widowControl/>
              <w:autoSpaceDE/>
              <w:adjustRightInd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466,17</w:t>
            </w:r>
          </w:p>
        </w:tc>
      </w:tr>
      <w:tr w:rsidR="00D0733A" w14:paraId="359AEC2D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7B9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565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7051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федеральный бюджет (субсидии, субвенции, иные межбюджетные </w:t>
            </w:r>
            <w:r>
              <w:rPr>
                <w:sz w:val="20"/>
              </w:rPr>
              <w:t>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95D0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7C8023D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AEC537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74BAE7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CCB7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7F3F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439D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D2ED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8F5C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9E46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518EA1C2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40D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E87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5EC6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8C3A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5B324CA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3B4C31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8ACD53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AD77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80F3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D880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6178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1090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213A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B5497CF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7AB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FC1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011B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планируемый объем средств 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4139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254D0E7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82F934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43244F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8636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126,65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9977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118,88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2786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38,88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097B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38,88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B0AA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118,88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42B3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442,17</w:t>
            </w:r>
          </w:p>
        </w:tc>
      </w:tr>
      <w:tr w:rsidR="00D0733A" w14:paraId="757D1B5C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9E5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532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F52E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C2C5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45DEF05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4B6D4E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5119A1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98AD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1384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93A8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72AB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CD7B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CCD7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</w:tr>
      <w:tr w:rsidR="00D0733A" w14:paraId="758A8F2C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8EA8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3.1.16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B526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>Обслуживание «тревожной кнопки» и системы охранной сигнализации ЦБС</w:t>
            </w:r>
          </w:p>
          <w:p w14:paraId="72123EC7" w14:textId="77777777" w:rsidR="00D0733A" w:rsidRDefault="00D0733A">
            <w:pPr>
              <w:widowControl/>
              <w:ind w:left="-89" w:right="-96" w:firstLine="0"/>
              <w:rPr>
                <w:sz w:val="20"/>
              </w:rPr>
            </w:pPr>
          </w:p>
          <w:p w14:paraId="40FF5F8A" w14:textId="77777777" w:rsidR="00D0733A" w:rsidRDefault="00D0733A">
            <w:pPr>
              <w:widowControl/>
              <w:ind w:left="-89" w:right="-96" w:firstLine="0"/>
              <w:rPr>
                <w:sz w:val="20"/>
              </w:rPr>
            </w:pPr>
          </w:p>
          <w:p w14:paraId="200105BB" w14:textId="77777777" w:rsidR="00D0733A" w:rsidRDefault="00D0733A">
            <w:pPr>
              <w:widowControl/>
              <w:ind w:left="-89" w:right="-96" w:firstLine="0"/>
              <w:rPr>
                <w:sz w:val="20"/>
              </w:rPr>
            </w:pPr>
          </w:p>
          <w:p w14:paraId="62458D2E" w14:textId="77777777" w:rsidR="00D0733A" w:rsidRDefault="00D0733A">
            <w:pPr>
              <w:widowControl/>
              <w:ind w:left="-89" w:right="-96" w:firstLine="0"/>
              <w:rPr>
                <w:sz w:val="20"/>
              </w:rPr>
            </w:pPr>
          </w:p>
          <w:p w14:paraId="21460B09" w14:textId="77777777" w:rsidR="00D0733A" w:rsidRDefault="00D0733A">
            <w:pPr>
              <w:widowControl/>
              <w:ind w:left="-89" w:right="-96" w:firstLine="0"/>
              <w:rPr>
                <w:sz w:val="20"/>
              </w:rPr>
            </w:pPr>
          </w:p>
          <w:p w14:paraId="17220C46" w14:textId="77777777" w:rsidR="00D0733A" w:rsidRDefault="00D0733A">
            <w:pPr>
              <w:widowControl/>
              <w:ind w:left="-89" w:right="-96" w:firstLine="0"/>
              <w:rPr>
                <w:sz w:val="20"/>
              </w:rPr>
            </w:pPr>
          </w:p>
          <w:p w14:paraId="103D8F28" w14:textId="77777777" w:rsidR="00D0733A" w:rsidRDefault="00D0733A">
            <w:pPr>
              <w:widowControl/>
              <w:ind w:left="-89" w:right="-96" w:firstLine="0"/>
              <w:rPr>
                <w:sz w:val="20"/>
              </w:rPr>
            </w:pPr>
          </w:p>
          <w:p w14:paraId="24A9AE13" w14:textId="77777777" w:rsidR="00D0733A" w:rsidRDefault="00D0733A">
            <w:pPr>
              <w:widowControl/>
              <w:ind w:left="-89" w:right="-96" w:firstLine="0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DFC1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A237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3E1EED2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37D9EF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548CF8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9822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201,40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1045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117,18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D838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117,18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BC2F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117,18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0767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117,18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A54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670,12</w:t>
            </w:r>
          </w:p>
        </w:tc>
      </w:tr>
      <w:tr w:rsidR="00D0733A" w14:paraId="2ECA5F91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6FD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5177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0B36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федеральный бюджет </w:t>
            </w:r>
            <w:r>
              <w:rPr>
                <w:sz w:val="20"/>
              </w:rPr>
              <w:t>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ED50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131ECF9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00F5A5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8092D5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5BB8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8341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0D30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A33C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0280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A9D6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5EC7BB64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1C0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6CD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48F4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9D58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72A1179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913589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63A9D8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1E5C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9E18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BD22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A6F4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C42B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842F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57E6B2A8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CDA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A5A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D847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планируемый объем средств бюджета городского округа, предусматриваемый на мероприятия муниципальной </w:t>
            </w:r>
            <w:r>
              <w:rPr>
                <w:sz w:val="20"/>
              </w:rPr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1481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4B5A645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5C74DE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A04153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F22E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97,40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D8CE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117,18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27AE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117,18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3E0A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117,18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DAD4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117,18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BEA7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566,12</w:t>
            </w:r>
          </w:p>
        </w:tc>
      </w:tr>
      <w:tr w:rsidR="00D0733A" w14:paraId="2EFE2254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B46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469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7FD4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A17D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4955F81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21BC01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DA3C54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4017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104,00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702B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1C34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D706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DCD1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D63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104,00</w:t>
            </w:r>
          </w:p>
        </w:tc>
      </w:tr>
      <w:tr w:rsidR="00D0733A" w14:paraId="691CCB86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AF4E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3.1.17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30EC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>Обслуживание систем видеонаблюдения на территории Арсеньевского городского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86FA" w14:textId="77777777" w:rsidR="00D0733A" w:rsidRDefault="0077285E">
            <w:pPr>
              <w:widowControl/>
              <w:spacing w:after="20"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1C54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1400B7E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A9CF13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1DE96F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160A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39CC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41D9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DA42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C0D5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A7AE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708B00F4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C3B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72B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6AEF" w14:textId="77777777" w:rsidR="00D0733A" w:rsidRDefault="0077285E">
            <w:pPr>
              <w:widowControl/>
              <w:spacing w:after="20"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4339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2A03808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365A17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CEF4EF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DDDB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CDAA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A197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E57C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B8C2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EE33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6CFC58E9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761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4E7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D33F" w14:textId="77777777" w:rsidR="00D0733A" w:rsidRDefault="0077285E">
            <w:pPr>
              <w:widowControl/>
              <w:spacing w:after="20"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CB37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190DC0B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FA70E1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6D53C0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11E3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0049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F405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3543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3630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AA2D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4C2C2F1E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D74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C47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0AF5" w14:textId="77777777" w:rsidR="00D0733A" w:rsidRDefault="0077285E">
            <w:pPr>
              <w:widowControl/>
              <w:spacing w:after="20"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планируемый объем средств бюджета городского округа, предусматриваемый на </w:t>
            </w:r>
            <w:r>
              <w:rPr>
                <w:sz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5C80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4658924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EF1CB9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D1D745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344C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1E86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EF7E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956E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82F0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1332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3E1492A7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767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10D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D3A3" w14:textId="77777777" w:rsidR="00D0733A" w:rsidRDefault="0077285E">
            <w:pPr>
              <w:widowControl/>
              <w:spacing w:after="20"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CB4A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7F959CC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9ABDE9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18773D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CECA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C545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B026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719A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0BF2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0513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77148485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4AE7F6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3.1.18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B1934B" w14:textId="77777777" w:rsidR="00D0733A" w:rsidRDefault="0077285E">
            <w:pPr>
              <w:widowControl/>
              <w:ind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>Акции среди молодежи по профилактике правонарушений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96AA" w14:textId="77777777" w:rsidR="00D0733A" w:rsidRDefault="0077285E">
            <w:pPr>
              <w:widowControl/>
              <w:spacing w:after="20"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B952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991</w:t>
            </w:r>
          </w:p>
        </w:tc>
        <w:tc>
          <w:tcPr>
            <w:tcW w:w="567" w:type="dxa"/>
          </w:tcPr>
          <w:p w14:paraId="77BE562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BFC0E6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FC259F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47ED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17DB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EE58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923E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1A0F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7A80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D0733A" w14:paraId="48954DA6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2CE49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B5670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0D1C" w14:textId="77777777" w:rsidR="00D0733A" w:rsidRDefault="0077285E">
            <w:pPr>
              <w:widowControl/>
              <w:spacing w:after="20"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BFEB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55265E8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C0652A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99E1ED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260F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C725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AB09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54E2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290F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FED0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0ACC743E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0BC36" w14:textId="77777777" w:rsidR="00D0733A" w:rsidRDefault="00D0733A">
            <w:pPr>
              <w:widowControl/>
              <w:ind w:left="-69" w:right="-101" w:firstLine="0"/>
              <w:jc w:val="center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13477" w14:textId="77777777" w:rsidR="00D0733A" w:rsidRDefault="00D0733A">
            <w:pPr>
              <w:widowControl/>
              <w:ind w:left="-89" w:right="-96" w:firstLine="0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92B2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8BDD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15F03E8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C9C99F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ECA808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7E70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40A9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9984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3C31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D21A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3964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322052FD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9429D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16FE1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AD65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планируемый объем средств бюджета городского округа, предусматриваемый на </w:t>
            </w:r>
            <w:r>
              <w:rPr>
                <w:sz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CAE4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991</w:t>
            </w:r>
          </w:p>
        </w:tc>
        <w:tc>
          <w:tcPr>
            <w:tcW w:w="567" w:type="dxa"/>
          </w:tcPr>
          <w:p w14:paraId="0AEA667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D68E02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B6D2A7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E455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6731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C97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BE8E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379B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3656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D0733A" w14:paraId="30B1F3CA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944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E52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951D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41FE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3A55798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C24EC9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F962D6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D278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0296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08CA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EE1F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F2B4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BC42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538467E8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4E9F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3.1.19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F31E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>Акции среди молодежи по профилактике терроризма и формированию неприятия идеологии терроризма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9911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12D8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991</w:t>
            </w:r>
          </w:p>
        </w:tc>
        <w:tc>
          <w:tcPr>
            <w:tcW w:w="567" w:type="dxa"/>
          </w:tcPr>
          <w:p w14:paraId="4901B11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0F3001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5584D0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B083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3B53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BFA9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8E70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2293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2A9C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D0733A" w14:paraId="478CDDA6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02D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46C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DA66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502D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18A38F0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5B2369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0E40F4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C069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41E8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18E1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410A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DEA6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3AC1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AB0DFD9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F37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AF2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E2C8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CFF4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46FD671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268674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A4DB4D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F3CD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AE4D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ADF8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CF73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25C6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0336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4B2D83A8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484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6100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FFFD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планируемый объем средств бюджета городского округа, </w:t>
            </w:r>
            <w:r>
              <w:rPr>
                <w:sz w:val="20"/>
              </w:rPr>
              <w:t xml:space="preserve">предусматриваемый на </w:t>
            </w:r>
            <w:r>
              <w:rPr>
                <w:sz w:val="20"/>
              </w:rPr>
              <w:lastRenderedPageBreak/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4F38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991</w:t>
            </w:r>
          </w:p>
        </w:tc>
        <w:tc>
          <w:tcPr>
            <w:tcW w:w="567" w:type="dxa"/>
          </w:tcPr>
          <w:p w14:paraId="417B0E0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8D617F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861DDA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4796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0422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6080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C14D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86A8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B327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D0733A" w14:paraId="3DDF0C5D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AF7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C74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5844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289B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6F7F9E8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DF22B5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E75715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BE93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D34F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6999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DBA4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D9DF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422A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6FD3A0BC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3416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3.1.20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03D7" w14:textId="77777777" w:rsidR="00D0733A" w:rsidRDefault="0077285E">
            <w:pPr>
              <w:widowControl/>
              <w:ind w:left="-89" w:right="-96" w:firstLine="0"/>
              <w:rPr>
                <w:sz w:val="20"/>
              </w:rPr>
            </w:pPr>
            <w:r>
              <w:rPr>
                <w:sz w:val="20"/>
              </w:rPr>
              <w:t>Акции среди молодежи по профилактике экстремизма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0C65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6EDC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991</w:t>
            </w:r>
          </w:p>
        </w:tc>
        <w:tc>
          <w:tcPr>
            <w:tcW w:w="567" w:type="dxa"/>
          </w:tcPr>
          <w:p w14:paraId="47E2C49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19D9AF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64DFC9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51E5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848D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DE34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4795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FF0A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E94B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D0733A" w14:paraId="52DBA704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38D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7E20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9DE4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0EDE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18F428B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9CB256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1661B2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BA35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5ED1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506A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E033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01BB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50DB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28F0A01A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2CE7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7BB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5D70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829B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491443E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97D0B3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D234BB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8691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242B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6800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B4CC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C60F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0005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AB0E50D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C89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CC6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6D52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планируемый объем средств бюджета городского округа, </w:t>
            </w:r>
            <w:r>
              <w:rPr>
                <w:sz w:val="20"/>
              </w:rPr>
              <w:t>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B296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991</w:t>
            </w:r>
          </w:p>
        </w:tc>
        <w:tc>
          <w:tcPr>
            <w:tcW w:w="567" w:type="dxa"/>
          </w:tcPr>
          <w:p w14:paraId="5F7C0F7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56B16F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85BB79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59B2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CC97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AF46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D1EB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F4C5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FF96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D0733A" w14:paraId="702F9F2B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E91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924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06C9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280E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3821958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B7219D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356E12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0237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AD2E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9634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1039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318C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B5B5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6E05FF92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1A39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bookmarkStart w:id="22" w:name="_Hlk167783336"/>
            <w:bookmarkStart w:id="23" w:name="_Hlk167783365"/>
            <w:r>
              <w:rPr>
                <w:sz w:val="20"/>
              </w:rPr>
              <w:t>3.1.21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E23C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Обслуживание «тревожной кнопки» и системы охранной сигнализации здания </w:t>
            </w:r>
            <w:r>
              <w:rPr>
                <w:sz w:val="20"/>
              </w:rPr>
              <w:t>администрации городского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F66F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14:paraId="506DC39C" w14:textId="77777777" w:rsidR="00D0733A" w:rsidRDefault="00D0733A">
            <w:pPr>
              <w:widowControl/>
              <w:ind w:left="-83" w:right="-92"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15DC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04B158C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2A7016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BED16E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1B0C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87EE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90,12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96DE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A195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90,13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B049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90,13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D4BC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450,62</w:t>
            </w:r>
          </w:p>
        </w:tc>
      </w:tr>
      <w:bookmarkEnd w:id="22"/>
      <w:tr w:rsidR="00D0733A" w14:paraId="6A5CA909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649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06D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79A3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5501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006EEBB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A54C77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174AB6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2977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AA06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8251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4AFA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FB84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AE3F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C5BDCCC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ABB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59F7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0636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  <w:p w14:paraId="03352947" w14:textId="77777777" w:rsidR="00D0733A" w:rsidRDefault="00D0733A">
            <w:pPr>
              <w:widowControl/>
              <w:ind w:left="-83" w:right="-92"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2C3C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4216D06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046627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73BBDD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3980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BB8B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8761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83CE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616F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B2DE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bookmarkEnd w:id="23"/>
      <w:tr w:rsidR="00D0733A" w14:paraId="0421BB40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3230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182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88C7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планируемый объем средств 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E527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3908DF1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4641C2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F97C12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F018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B224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90,12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FECC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AB5A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90,13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9454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90,13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456F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450,62</w:t>
            </w:r>
          </w:p>
        </w:tc>
      </w:tr>
      <w:tr w:rsidR="00D0733A" w14:paraId="75F265E6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268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8759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4DE7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  <w:p w14:paraId="1CC27854" w14:textId="77777777" w:rsidR="00D0733A" w:rsidRDefault="00D0733A">
            <w:pPr>
              <w:widowControl/>
              <w:ind w:left="-83" w:right="-92"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E716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6444162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312A40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D2B231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09F1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1B33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334A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8DD3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BFBA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27F2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098AAB61" w14:textId="77777777">
        <w:trPr>
          <w:trHeight w:val="391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C137A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bookmarkStart w:id="24" w:name="_Hlk167783935"/>
            <w:r>
              <w:rPr>
                <w:sz w:val="20"/>
              </w:rPr>
              <w:t>3.1.22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410F3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Проведение </w:t>
            </w:r>
            <w:r>
              <w:rPr>
                <w:sz w:val="20"/>
              </w:rPr>
              <w:t>мониторинга средств массовой информации и информационно-телекоммуникационных сетей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2E30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E7A3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14:paraId="653E505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29C609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4322B9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21AE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FF67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018A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CCEB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3FA5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6279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3BB77961" w14:textId="77777777">
        <w:trPr>
          <w:trHeight w:val="387"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D5F9D" w14:textId="77777777" w:rsidR="00D0733A" w:rsidRDefault="00D0733A">
            <w:pPr>
              <w:widowControl/>
              <w:ind w:left="-69" w:right="-101" w:firstLine="0"/>
              <w:jc w:val="center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9C66D" w14:textId="77777777" w:rsidR="00D0733A" w:rsidRDefault="00D0733A">
            <w:pPr>
              <w:widowControl/>
              <w:ind w:left="-89" w:right="-96" w:firstLine="0"/>
              <w:rPr>
                <w:sz w:val="20"/>
                <w:highlight w:val="gree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2CDE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48CB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0F016F3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515225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6D26F3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73FD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A248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50D1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1F4A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5105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FF4F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365EEBAF" w14:textId="77777777">
        <w:trPr>
          <w:trHeight w:val="387"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84580" w14:textId="77777777" w:rsidR="00D0733A" w:rsidRDefault="00D0733A">
            <w:pPr>
              <w:widowControl/>
              <w:ind w:left="-69" w:right="-101" w:firstLine="0"/>
              <w:jc w:val="center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EE903" w14:textId="77777777" w:rsidR="00D0733A" w:rsidRDefault="00D0733A">
            <w:pPr>
              <w:widowControl/>
              <w:ind w:left="-89" w:right="-96" w:firstLine="0"/>
              <w:rPr>
                <w:sz w:val="20"/>
                <w:highlight w:val="gree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E3B2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1B4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6AF39F8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F3B5EB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3ADBC0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CDDB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3EEC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C104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BC21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F344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30CC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bookmarkEnd w:id="24"/>
      <w:tr w:rsidR="00D0733A" w14:paraId="2A258F12" w14:textId="77777777">
        <w:trPr>
          <w:trHeight w:val="387"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46FCA" w14:textId="77777777" w:rsidR="00D0733A" w:rsidRDefault="00D0733A">
            <w:pPr>
              <w:widowControl/>
              <w:ind w:left="-69" w:right="-101" w:firstLine="0"/>
              <w:jc w:val="center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182B4" w14:textId="77777777" w:rsidR="00D0733A" w:rsidRDefault="00D0733A">
            <w:pPr>
              <w:widowControl/>
              <w:ind w:left="-89" w:right="-96" w:firstLine="0"/>
              <w:rPr>
                <w:sz w:val="20"/>
                <w:highlight w:val="gree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2A00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планируемый объем средств 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3071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6107553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15CE39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394E69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E4C6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5E30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449B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E12E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4048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E832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01456AAC" w14:textId="77777777">
        <w:trPr>
          <w:trHeight w:val="387"/>
        </w:trPr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7542" w14:textId="77777777" w:rsidR="00D0733A" w:rsidRDefault="00D0733A">
            <w:pPr>
              <w:widowControl/>
              <w:ind w:left="-69" w:right="-101" w:firstLine="0"/>
              <w:jc w:val="center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6F5F" w14:textId="77777777" w:rsidR="00D0733A" w:rsidRDefault="00D0733A">
            <w:pPr>
              <w:widowControl/>
              <w:ind w:left="-89" w:right="-96" w:firstLine="0"/>
              <w:rPr>
                <w:sz w:val="20"/>
                <w:highlight w:val="gree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55DF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14FD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095F2AF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30025B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7B3AB1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0B8B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9A15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CF27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D580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4A2B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3613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3F51DE39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19EE06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3.1.23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CD3619" w14:textId="77777777" w:rsidR="00D0733A" w:rsidRDefault="0077285E">
            <w:pPr>
              <w:widowControl/>
              <w:ind w:left="-89" w:right="-96" w:firstLine="0"/>
              <w:rPr>
                <w:sz w:val="20"/>
              </w:rPr>
            </w:pPr>
            <w:r>
              <w:rPr>
                <w:sz w:val="20"/>
              </w:rPr>
              <w:t>Мероприятия по проведению тематических встреч с представителями СМИ и интернет - сообществ, совещаний, круглых столов по противодействию идеологии терроризма и экстремизма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1AD2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DDE7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14:paraId="59E3D6A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4ADFE6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204E74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0A99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62D3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314A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A84B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18DF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CB65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05EA4C5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C7065A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4B75C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06EB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федеральный бюджет (субсидии, </w:t>
            </w:r>
            <w:r>
              <w:rPr>
                <w:sz w:val="20"/>
              </w:rPr>
              <w:t>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44FB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7E63225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C28E5D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806C76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2AF1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1594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80D2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B8A8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B9A1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42F6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473D7BF3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E3E56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E426A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17FB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A6B8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03DF8C9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221CCC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5B9F08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EC51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BCA2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918F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D46C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F2EC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30B6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03BB58F2" w14:textId="77777777">
        <w:trPr>
          <w:trHeight w:val="219"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C8FE3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CD046E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2FCD40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планируемый объем средств 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C933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11F05EC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D71BDE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F903D0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597C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D45F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10C3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D0EB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BD89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F567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6BFBBB74" w14:textId="77777777">
        <w:trPr>
          <w:trHeight w:val="218"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FFE4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BA744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CA6A3" w14:textId="77777777" w:rsidR="00D0733A" w:rsidRDefault="00D0733A">
            <w:pPr>
              <w:widowControl/>
              <w:ind w:left="-83" w:right="-92"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60E8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567" w:type="dxa"/>
          </w:tcPr>
          <w:p w14:paraId="056F65C6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DA006F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F3807C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184E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5415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8B1C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9713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8EF0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81A1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4CAF1C2E" w14:textId="77777777">
        <w:trPr>
          <w:trHeight w:val="218"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3334C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3C2A7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F448D" w14:textId="77777777" w:rsidR="00D0733A" w:rsidRDefault="00D0733A">
            <w:pPr>
              <w:widowControl/>
              <w:ind w:left="-83" w:right="-92"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C4CA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567" w:type="dxa"/>
          </w:tcPr>
          <w:p w14:paraId="48BB64F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81DC4B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91101B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3C4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91AF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CD9A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5D6C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AEDB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F15C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4AD1C4F1" w14:textId="77777777">
        <w:trPr>
          <w:trHeight w:val="218"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8EEA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90DC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8EA5" w14:textId="77777777" w:rsidR="00D0733A" w:rsidRDefault="00D0733A">
            <w:pPr>
              <w:widowControl/>
              <w:ind w:left="-83" w:right="-92"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1361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991</w:t>
            </w:r>
          </w:p>
        </w:tc>
        <w:tc>
          <w:tcPr>
            <w:tcW w:w="567" w:type="dxa"/>
          </w:tcPr>
          <w:p w14:paraId="76BF35F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087559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2EBA008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1765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31EC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E600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81D7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E80E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177D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4FD43BCF" w14:textId="77777777"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23A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5A5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D7B9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CF8A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5109BA3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D39F56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3890C7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4883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992A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B659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6938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70F7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BBF4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5293FBB" w14:textId="77777777">
        <w:trPr>
          <w:trHeight w:val="106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74892" w14:textId="77777777" w:rsidR="00D0733A" w:rsidRDefault="0077285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7D0BE" w14:textId="77777777" w:rsidR="00D0733A" w:rsidRDefault="0077285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Мероприятия муниципальной </w:t>
            </w:r>
            <w:r>
              <w:rPr>
                <w:sz w:val="20"/>
              </w:rPr>
              <w:t>программы «Безопасный город»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02B5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B2FE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4513A0E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D11783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23EBBB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2E9E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21063,54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61E1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25597,04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BF98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26105,68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EF4E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27109,95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48F1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27109,95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3BF0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126986,16</w:t>
            </w:r>
          </w:p>
        </w:tc>
      </w:tr>
      <w:tr w:rsidR="00D0733A" w14:paraId="38B85C46" w14:textId="77777777">
        <w:trPr>
          <w:trHeight w:val="104"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E9EB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C55C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B2EE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07F1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69BA53DB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C2FF85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755E34A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59A3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8E31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CEB0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E417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425D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B4DE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CF1BF2E" w14:textId="77777777">
        <w:trPr>
          <w:trHeight w:val="104"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8C90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555C8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A8A1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1390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123D448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37A678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9E35FC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D059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C09F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68E1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66C3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3DAE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F2D5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1632CC25" w14:textId="77777777">
        <w:trPr>
          <w:trHeight w:val="104"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018F0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95EC5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6C27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планируемый объем средств бюджета городского округа, предусматриваемый на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0F8A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2AC7EA9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27E7073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7ACD95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E0F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21063,54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252D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25597,04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ED04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26105,68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78BC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27109,95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ACAC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27109,95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1D4D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126986,16</w:t>
            </w:r>
          </w:p>
        </w:tc>
      </w:tr>
      <w:tr w:rsidR="00D0733A" w14:paraId="41E75213" w14:textId="77777777">
        <w:trPr>
          <w:trHeight w:val="104"/>
        </w:trPr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719F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B3DB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C341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87A0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479FFE5C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FEDE55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48507BD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A72A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D75D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F435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84E6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37C1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DCE7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44DAD25A" w14:textId="77777777"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79AB" w14:textId="77777777" w:rsidR="00D0733A" w:rsidRDefault="0077285E">
            <w:pPr>
              <w:widowControl/>
              <w:ind w:left="-69" w:right="-101" w:firstLine="0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7BFF" w14:textId="77777777" w:rsidR="00D0733A" w:rsidRDefault="0077285E">
            <w:pPr>
              <w:widowControl/>
              <w:ind w:left="-89" w:right="-9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Комплекс процессных мероприятий «Осуществление подготовки и содержания в готовности управления по </w:t>
            </w:r>
            <w:r>
              <w:rPr>
                <w:sz w:val="20"/>
              </w:rPr>
              <w:lastRenderedPageBreak/>
              <w:t>делам ГО и ЧС для защиты населения и территории от чрезвычайных ситуаций»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CE8A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42FF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1F6C19B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12241E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A46903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2CED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21063,54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5A9D" w14:textId="77777777" w:rsidR="00D0733A" w:rsidRDefault="0077285E">
            <w:pPr>
              <w:widowControl/>
              <w:ind w:left="-103" w:right="-90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25597,04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FCB2" w14:textId="77777777" w:rsidR="00D0733A" w:rsidRDefault="0077285E">
            <w:pPr>
              <w:widowControl/>
              <w:ind w:left="-94" w:right="-99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26105,68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1353" w14:textId="77777777" w:rsidR="00D0733A" w:rsidRDefault="0077285E">
            <w:pPr>
              <w:widowControl/>
              <w:ind w:left="-113" w:right="-10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27109,95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4F1E" w14:textId="77777777" w:rsidR="00D0733A" w:rsidRDefault="0077285E">
            <w:pPr>
              <w:widowControl/>
              <w:ind w:left="-72" w:right="-9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27109,95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DDF5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126986,16</w:t>
            </w:r>
          </w:p>
        </w:tc>
      </w:tr>
      <w:tr w:rsidR="00D0733A" w14:paraId="0B9D4BDF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9213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B267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E88C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EF25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74D01F5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F4EBEE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AFE27E4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216E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5D5E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A1E9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3B6A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39A9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CE4D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654A9122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7311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30D7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5D87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F170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58043705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4BF92C9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46EE5F0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F584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8DD1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3BA1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6BE1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48CB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541C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0733A" w14:paraId="54E68B7E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B2D2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0A96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16B4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 xml:space="preserve">планируемый объем средств бюджета городского округа, предусматриваемый на </w:t>
            </w:r>
            <w:r>
              <w:rPr>
                <w:sz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B4AE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567" w:type="dxa"/>
          </w:tcPr>
          <w:p w14:paraId="482D6761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0E3CAE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DECEC5F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F2B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21063,54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B979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25597,04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4388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26105,68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7374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27109,95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E1B6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27109,95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E246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126986,16</w:t>
            </w:r>
          </w:p>
        </w:tc>
      </w:tr>
      <w:tr w:rsidR="00D0733A" w14:paraId="1BFEE936" w14:textId="77777777"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488D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12A7" w14:textId="77777777" w:rsidR="00D0733A" w:rsidRDefault="00D0733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6ACF" w14:textId="77777777" w:rsidR="00D0733A" w:rsidRDefault="0077285E">
            <w:pPr>
              <w:widowControl/>
              <w:ind w:left="-83" w:right="-92" w:firstLine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4E61" w14:textId="77777777" w:rsidR="00D0733A" w:rsidRDefault="0077285E">
            <w:pPr>
              <w:widowControl/>
              <w:ind w:left="-113" w:right="-104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67" w:type="dxa"/>
          </w:tcPr>
          <w:p w14:paraId="3637CE82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5FA2107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7D1CE2E" w14:textId="77777777" w:rsidR="00D0733A" w:rsidRDefault="00D0733A">
            <w:pPr>
              <w:widowControl/>
              <w:ind w:left="-108" w:right="-132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7CE0" w14:textId="77777777" w:rsidR="00D0733A" w:rsidRDefault="0077285E">
            <w:pPr>
              <w:widowControl/>
              <w:ind w:left="-145" w:right="-62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5FC3" w14:textId="77777777" w:rsidR="00D0733A" w:rsidRDefault="0077285E">
            <w:pPr>
              <w:widowControl/>
              <w:ind w:left="-103" w:right="-9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9322" w14:textId="77777777" w:rsidR="00D0733A" w:rsidRDefault="0077285E">
            <w:pPr>
              <w:widowControl/>
              <w:ind w:left="-94" w:right="-99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4A48" w14:textId="77777777" w:rsidR="00D0733A" w:rsidRDefault="0077285E">
            <w:pPr>
              <w:widowControl/>
              <w:ind w:left="-113" w:right="-103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7836" w14:textId="77777777" w:rsidR="00D0733A" w:rsidRDefault="0077285E">
            <w:pPr>
              <w:widowControl/>
              <w:ind w:left="-72" w:right="-98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711B" w14:textId="77777777" w:rsidR="00D0733A" w:rsidRDefault="0077285E">
            <w:pPr>
              <w:widowControl/>
              <w:ind w:left="-97" w:right="-9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bookmarkEnd w:id="16"/>
    </w:tbl>
    <w:p w14:paraId="1D456C46" w14:textId="77777777" w:rsidR="00D0733A" w:rsidRDefault="00D0733A">
      <w:pPr>
        <w:widowControl/>
        <w:autoSpaceDE/>
        <w:autoSpaceDN/>
        <w:adjustRightInd/>
        <w:ind w:firstLine="0"/>
        <w:jc w:val="left"/>
        <w:rPr>
          <w:szCs w:val="26"/>
        </w:rPr>
      </w:pPr>
    </w:p>
    <w:p w14:paraId="0B5780FD" w14:textId="77777777" w:rsidR="00D0733A" w:rsidRDefault="00D0733A">
      <w:pPr>
        <w:ind w:firstLine="0"/>
        <w:rPr>
          <w:szCs w:val="26"/>
        </w:rPr>
      </w:pPr>
    </w:p>
    <w:p w14:paraId="36FC2F4B" w14:textId="77777777" w:rsidR="00D0733A" w:rsidRDefault="0077285E">
      <w:pPr>
        <w:tabs>
          <w:tab w:val="left" w:pos="7575"/>
        </w:tabs>
        <w:jc w:val="center"/>
        <w:rPr>
          <w:szCs w:val="26"/>
        </w:rPr>
      </w:pPr>
      <w:r>
        <w:rPr>
          <w:szCs w:val="26"/>
        </w:rPr>
        <w:t>__________________</w:t>
      </w:r>
    </w:p>
    <w:sectPr w:rsidR="00D0733A">
      <w:pgSz w:w="16838" w:h="11906" w:orient="landscape"/>
      <w:pgMar w:top="1701" w:right="851" w:bottom="85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9E8B" w14:textId="77777777" w:rsidR="00D0733A" w:rsidRDefault="0077285E">
      <w:r>
        <w:separator/>
      </w:r>
    </w:p>
  </w:endnote>
  <w:endnote w:type="continuationSeparator" w:id="0">
    <w:p w14:paraId="45039369" w14:textId="77777777" w:rsidR="00D0733A" w:rsidRDefault="0077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916F" w14:textId="77777777" w:rsidR="00D0733A" w:rsidRDefault="00D073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342B" w14:textId="77777777" w:rsidR="00D0733A" w:rsidRDefault="0077285E">
      <w:r>
        <w:separator/>
      </w:r>
    </w:p>
  </w:footnote>
  <w:footnote w:type="continuationSeparator" w:id="0">
    <w:p w14:paraId="4D1EE45A" w14:textId="77777777" w:rsidR="00D0733A" w:rsidRDefault="00772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AC15" w14:textId="77777777" w:rsidR="00D0733A" w:rsidRDefault="00D0733A">
    <w:pPr>
      <w:pStyle w:val="a4"/>
      <w:jc w:val="center"/>
    </w:pPr>
  </w:p>
  <w:p w14:paraId="2AD47BEB" w14:textId="77777777" w:rsidR="00D0733A" w:rsidRDefault="00D0733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7C"/>
    <w:multiLevelType w:val="hybridMultilevel"/>
    <w:tmpl w:val="6D70F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7A85"/>
    <w:multiLevelType w:val="hybridMultilevel"/>
    <w:tmpl w:val="57E6AECC"/>
    <w:lvl w:ilvl="0" w:tplc="0E9E3526">
      <w:start w:val="4"/>
      <w:numFmt w:val="decimal"/>
      <w:lvlText w:val="%1."/>
      <w:lvlJc w:val="left"/>
      <w:pPr>
        <w:ind w:left="2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2" w15:restartNumberingAfterBreak="0">
    <w:nsid w:val="045D24EA"/>
    <w:multiLevelType w:val="hybridMultilevel"/>
    <w:tmpl w:val="372849F2"/>
    <w:lvl w:ilvl="0" w:tplc="9C58506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0EB731B1"/>
    <w:multiLevelType w:val="hybridMultilevel"/>
    <w:tmpl w:val="4050A9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2343"/>
    <w:multiLevelType w:val="hybridMultilevel"/>
    <w:tmpl w:val="F9527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0D5B"/>
    <w:multiLevelType w:val="hybridMultilevel"/>
    <w:tmpl w:val="374E2780"/>
    <w:lvl w:ilvl="0" w:tplc="E3BA1900">
      <w:start w:val="1"/>
      <w:numFmt w:val="bullet"/>
      <w:lvlText w:val="­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DF6D66"/>
    <w:multiLevelType w:val="hybridMultilevel"/>
    <w:tmpl w:val="BD142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C407F"/>
    <w:multiLevelType w:val="hybridMultilevel"/>
    <w:tmpl w:val="5FE66626"/>
    <w:lvl w:ilvl="0" w:tplc="19124DD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5DE262A"/>
    <w:multiLevelType w:val="hybridMultilevel"/>
    <w:tmpl w:val="715898B6"/>
    <w:lvl w:ilvl="0" w:tplc="EF1A8276">
      <w:start w:val="4"/>
      <w:numFmt w:val="decimal"/>
      <w:lvlText w:val="%1."/>
      <w:lvlJc w:val="left"/>
      <w:pPr>
        <w:ind w:left="2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9" w15:restartNumberingAfterBreak="0">
    <w:nsid w:val="1910436C"/>
    <w:multiLevelType w:val="hybridMultilevel"/>
    <w:tmpl w:val="B68CAC96"/>
    <w:lvl w:ilvl="0" w:tplc="95566F2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8440C"/>
    <w:multiLevelType w:val="hybridMultilevel"/>
    <w:tmpl w:val="BFF22EE6"/>
    <w:lvl w:ilvl="0" w:tplc="9EF23D36">
      <w:start w:val="4"/>
      <w:numFmt w:val="decimal"/>
      <w:lvlText w:val="%1."/>
      <w:lvlJc w:val="left"/>
      <w:pPr>
        <w:ind w:left="2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11" w15:restartNumberingAfterBreak="0">
    <w:nsid w:val="23F5369C"/>
    <w:multiLevelType w:val="hybridMultilevel"/>
    <w:tmpl w:val="7B260590"/>
    <w:lvl w:ilvl="0" w:tplc="8ECA4B6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E6D91"/>
    <w:multiLevelType w:val="hybridMultilevel"/>
    <w:tmpl w:val="45F09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73B98"/>
    <w:multiLevelType w:val="hybridMultilevel"/>
    <w:tmpl w:val="F85EB96C"/>
    <w:lvl w:ilvl="0" w:tplc="17E05C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207485"/>
    <w:multiLevelType w:val="hybridMultilevel"/>
    <w:tmpl w:val="3D1A7956"/>
    <w:lvl w:ilvl="0" w:tplc="FE1E77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C625F9"/>
    <w:multiLevelType w:val="hybridMultilevel"/>
    <w:tmpl w:val="A64658D8"/>
    <w:lvl w:ilvl="0" w:tplc="AED6CA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FB29D2"/>
    <w:multiLevelType w:val="hybridMultilevel"/>
    <w:tmpl w:val="C160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13E3B"/>
    <w:multiLevelType w:val="hybridMultilevel"/>
    <w:tmpl w:val="7A662FD6"/>
    <w:lvl w:ilvl="0" w:tplc="2A845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232989"/>
    <w:multiLevelType w:val="multilevel"/>
    <w:tmpl w:val="C6A42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5B158F0"/>
    <w:multiLevelType w:val="multilevel"/>
    <w:tmpl w:val="87F8941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48996CB3"/>
    <w:multiLevelType w:val="hybridMultilevel"/>
    <w:tmpl w:val="1314458C"/>
    <w:lvl w:ilvl="0" w:tplc="0CA8CD8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7432DC"/>
    <w:multiLevelType w:val="hybridMultilevel"/>
    <w:tmpl w:val="632056E8"/>
    <w:lvl w:ilvl="0" w:tplc="72AA4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42C82"/>
    <w:multiLevelType w:val="multilevel"/>
    <w:tmpl w:val="8866474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58E0433C"/>
    <w:multiLevelType w:val="hybridMultilevel"/>
    <w:tmpl w:val="170A4F78"/>
    <w:lvl w:ilvl="0" w:tplc="95566F2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A7F74"/>
    <w:multiLevelType w:val="hybridMultilevel"/>
    <w:tmpl w:val="1D70A44C"/>
    <w:lvl w:ilvl="0" w:tplc="FA0E71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8635C43"/>
    <w:multiLevelType w:val="hybridMultilevel"/>
    <w:tmpl w:val="C160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F75B8"/>
    <w:multiLevelType w:val="hybridMultilevel"/>
    <w:tmpl w:val="6D389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ACE3C39"/>
    <w:multiLevelType w:val="hybridMultilevel"/>
    <w:tmpl w:val="026E884C"/>
    <w:lvl w:ilvl="0" w:tplc="B9300CF2">
      <w:start w:val="5"/>
      <w:numFmt w:val="decimal"/>
      <w:lvlText w:val="%1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8" w15:restartNumberingAfterBreak="0">
    <w:nsid w:val="6D6D2B7E"/>
    <w:multiLevelType w:val="hybridMultilevel"/>
    <w:tmpl w:val="8E56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B5D8C"/>
    <w:multiLevelType w:val="hybridMultilevel"/>
    <w:tmpl w:val="4FA28F98"/>
    <w:lvl w:ilvl="0" w:tplc="899ED538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17C007C"/>
    <w:multiLevelType w:val="multilevel"/>
    <w:tmpl w:val="AEFEBB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1" w:hanging="2160"/>
      </w:pPr>
      <w:rPr>
        <w:rFonts w:hint="default"/>
      </w:rPr>
    </w:lvl>
  </w:abstractNum>
  <w:abstractNum w:abstractNumId="31" w15:restartNumberingAfterBreak="0">
    <w:nsid w:val="7E7C3DEE"/>
    <w:multiLevelType w:val="multilevel"/>
    <w:tmpl w:val="4C22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9D310E"/>
    <w:multiLevelType w:val="hybridMultilevel"/>
    <w:tmpl w:val="899A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101180">
    <w:abstractNumId w:val="30"/>
  </w:num>
  <w:num w:numId="2" w16cid:durableId="159198611">
    <w:abstractNumId w:val="22"/>
  </w:num>
  <w:num w:numId="3" w16cid:durableId="671221555">
    <w:abstractNumId w:val="5"/>
  </w:num>
  <w:num w:numId="4" w16cid:durableId="1443963962">
    <w:abstractNumId w:val="20"/>
  </w:num>
  <w:num w:numId="5" w16cid:durableId="780609402">
    <w:abstractNumId w:val="29"/>
  </w:num>
  <w:num w:numId="6" w16cid:durableId="50927368">
    <w:abstractNumId w:val="7"/>
  </w:num>
  <w:num w:numId="7" w16cid:durableId="2046441845">
    <w:abstractNumId w:val="14"/>
  </w:num>
  <w:num w:numId="8" w16cid:durableId="1512452142">
    <w:abstractNumId w:val="32"/>
  </w:num>
  <w:num w:numId="9" w16cid:durableId="52969949">
    <w:abstractNumId w:val="28"/>
  </w:num>
  <w:num w:numId="10" w16cid:durableId="2072462671">
    <w:abstractNumId w:val="24"/>
  </w:num>
  <w:num w:numId="11" w16cid:durableId="1285383799">
    <w:abstractNumId w:val="1"/>
  </w:num>
  <w:num w:numId="12" w16cid:durableId="1701200686">
    <w:abstractNumId w:val="2"/>
  </w:num>
  <w:num w:numId="13" w16cid:durableId="1993287782">
    <w:abstractNumId w:val="10"/>
  </w:num>
  <w:num w:numId="14" w16cid:durableId="2033408781">
    <w:abstractNumId w:val="27"/>
  </w:num>
  <w:num w:numId="15" w16cid:durableId="1261134586">
    <w:abstractNumId w:val="8"/>
  </w:num>
  <w:num w:numId="16" w16cid:durableId="1797019490">
    <w:abstractNumId w:val="3"/>
  </w:num>
  <w:num w:numId="17" w16cid:durableId="1527600157">
    <w:abstractNumId w:val="21"/>
  </w:num>
  <w:num w:numId="18" w16cid:durableId="592207340">
    <w:abstractNumId w:val="15"/>
  </w:num>
  <w:num w:numId="19" w16cid:durableId="1393232441">
    <w:abstractNumId w:val="17"/>
  </w:num>
  <w:num w:numId="20" w16cid:durableId="519317473">
    <w:abstractNumId w:val="26"/>
  </w:num>
  <w:num w:numId="21" w16cid:durableId="331420055">
    <w:abstractNumId w:val="12"/>
  </w:num>
  <w:num w:numId="22" w16cid:durableId="118960617">
    <w:abstractNumId w:val="18"/>
  </w:num>
  <w:num w:numId="23" w16cid:durableId="522984123">
    <w:abstractNumId w:val="6"/>
  </w:num>
  <w:num w:numId="24" w16cid:durableId="816609739">
    <w:abstractNumId w:val="0"/>
  </w:num>
  <w:num w:numId="25" w16cid:durableId="567770043">
    <w:abstractNumId w:val="11"/>
  </w:num>
  <w:num w:numId="26" w16cid:durableId="824318967">
    <w:abstractNumId w:val="23"/>
  </w:num>
  <w:num w:numId="27" w16cid:durableId="1840578941">
    <w:abstractNumId w:val="9"/>
  </w:num>
  <w:num w:numId="28" w16cid:durableId="2101096600">
    <w:abstractNumId w:val="4"/>
  </w:num>
  <w:num w:numId="29" w16cid:durableId="1777409720">
    <w:abstractNumId w:val="25"/>
  </w:num>
  <w:num w:numId="30" w16cid:durableId="907224335">
    <w:abstractNumId w:val="16"/>
  </w:num>
  <w:num w:numId="31" w16cid:durableId="783769310">
    <w:abstractNumId w:val="13"/>
  </w:num>
  <w:num w:numId="32" w16cid:durableId="358243331">
    <w:abstractNumId w:val="31"/>
  </w:num>
  <w:num w:numId="33" w16cid:durableId="11281660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33A"/>
    <w:rsid w:val="0077285E"/>
    <w:rsid w:val="00D0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B917E5"/>
  <w15:docId w15:val="{DC0F0CD3-2F72-439C-9117-4DF7346B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3">
    <w:name w:val="heading 3"/>
    <w:basedOn w:val="a"/>
    <w:link w:val="30"/>
    <w:uiPriority w:val="9"/>
    <w:qFormat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uiPriority w:val="9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locked/>
    <w:rPr>
      <w:sz w:val="26"/>
    </w:rPr>
  </w:style>
  <w:style w:type="character" w:customStyle="1" w:styleId="a7">
    <w:name w:val="Нижний колонтитул Знак"/>
    <w:link w:val="a6"/>
    <w:uiPriority w:val="99"/>
    <w:locked/>
    <w:rPr>
      <w:sz w:val="26"/>
    </w:rPr>
  </w:style>
  <w:style w:type="paragraph" w:styleId="a8">
    <w:name w:val="Balloon Text"/>
    <w:basedOn w:val="a"/>
    <w:link w:val="a9"/>
    <w:uiPriority w:val="99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Pr>
      <w:rFonts w:ascii="Tahoma" w:hAnsi="Tahoma" w:cs="Tahoma"/>
      <w:sz w:val="16"/>
      <w:szCs w:val="16"/>
    </w:rPr>
  </w:style>
  <w:style w:type="character" w:styleId="aa">
    <w:name w:val="page number"/>
  </w:style>
  <w:style w:type="character" w:styleId="ab">
    <w:name w:val="Hyperlink"/>
    <w:uiPriority w:val="99"/>
    <w:qFormat/>
    <w:rPr>
      <w:color w:val="0000FF"/>
      <w:u w:val="single"/>
    </w:rPr>
  </w:style>
  <w:style w:type="paragraph" w:customStyle="1" w:styleId="u">
    <w:name w:val="u"/>
    <w:basedOn w:val="a"/>
    <w:uiPriority w:val="99"/>
    <w:pPr>
      <w:widowControl/>
      <w:autoSpaceDE/>
      <w:autoSpaceDN/>
      <w:adjustRightInd/>
      <w:ind w:firstLine="435"/>
    </w:pPr>
    <w:rPr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FollowedHyperlink"/>
    <w:uiPriority w:val="99"/>
    <w:unhideWhenUsed/>
    <w:rPr>
      <w:color w:val="800080"/>
      <w:u w:val="single"/>
    </w:rPr>
  </w:style>
  <w:style w:type="paragraph" w:styleId="ad">
    <w:name w:val="Body Text Indent"/>
    <w:basedOn w:val="a"/>
    <w:link w:val="ae"/>
    <w:uiPriority w:val="99"/>
    <w:pPr>
      <w:widowControl/>
      <w:autoSpaceDE/>
      <w:autoSpaceDN/>
      <w:adjustRightInd/>
      <w:ind w:firstLine="851"/>
    </w:pPr>
    <w:rPr>
      <w:sz w:val="24"/>
    </w:rPr>
  </w:style>
  <w:style w:type="character" w:customStyle="1" w:styleId="ae">
    <w:name w:val="Основной текст с отступом Знак"/>
    <w:link w:val="ad"/>
    <w:uiPriority w:val="99"/>
    <w:rPr>
      <w:sz w:val="24"/>
    </w:rPr>
  </w:style>
  <w:style w:type="paragraph" w:customStyle="1" w:styleId="13">
    <w:name w:val="Знак1"/>
    <w:basedOn w:val="a"/>
    <w:uiPriority w:val="99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styleId="af">
    <w:name w:val="annotation reference"/>
    <w:rPr>
      <w:sz w:val="16"/>
      <w:szCs w:val="16"/>
    </w:rPr>
  </w:style>
  <w:style w:type="paragraph" w:styleId="af0">
    <w:name w:val="annotation text"/>
    <w:basedOn w:val="a"/>
    <w:link w:val="af1"/>
    <w:uiPriority w:val="99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/>
      <w:sz w:val="20"/>
    </w:rPr>
  </w:style>
  <w:style w:type="character" w:customStyle="1" w:styleId="af1">
    <w:name w:val="Текст примечания Знак"/>
    <w:link w:val="af0"/>
    <w:uiPriority w:val="99"/>
    <w:rPr>
      <w:rFonts w:ascii="Calibri" w:hAnsi="Calibri"/>
    </w:rPr>
  </w:style>
  <w:style w:type="paragraph" w:styleId="af2">
    <w:name w:val="annotation subject"/>
    <w:basedOn w:val="af0"/>
    <w:next w:val="af0"/>
    <w:link w:val="af3"/>
    <w:uiPriority w:val="99"/>
    <w:rPr>
      <w:b/>
      <w:bCs/>
    </w:rPr>
  </w:style>
  <w:style w:type="character" w:customStyle="1" w:styleId="af3">
    <w:name w:val="Тема примечания Знак"/>
    <w:link w:val="af2"/>
    <w:uiPriority w:val="99"/>
    <w:rPr>
      <w:rFonts w:ascii="Calibri" w:hAnsi="Calibri"/>
      <w:b/>
      <w:bCs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pPr>
      <w:jc w:val="both"/>
    </w:pPr>
    <w:rPr>
      <w:rFonts w:eastAsiaTheme="minorHAns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unhideWhenUsed/>
    <w:rPr>
      <w:sz w:val="20"/>
    </w:rPr>
  </w:style>
  <w:style w:type="character" w:customStyle="1" w:styleId="af6">
    <w:name w:val="Текст сноски Знак"/>
    <w:basedOn w:val="a0"/>
    <w:link w:val="af5"/>
    <w:uiPriority w:val="99"/>
  </w:style>
  <w:style w:type="character" w:styleId="af7">
    <w:name w:val="footnote reference"/>
    <w:basedOn w:val="a0"/>
    <w:unhideWhenUsed/>
    <w:rPr>
      <w:vertAlign w:val="superscript"/>
    </w:rPr>
  </w:style>
  <w:style w:type="paragraph" w:styleId="af8">
    <w:name w:val="endnote text"/>
    <w:basedOn w:val="a"/>
    <w:link w:val="af9"/>
    <w:uiPriority w:val="99"/>
    <w:unhideWhenUsed/>
    <w:rPr>
      <w:sz w:val="20"/>
    </w:rPr>
  </w:style>
  <w:style w:type="character" w:customStyle="1" w:styleId="af9">
    <w:name w:val="Текст концевой сноски Знак"/>
    <w:basedOn w:val="a0"/>
    <w:link w:val="af8"/>
    <w:uiPriority w:val="99"/>
  </w:style>
  <w:style w:type="character" w:styleId="afa">
    <w:name w:val="endnote reference"/>
    <w:basedOn w:val="a0"/>
    <w:unhideWhenUsed/>
    <w:rPr>
      <w:vertAlign w:val="superscript"/>
    </w:rPr>
  </w:style>
  <w:style w:type="character" w:customStyle="1" w:styleId="20">
    <w:name w:val="Заголовок 2 Знак"/>
    <w:basedOn w:val="a0"/>
    <w:link w:val="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b">
    <w:name w:val="Normal (Web)"/>
    <w:basedOn w:val="a"/>
    <w:uiPriority w:val="99"/>
    <w:unhideWhenUsed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ed">
    <w:name w:val="ed"/>
    <w:basedOn w:val="a0"/>
  </w:style>
  <w:style w:type="character" w:customStyle="1" w:styleId="fontstyle01">
    <w:name w:val="fontstyle01"/>
    <w:basedOn w:val="a0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afc">
    <w:basedOn w:val="a"/>
    <w:next w:val="afb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character" w:styleId="afd">
    <w:name w:val="Emphasis"/>
    <w:basedOn w:val="a0"/>
    <w:uiPriority w:val="20"/>
    <w:qFormat/>
    <w:rPr>
      <w:i/>
      <w:iCs/>
    </w:rPr>
  </w:style>
  <w:style w:type="character" w:customStyle="1" w:styleId="50">
    <w:name w:val="Заголовок 5 Знак"/>
    <w:basedOn w:val="a0"/>
    <w:link w:val="5"/>
    <w:semiHidden/>
    <w:rPr>
      <w:rFonts w:asciiTheme="majorHAnsi" w:eastAsiaTheme="majorEastAsia" w:hAnsiTheme="majorHAnsi" w:cstheme="majorBidi"/>
      <w:color w:val="2E74B5" w:themeColor="accent1" w:themeShade="BF"/>
      <w:sz w:val="26"/>
    </w:rPr>
  </w:style>
  <w:style w:type="paragraph" w:styleId="afe">
    <w:name w:val="Body Text"/>
    <w:basedOn w:val="a"/>
    <w:link w:val="aff"/>
    <w:pPr>
      <w:widowControl/>
      <w:autoSpaceDE/>
      <w:autoSpaceDN/>
      <w:adjustRightInd/>
      <w:ind w:firstLine="0"/>
      <w:jc w:val="center"/>
    </w:pPr>
    <w:rPr>
      <w:szCs w:val="22"/>
      <w:lang w:eastAsia="en-US"/>
    </w:rPr>
  </w:style>
  <w:style w:type="character" w:customStyle="1" w:styleId="aff">
    <w:name w:val="Основной текст Знак"/>
    <w:basedOn w:val="a0"/>
    <w:link w:val="afe"/>
    <w:rPr>
      <w:sz w:val="26"/>
      <w:szCs w:val="22"/>
      <w:lang w:eastAsia="en-US"/>
    </w:rPr>
  </w:style>
  <w:style w:type="paragraph" w:customStyle="1" w:styleId="msonormal0">
    <w:name w:val="msonormal"/>
    <w:basedOn w:val="a"/>
    <w:uiPriority w:val="99"/>
    <w:semiHidden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2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4121FC4F2CAC4AEACB15A051CA202C3C957122F57BBC09EE1D8C2D63541701323AEEEDB198885D1F4A094AF586C0E4A69B0B51ABEBEB82w8l5B" TargetMode="External"/><Relationship Id="rId18" Type="http://schemas.openxmlformats.org/officeDocument/2006/relationships/footer" Target="footer1.xml"/><Relationship Id="rId26" Type="http://schemas.openxmlformats.org/officeDocument/2006/relationships/hyperlink" Target="consultantplus://offline/ref=854121FC4F2CAC4AEACB15A051CA202C3C957122F57BBC09EE1D8C2D63541701203AB6E1B199965C155F5F1BB3wDl0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4121FC4F2CAC4AEACB15A051CA202C3D9E7322F475BC09EE1D8C2D63541701203AB6E1B199965C155F5F1BB3wDl0B" TargetMode="External"/><Relationship Id="rId34" Type="http://schemas.openxmlformats.org/officeDocument/2006/relationships/hyperlink" Target="consultantplus://offline/ref=854121FC4F2CAC4AEACB15A051CA202C3C957122F57BBC09EE1D8C2D63541701203AB6E1B199965C155F5F1BB3wDl0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4121FC4F2CAC4AEACB15A051CA202C3D9E7322F475BC09EE1D8C2D63541701323AEEEDB198885D1F4A094AF586C0E4A69B0B51ABEBEB82w8l5B" TargetMode="External"/><Relationship Id="rId17" Type="http://schemas.openxmlformats.org/officeDocument/2006/relationships/hyperlink" Target="consultantplus://offline/ref=854121FC4F2CAC4AEACB15A051CA202C3C9E7D26F07DBC09EE1D8C2D63541701323AEEEDB198885D1F4A094AF586C0E4A69B0B51ABEBEB82w8l5B" TargetMode="External"/><Relationship Id="rId25" Type="http://schemas.openxmlformats.org/officeDocument/2006/relationships/hyperlink" Target="consultantplus://offline/ref=854121FC4F2CAC4AEACB15A051CA202C3D9E7322F475BC09EE1D8C2D63541701203AB6E1B199965C155F5F1BB3wDl0B" TargetMode="External"/><Relationship Id="rId33" Type="http://schemas.openxmlformats.org/officeDocument/2006/relationships/hyperlink" Target="consultantplus://offline/ref=854121FC4F2CAC4AEACB15A051CA202C3C957122F57BBC09EE1D8C2D63541701203AB6E1B199965C155F5F1BB3wDl0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4121FC4F2CAC4AEACB15A051CA202C3C93732DF57BBC09EE1D8C2D63541701203AB6E1B199965C155F5F1BB3wDl0B" TargetMode="External"/><Relationship Id="rId20" Type="http://schemas.openxmlformats.org/officeDocument/2006/relationships/hyperlink" Target="consultantplus://offline/ref=854121FC4F2CAC4AEACB15A051CA202C3C9E7D26F07DBC09EE1D8C2D63541701323AEEEDB198885D1F4A094AF586C0E4A69B0B51ABEBEB82w8l5B" TargetMode="External"/><Relationship Id="rId29" Type="http://schemas.openxmlformats.org/officeDocument/2006/relationships/hyperlink" Target="consultantplus://offline/ref=854121FC4F2CAC4AEACB15A051CA202C3C957122F57BBC09EE1D8C2D63541701203AB6E1B199965C155F5F1BB3wDl0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4121FC4F2CAC4AEACB15A051CA202C3D9E722CFF74BC09EE1D8C2D63541701323AEEEDB198885D1F4A094AF586C0E4A69B0B51ABEBEB82w8l5B" TargetMode="External"/><Relationship Id="rId24" Type="http://schemas.openxmlformats.org/officeDocument/2006/relationships/hyperlink" Target="consultantplus://offline/ref=854121FC4F2CAC4AEACB15A051CA202C3C957122F57BBC09EE1D8C2D63541701203AB6E1B199965C155F5F1BB3wDl0B" TargetMode="External"/><Relationship Id="rId32" Type="http://schemas.openxmlformats.org/officeDocument/2006/relationships/hyperlink" Target="consultantplus://offline/ref=854121FC4F2CAC4AEACB15A051CA202C3C957122F57BBC09EE1D8C2D63541701203AB6E1B199965C155F5F1BB3wDl0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4121FC4F2CAC4AEACB0BAD47A67E233F9D2A29F674B158B7408A7A3C041154727AE8B8F2DC855D1C415D1AB1D899B5E3D00658B4F7EB899852BFE3wEl7B" TargetMode="External"/><Relationship Id="rId23" Type="http://schemas.openxmlformats.org/officeDocument/2006/relationships/hyperlink" Target="consultantplus://offline/ref=854121FC4F2CAC4AEACB15A051CA202C3D9E7322F475BC09EE1D8C2D63541701203AB6E1B199965C155F5F1BB3wDl0B" TargetMode="External"/><Relationship Id="rId28" Type="http://schemas.openxmlformats.org/officeDocument/2006/relationships/hyperlink" Target="consultantplus://offline/ref=854121FC4F2CAC4AEACB15A051CA202C3C957122F57BBC09EE1D8C2D63541701203AB6E1B199965C155F5F1BB3wDl0B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54121FC4F2CAC4AEACB15A051CA202C3D967D26F07CBC09EE1D8C2D63541701323AEEEDB198885D1F4A094AF586C0E4A69B0B51ABEBEB82w8l5B" TargetMode="External"/><Relationship Id="rId19" Type="http://schemas.openxmlformats.org/officeDocument/2006/relationships/hyperlink" Target="consultantplus://offline/ref=E45C89AFC27F5E2B1A4DCA4813F6301A011DE17CDCA31850751F44853A3FA069F0E0E0F39D4D00C883CE5B9E34N9r6F" TargetMode="External"/><Relationship Id="rId31" Type="http://schemas.openxmlformats.org/officeDocument/2006/relationships/hyperlink" Target="consultantplus://offline/ref=854121FC4F2CAC4AEACB15A051CA202C3C957122F57BBC09EE1D8C2D63541701203AB6E1B199965C155F5F1BB3wDl0B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54121FC4F2CAC4AEACB15A051CA202C3C9E7D26F07DBC09EE1D8C2D63541701323AEEEDB198885D1F4A094AF586C0E4A69B0B51ABEBEB82w8l5B" TargetMode="External"/><Relationship Id="rId22" Type="http://schemas.openxmlformats.org/officeDocument/2006/relationships/hyperlink" Target="consultantplus://offline/ref=854121FC4F2CAC4AEACB15A051CA202C3C957122F57BBC09EE1D8C2D63541701203AB6E1B199965C155F5F1BB3wDl0B" TargetMode="External"/><Relationship Id="rId27" Type="http://schemas.openxmlformats.org/officeDocument/2006/relationships/hyperlink" Target="consultantplus://offline/ref=854121FC4F2CAC4AEACB15A051CA202C3D9E7322F475BC09EE1D8C2D63541701203AB6E1B199965C155F5F1BB3wDl0B" TargetMode="External"/><Relationship Id="rId30" Type="http://schemas.openxmlformats.org/officeDocument/2006/relationships/hyperlink" Target="consultantplus://offline/ref=854121FC4F2CAC4AEACB15A051CA202C3C957122F57BBC09EE1D8C2D63541701203AB6E1B199965C155F5F1BB3wDl0B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267F-C131-4EFF-B4B3-A429B7A0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администрации.dot</Template>
  <TotalTime>3493</TotalTime>
  <Pages>80</Pages>
  <Words>15809</Words>
  <Characters>130276</Characters>
  <Application>Microsoft Office Word</Application>
  <DocSecurity>0</DocSecurity>
  <Lines>1085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145794</CharactersWithSpaces>
  <SharedDoc>false</SharedDoc>
  <HLinks>
    <vt:vector size="90" baseType="variant">
      <vt:variant>
        <vt:i4>72220735</vt:i4>
      </vt:variant>
      <vt:variant>
        <vt:i4>42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Par1072</vt:lpwstr>
      </vt:variant>
      <vt:variant>
        <vt:i4>71368761</vt:i4>
      </vt:variant>
      <vt:variant>
        <vt:i4>39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Par1686</vt:lpwstr>
      </vt:variant>
      <vt:variant>
        <vt:i4>72220735</vt:i4>
      </vt:variant>
      <vt:variant>
        <vt:i4>36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Par1072</vt:lpwstr>
      </vt:variant>
      <vt:variant>
        <vt:i4>71368761</vt:i4>
      </vt:variant>
      <vt:variant>
        <vt:i4>33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Par1686</vt:lpwstr>
      </vt:variant>
      <vt:variant>
        <vt:i4>71368759</vt:i4>
      </vt:variant>
      <vt:variant>
        <vt:i4>30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Par980</vt:lpwstr>
      </vt:variant>
      <vt:variant>
        <vt:i4>71368765</vt:i4>
      </vt:variant>
      <vt:variant>
        <vt:i4>27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Par821</vt:lpwstr>
      </vt:variant>
      <vt:variant>
        <vt:i4>72024120</vt:i4>
      </vt:variant>
      <vt:variant>
        <vt:i4>24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Par1722</vt:lpwstr>
      </vt:variant>
      <vt:variant>
        <vt:i4>71499833</vt:i4>
      </vt:variant>
      <vt:variant>
        <vt:i4>21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Par863</vt:lpwstr>
      </vt:variant>
      <vt:variant>
        <vt:i4>71499833</vt:i4>
      </vt:variant>
      <vt:variant>
        <vt:i4>18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Par863</vt:lpwstr>
      </vt:variant>
      <vt:variant>
        <vt:i4>72286265</vt:i4>
      </vt:variant>
      <vt:variant>
        <vt:i4>15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Par661</vt:lpwstr>
      </vt:variant>
      <vt:variant>
        <vt:i4>71368761</vt:i4>
      </vt:variant>
      <vt:variant>
        <vt:i4>12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Par1686</vt:lpwstr>
      </vt:variant>
      <vt:variant>
        <vt:i4>5111900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consultantplus://offline/ref=5ECFE2673B6BCE01BD0A95ABB94AD27F4C2FC49B2ADE4783D33A25510359BB36EA55BF49AEEC5DU0R3D</vt:lpwstr>
      </vt:variant>
      <vt:variant>
        <vt:lpwstr/>
      </vt:variant>
      <vt:variant>
        <vt:i4>5111894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consultantplus://offline/ref=5ECFE2673B6BCE01BD0A95ABB94AD27F4D28C4932EDE4783D33A25510359BB36EA55BF49AEEC5CU0R2D</vt:lpwstr>
      </vt:variant>
      <vt:variant>
        <vt:lpwstr/>
      </vt:variant>
      <vt:variant>
        <vt:i4>5111894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consultantplus://offline/ref=5ECFE2673B6BCE01BD0A95ABB94AD27F4D28C4932EDE4783D33A25510359BB36EA55BF49AEEC5CU0R2D</vt:lpwstr>
      </vt:variant>
      <vt:variant>
        <vt:lpwstr/>
      </vt:variant>
      <vt:variant>
        <vt:i4>6553648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atk@ars.town</dc:creator>
  <cp:keywords/>
  <cp:lastModifiedBy>АТК Арсеньевский ГО</cp:lastModifiedBy>
  <cp:revision>159</cp:revision>
  <cp:lastPrinted>2024-07-01T04:26:00Z</cp:lastPrinted>
  <dcterms:created xsi:type="dcterms:W3CDTF">2023-09-21T05:00:00Z</dcterms:created>
  <dcterms:modified xsi:type="dcterms:W3CDTF">2024-07-02T05:12:00Z</dcterms:modified>
</cp:coreProperties>
</file>