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5E7" w:rsidRDefault="001625E7">
      <w:pPr>
        <w:shd w:val="clear" w:color="auto" w:fill="FFFFFF"/>
        <w:ind w:firstLine="0"/>
        <w:jc w:val="center"/>
        <w:rPr>
          <w:color w:val="000000"/>
          <w:sz w:val="16"/>
          <w:szCs w:val="16"/>
        </w:rPr>
        <w:sectPr w:rsidR="001625E7">
          <w:headerReference w:type="default" r:id="rId8"/>
          <w:type w:val="continuous"/>
          <w:pgSz w:w="11906" w:h="16838" w:code="9"/>
          <w:pgMar w:top="284" w:right="851" w:bottom="1134" w:left="1701" w:header="397" w:footer="709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8793"/>
      </w:tblGrid>
      <w:tr w:rsidR="001625E7">
        <w:trPr>
          <w:trHeight w:hRule="exact" w:val="1239"/>
          <w:jc w:val="center"/>
        </w:trPr>
        <w:tc>
          <w:tcPr>
            <w:tcW w:w="8793" w:type="dxa"/>
          </w:tcPr>
          <w:p w:rsidR="001625E7" w:rsidRDefault="00D96289">
            <w:pPr>
              <w:spacing w:before="4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596900" cy="732155"/>
                  <wp:effectExtent l="0" t="0" r="0" b="0"/>
                  <wp:docPr id="1" name="Рисунок 1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900" cy="732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25E7">
        <w:trPr>
          <w:trHeight w:val="1001"/>
          <w:jc w:val="center"/>
        </w:trPr>
        <w:tc>
          <w:tcPr>
            <w:tcW w:w="8793" w:type="dxa"/>
          </w:tcPr>
          <w:p w:rsidR="001625E7" w:rsidRDefault="00D96289">
            <w:pPr>
              <w:tabs>
                <w:tab w:val="left" w:pos="8041"/>
              </w:tabs>
              <w:ind w:firstLine="0"/>
              <w:jc w:val="center"/>
              <w:rPr>
                <w:b/>
                <w:bCs/>
                <w:color w:val="000000"/>
                <w:spacing w:val="20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2985770</wp:posOffset>
                      </wp:positionH>
                      <wp:positionV relativeFrom="paragraph">
                        <wp:posOffset>-2630805</wp:posOffset>
                      </wp:positionV>
                      <wp:extent cx="299720" cy="210185"/>
                      <wp:effectExtent l="12700" t="15240" r="20955" b="12700"/>
                      <wp:wrapNone/>
                      <wp:docPr id="2" name="Freeform 2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99720" cy="210185"/>
                              </a:xfrm>
                              <a:custGeom>
                                <a:avLst/>
                                <a:gdLst>
                                  <a:gd name="T0" fmla="*/ 1169 w 1954"/>
                                  <a:gd name="T1" fmla="*/ 859 h 1376"/>
                                  <a:gd name="T2" fmla="*/ 1153 w 1954"/>
                                  <a:gd name="T3" fmla="*/ 856 h 1376"/>
                                  <a:gd name="T4" fmla="*/ 1099 w 1954"/>
                                  <a:gd name="T5" fmla="*/ 845 h 1376"/>
                                  <a:gd name="T6" fmla="*/ 1048 w 1954"/>
                                  <a:gd name="T7" fmla="*/ 830 h 1376"/>
                                  <a:gd name="T8" fmla="*/ 1013 w 1954"/>
                                  <a:gd name="T9" fmla="*/ 778 h 1376"/>
                                  <a:gd name="T10" fmla="*/ 1091 w 1954"/>
                                  <a:gd name="T11" fmla="*/ 780 h 1376"/>
                                  <a:gd name="T12" fmla="*/ 1004 w 1954"/>
                                  <a:gd name="T13" fmla="*/ 623 h 1376"/>
                                  <a:gd name="T14" fmla="*/ 1056 w 1954"/>
                                  <a:gd name="T15" fmla="*/ 684 h 1376"/>
                                  <a:gd name="T16" fmla="*/ 1105 w 1954"/>
                                  <a:gd name="T17" fmla="*/ 730 h 1376"/>
                                  <a:gd name="T18" fmla="*/ 1023 w 1954"/>
                                  <a:gd name="T19" fmla="*/ 585 h 1376"/>
                                  <a:gd name="T20" fmla="*/ 1060 w 1954"/>
                                  <a:gd name="T21" fmla="*/ 528 h 1376"/>
                                  <a:gd name="T22" fmla="*/ 1247 w 1954"/>
                                  <a:gd name="T23" fmla="*/ 829 h 1376"/>
                                  <a:gd name="T24" fmla="*/ 1321 w 1954"/>
                                  <a:gd name="T25" fmla="*/ 472 h 1376"/>
                                  <a:gd name="T26" fmla="*/ 1377 w 1954"/>
                                  <a:gd name="T27" fmla="*/ 491 h 1376"/>
                                  <a:gd name="T28" fmla="*/ 1414 w 1954"/>
                                  <a:gd name="T29" fmla="*/ 528 h 1376"/>
                                  <a:gd name="T30" fmla="*/ 1395 w 1954"/>
                                  <a:gd name="T31" fmla="*/ 396 h 1376"/>
                                  <a:gd name="T32" fmla="*/ 1451 w 1954"/>
                                  <a:gd name="T33" fmla="*/ 264 h 1376"/>
                                  <a:gd name="T34" fmla="*/ 1526 w 1954"/>
                                  <a:gd name="T35" fmla="*/ 170 h 1376"/>
                                  <a:gd name="T36" fmla="*/ 1656 w 1954"/>
                                  <a:gd name="T37" fmla="*/ 38 h 1376"/>
                                  <a:gd name="T38" fmla="*/ 1705 w 1954"/>
                                  <a:gd name="T39" fmla="*/ 17 h 1376"/>
                                  <a:gd name="T40" fmla="*/ 1753 w 1954"/>
                                  <a:gd name="T41" fmla="*/ 8 h 1376"/>
                                  <a:gd name="T42" fmla="*/ 1805 w 1954"/>
                                  <a:gd name="T43" fmla="*/ 38 h 1376"/>
                                  <a:gd name="T44" fmla="*/ 1837 w 1954"/>
                                  <a:gd name="T45" fmla="*/ 66 h 1376"/>
                                  <a:gd name="T46" fmla="*/ 1861 w 1954"/>
                                  <a:gd name="T47" fmla="*/ 113 h 1376"/>
                                  <a:gd name="T48" fmla="*/ 1675 w 1954"/>
                                  <a:gd name="T49" fmla="*/ 585 h 1376"/>
                                  <a:gd name="T50" fmla="*/ 1618 w 1954"/>
                                  <a:gd name="T51" fmla="*/ 660 h 1376"/>
                                  <a:gd name="T52" fmla="*/ 1395 w 1954"/>
                                  <a:gd name="T53" fmla="*/ 980 h 1376"/>
                                  <a:gd name="T54" fmla="*/ 1153 w 1954"/>
                                  <a:gd name="T55" fmla="*/ 1082 h 1376"/>
                                  <a:gd name="T56" fmla="*/ 1110 w 1954"/>
                                  <a:gd name="T57" fmla="*/ 1142 h 1376"/>
                                  <a:gd name="T58" fmla="*/ 1072 w 1954"/>
                                  <a:gd name="T59" fmla="*/ 1189 h 1376"/>
                                  <a:gd name="T60" fmla="*/ 990 w 1954"/>
                                  <a:gd name="T61" fmla="*/ 1265 h 1376"/>
                                  <a:gd name="T62" fmla="*/ 932 w 1954"/>
                                  <a:gd name="T63" fmla="*/ 1305 h 1376"/>
                                  <a:gd name="T64" fmla="*/ 870 w 1954"/>
                                  <a:gd name="T65" fmla="*/ 1336 h 1376"/>
                                  <a:gd name="T66" fmla="*/ 756 w 1954"/>
                                  <a:gd name="T67" fmla="*/ 1368 h 1376"/>
                                  <a:gd name="T68" fmla="*/ 0 w 1954"/>
                                  <a:gd name="T69" fmla="*/ 1263 h 1376"/>
                                  <a:gd name="T70" fmla="*/ 13 w 1954"/>
                                  <a:gd name="T71" fmla="*/ 1214 h 1376"/>
                                  <a:gd name="T72" fmla="*/ 204 w 1954"/>
                                  <a:gd name="T73" fmla="*/ 1055 h 1376"/>
                                  <a:gd name="T74" fmla="*/ 205 w 1954"/>
                                  <a:gd name="T75" fmla="*/ 949 h 1376"/>
                                  <a:gd name="T76" fmla="*/ 223 w 1954"/>
                                  <a:gd name="T77" fmla="*/ 905 h 1376"/>
                                  <a:gd name="T78" fmla="*/ 242 w 1954"/>
                                  <a:gd name="T79" fmla="*/ 860 h 1376"/>
                                  <a:gd name="T80" fmla="*/ 255 w 1954"/>
                                  <a:gd name="T81" fmla="*/ 835 h 1376"/>
                                  <a:gd name="T82" fmla="*/ 521 w 1954"/>
                                  <a:gd name="T83" fmla="*/ 980 h 1376"/>
                                  <a:gd name="T84" fmla="*/ 502 w 1954"/>
                                  <a:gd name="T85" fmla="*/ 867 h 1376"/>
                                  <a:gd name="T86" fmla="*/ 474 w 1954"/>
                                  <a:gd name="T87" fmla="*/ 603 h 1376"/>
                                  <a:gd name="T88" fmla="*/ 614 w 1954"/>
                                  <a:gd name="T89" fmla="*/ 642 h 1376"/>
                                  <a:gd name="T90" fmla="*/ 571 w 1954"/>
                                  <a:gd name="T91" fmla="*/ 922 h 1376"/>
                                  <a:gd name="T92" fmla="*/ 699 w 1954"/>
                                  <a:gd name="T93" fmla="*/ 725 h 1376"/>
                                  <a:gd name="T94" fmla="*/ 577 w 1954"/>
                                  <a:gd name="T95" fmla="*/ 1037 h 1376"/>
                                  <a:gd name="T96" fmla="*/ 577 w 1954"/>
                                  <a:gd name="T97" fmla="*/ 1093 h 1376"/>
                                  <a:gd name="T98" fmla="*/ 577 w 1954"/>
                                  <a:gd name="T99" fmla="*/ 1169 h 1376"/>
                                  <a:gd name="T100" fmla="*/ 577 w 1954"/>
                                  <a:gd name="T101" fmla="*/ 1301 h 1376"/>
                                  <a:gd name="T102" fmla="*/ 647 w 1954"/>
                                  <a:gd name="T103" fmla="*/ 1306 h 1376"/>
                                  <a:gd name="T104" fmla="*/ 697 w 1954"/>
                                  <a:gd name="T105" fmla="*/ 1305 h 1376"/>
                                  <a:gd name="T106" fmla="*/ 828 w 1954"/>
                                  <a:gd name="T107" fmla="*/ 1273 h 1376"/>
                                  <a:gd name="T108" fmla="*/ 916 w 1954"/>
                                  <a:gd name="T109" fmla="*/ 1226 h 1376"/>
                                  <a:gd name="T110" fmla="*/ 969 w 1954"/>
                                  <a:gd name="T111" fmla="*/ 1182 h 1376"/>
                                  <a:gd name="T112" fmla="*/ 1046 w 1954"/>
                                  <a:gd name="T113" fmla="*/ 1105 h 1376"/>
                                  <a:gd name="T114" fmla="*/ 1135 w 1954"/>
                                  <a:gd name="T115" fmla="*/ 980 h 1376"/>
                                  <a:gd name="T116" fmla="*/ 1078 w 1954"/>
                                  <a:gd name="T117" fmla="*/ 917 h 1376"/>
                                  <a:gd name="T118" fmla="*/ 1069 w 1954"/>
                                  <a:gd name="T119" fmla="*/ 899 h 1376"/>
                                  <a:gd name="T120" fmla="*/ 1049 w 1954"/>
                                  <a:gd name="T121" fmla="*/ 875 h 1376"/>
                                  <a:gd name="T122" fmla="*/ 1222 w 1954"/>
                                  <a:gd name="T123" fmla="*/ 867 h 137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</a:cxnLst>
                                <a:rect l="0" t="0" r="r" b="b"/>
                                <a:pathLst>
                                  <a:path w="1954" h="1376">
                                    <a:moveTo>
                                      <a:pt x="1222" y="867"/>
                                    </a:moveTo>
                                    <a:lnTo>
                                      <a:pt x="1205" y="865"/>
                                    </a:lnTo>
                                    <a:lnTo>
                                      <a:pt x="1189" y="862"/>
                                    </a:lnTo>
                                    <a:lnTo>
                                      <a:pt x="1169" y="859"/>
                                    </a:lnTo>
                                    <a:lnTo>
                                      <a:pt x="1158" y="857"/>
                                    </a:lnTo>
                                    <a:lnTo>
                                      <a:pt x="1156" y="856"/>
                                    </a:lnTo>
                                    <a:lnTo>
                                      <a:pt x="1155" y="856"/>
                                    </a:lnTo>
                                    <a:lnTo>
                                      <a:pt x="1153" y="856"/>
                                    </a:lnTo>
                                    <a:lnTo>
                                      <a:pt x="1148" y="856"/>
                                    </a:lnTo>
                                    <a:lnTo>
                                      <a:pt x="1124" y="850"/>
                                    </a:lnTo>
                                    <a:lnTo>
                                      <a:pt x="1111" y="847"/>
                                    </a:lnTo>
                                    <a:lnTo>
                                      <a:pt x="1099" y="845"/>
                                    </a:lnTo>
                                    <a:lnTo>
                                      <a:pt x="1084" y="840"/>
                                    </a:lnTo>
                                    <a:lnTo>
                                      <a:pt x="1071" y="837"/>
                                    </a:lnTo>
                                    <a:lnTo>
                                      <a:pt x="1056" y="832"/>
                                    </a:lnTo>
                                    <a:lnTo>
                                      <a:pt x="1048" y="830"/>
                                    </a:lnTo>
                                    <a:lnTo>
                                      <a:pt x="1042" y="829"/>
                                    </a:lnTo>
                                    <a:lnTo>
                                      <a:pt x="1031" y="816"/>
                                    </a:lnTo>
                                    <a:lnTo>
                                      <a:pt x="1022" y="800"/>
                                    </a:lnTo>
                                    <a:lnTo>
                                      <a:pt x="1013" y="778"/>
                                    </a:lnTo>
                                    <a:lnTo>
                                      <a:pt x="1004" y="754"/>
                                    </a:lnTo>
                                    <a:lnTo>
                                      <a:pt x="1025" y="763"/>
                                    </a:lnTo>
                                    <a:lnTo>
                                      <a:pt x="1055" y="771"/>
                                    </a:lnTo>
                                    <a:lnTo>
                                      <a:pt x="1091" y="780"/>
                                    </a:lnTo>
                                    <a:lnTo>
                                      <a:pt x="1112" y="785"/>
                                    </a:lnTo>
                                    <a:lnTo>
                                      <a:pt x="1135" y="791"/>
                                    </a:lnTo>
                                    <a:lnTo>
                                      <a:pt x="1004" y="716"/>
                                    </a:lnTo>
                                    <a:lnTo>
                                      <a:pt x="1004" y="623"/>
                                    </a:lnTo>
                                    <a:lnTo>
                                      <a:pt x="1022" y="644"/>
                                    </a:lnTo>
                                    <a:lnTo>
                                      <a:pt x="1039" y="665"/>
                                    </a:lnTo>
                                    <a:lnTo>
                                      <a:pt x="1047" y="674"/>
                                    </a:lnTo>
                                    <a:lnTo>
                                      <a:pt x="1056" y="684"/>
                                    </a:lnTo>
                                    <a:lnTo>
                                      <a:pt x="1073" y="702"/>
                                    </a:lnTo>
                                    <a:lnTo>
                                      <a:pt x="1089" y="716"/>
                                    </a:lnTo>
                                    <a:lnTo>
                                      <a:pt x="1097" y="723"/>
                                    </a:lnTo>
                                    <a:lnTo>
                                      <a:pt x="1105" y="730"/>
                                    </a:lnTo>
                                    <a:lnTo>
                                      <a:pt x="1112" y="736"/>
                                    </a:lnTo>
                                    <a:lnTo>
                                      <a:pt x="1120" y="743"/>
                                    </a:lnTo>
                                    <a:lnTo>
                                      <a:pt x="1135" y="754"/>
                                    </a:lnTo>
                                    <a:lnTo>
                                      <a:pt x="1023" y="585"/>
                                    </a:lnTo>
                                    <a:lnTo>
                                      <a:pt x="1032" y="573"/>
                                    </a:lnTo>
                                    <a:lnTo>
                                      <a:pt x="1041" y="561"/>
                                    </a:lnTo>
                                    <a:lnTo>
                                      <a:pt x="1049" y="545"/>
                                    </a:lnTo>
                                    <a:lnTo>
                                      <a:pt x="1060" y="528"/>
                                    </a:lnTo>
                                    <a:lnTo>
                                      <a:pt x="1191" y="754"/>
                                    </a:lnTo>
                                    <a:lnTo>
                                      <a:pt x="1098" y="510"/>
                                    </a:lnTo>
                                    <a:lnTo>
                                      <a:pt x="1172" y="453"/>
                                    </a:lnTo>
                                    <a:lnTo>
                                      <a:pt x="1247" y="829"/>
                                    </a:lnTo>
                                    <a:lnTo>
                                      <a:pt x="1210" y="453"/>
                                    </a:lnTo>
                                    <a:lnTo>
                                      <a:pt x="1284" y="453"/>
                                    </a:lnTo>
                                    <a:lnTo>
                                      <a:pt x="1302" y="867"/>
                                    </a:lnTo>
                                    <a:lnTo>
                                      <a:pt x="1321" y="472"/>
                                    </a:lnTo>
                                    <a:lnTo>
                                      <a:pt x="1331" y="473"/>
                                    </a:lnTo>
                                    <a:lnTo>
                                      <a:pt x="1344" y="476"/>
                                    </a:lnTo>
                                    <a:lnTo>
                                      <a:pt x="1358" y="482"/>
                                    </a:lnTo>
                                    <a:lnTo>
                                      <a:pt x="1377" y="491"/>
                                    </a:lnTo>
                                    <a:lnTo>
                                      <a:pt x="1321" y="905"/>
                                    </a:lnTo>
                                    <a:lnTo>
                                      <a:pt x="1358" y="942"/>
                                    </a:lnTo>
                                    <a:lnTo>
                                      <a:pt x="1526" y="679"/>
                                    </a:lnTo>
                                    <a:lnTo>
                                      <a:pt x="1414" y="528"/>
                                    </a:lnTo>
                                    <a:lnTo>
                                      <a:pt x="1395" y="415"/>
                                    </a:lnTo>
                                    <a:lnTo>
                                      <a:pt x="1545" y="642"/>
                                    </a:lnTo>
                                    <a:lnTo>
                                      <a:pt x="1545" y="623"/>
                                    </a:lnTo>
                                    <a:lnTo>
                                      <a:pt x="1395" y="396"/>
                                    </a:lnTo>
                                    <a:lnTo>
                                      <a:pt x="1451" y="302"/>
                                    </a:lnTo>
                                    <a:lnTo>
                                      <a:pt x="1582" y="585"/>
                                    </a:lnTo>
                                    <a:lnTo>
                                      <a:pt x="1582" y="547"/>
                                    </a:lnTo>
                                    <a:lnTo>
                                      <a:pt x="1451" y="264"/>
                                    </a:lnTo>
                                    <a:lnTo>
                                      <a:pt x="1508" y="208"/>
                                    </a:lnTo>
                                    <a:lnTo>
                                      <a:pt x="1601" y="510"/>
                                    </a:lnTo>
                                    <a:lnTo>
                                      <a:pt x="1601" y="491"/>
                                    </a:lnTo>
                                    <a:lnTo>
                                      <a:pt x="1526" y="170"/>
                                    </a:lnTo>
                                    <a:lnTo>
                                      <a:pt x="1545" y="113"/>
                                    </a:lnTo>
                                    <a:lnTo>
                                      <a:pt x="1637" y="434"/>
                                    </a:lnTo>
                                    <a:lnTo>
                                      <a:pt x="1582" y="95"/>
                                    </a:lnTo>
                                    <a:lnTo>
                                      <a:pt x="1656" y="38"/>
                                    </a:lnTo>
                                    <a:lnTo>
                                      <a:pt x="1656" y="396"/>
                                    </a:lnTo>
                                    <a:lnTo>
                                      <a:pt x="1693" y="19"/>
                                    </a:lnTo>
                                    <a:lnTo>
                                      <a:pt x="1698" y="18"/>
                                    </a:lnTo>
                                    <a:lnTo>
                                      <a:pt x="1705" y="17"/>
                                    </a:lnTo>
                                    <a:lnTo>
                                      <a:pt x="1713" y="15"/>
                                    </a:lnTo>
                                    <a:lnTo>
                                      <a:pt x="1725" y="14"/>
                                    </a:lnTo>
                                    <a:lnTo>
                                      <a:pt x="1737" y="10"/>
                                    </a:lnTo>
                                    <a:lnTo>
                                      <a:pt x="1753" y="8"/>
                                    </a:lnTo>
                                    <a:lnTo>
                                      <a:pt x="1768" y="4"/>
                                    </a:lnTo>
                                    <a:lnTo>
                                      <a:pt x="1787" y="0"/>
                                    </a:lnTo>
                                    <a:lnTo>
                                      <a:pt x="1693" y="434"/>
                                    </a:lnTo>
                                    <a:lnTo>
                                      <a:pt x="1805" y="38"/>
                                    </a:lnTo>
                                    <a:lnTo>
                                      <a:pt x="1813" y="42"/>
                                    </a:lnTo>
                                    <a:lnTo>
                                      <a:pt x="1822" y="49"/>
                                    </a:lnTo>
                                    <a:lnTo>
                                      <a:pt x="1829" y="56"/>
                                    </a:lnTo>
                                    <a:lnTo>
                                      <a:pt x="1837" y="66"/>
                                    </a:lnTo>
                                    <a:lnTo>
                                      <a:pt x="1843" y="75"/>
                                    </a:lnTo>
                                    <a:lnTo>
                                      <a:pt x="1849" y="87"/>
                                    </a:lnTo>
                                    <a:lnTo>
                                      <a:pt x="1855" y="99"/>
                                    </a:lnTo>
                                    <a:lnTo>
                                      <a:pt x="1861" y="113"/>
                                    </a:lnTo>
                                    <a:lnTo>
                                      <a:pt x="1693" y="528"/>
                                    </a:lnTo>
                                    <a:lnTo>
                                      <a:pt x="1899" y="132"/>
                                    </a:lnTo>
                                    <a:lnTo>
                                      <a:pt x="1954" y="245"/>
                                    </a:lnTo>
                                    <a:lnTo>
                                      <a:pt x="1675" y="585"/>
                                    </a:lnTo>
                                    <a:lnTo>
                                      <a:pt x="1954" y="321"/>
                                    </a:lnTo>
                                    <a:lnTo>
                                      <a:pt x="1899" y="491"/>
                                    </a:lnTo>
                                    <a:lnTo>
                                      <a:pt x="1637" y="623"/>
                                    </a:lnTo>
                                    <a:lnTo>
                                      <a:pt x="1618" y="660"/>
                                    </a:lnTo>
                                    <a:lnTo>
                                      <a:pt x="1880" y="547"/>
                                    </a:lnTo>
                                    <a:lnTo>
                                      <a:pt x="1861" y="642"/>
                                    </a:lnTo>
                                    <a:lnTo>
                                      <a:pt x="1601" y="698"/>
                                    </a:lnTo>
                                    <a:lnTo>
                                      <a:pt x="1395" y="980"/>
                                    </a:lnTo>
                                    <a:lnTo>
                                      <a:pt x="1395" y="1074"/>
                                    </a:lnTo>
                                    <a:lnTo>
                                      <a:pt x="1172" y="1055"/>
                                    </a:lnTo>
                                    <a:lnTo>
                                      <a:pt x="1159" y="1073"/>
                                    </a:lnTo>
                                    <a:lnTo>
                                      <a:pt x="1153" y="1082"/>
                                    </a:lnTo>
                                    <a:lnTo>
                                      <a:pt x="1149" y="1087"/>
                                    </a:lnTo>
                                    <a:lnTo>
                                      <a:pt x="1147" y="1092"/>
                                    </a:lnTo>
                                    <a:lnTo>
                                      <a:pt x="1123" y="1127"/>
                                    </a:lnTo>
                                    <a:lnTo>
                                      <a:pt x="1110" y="1142"/>
                                    </a:lnTo>
                                    <a:lnTo>
                                      <a:pt x="1103" y="1150"/>
                                    </a:lnTo>
                                    <a:lnTo>
                                      <a:pt x="1098" y="1159"/>
                                    </a:lnTo>
                                    <a:lnTo>
                                      <a:pt x="1084" y="1173"/>
                                    </a:lnTo>
                                    <a:lnTo>
                                      <a:pt x="1072" y="1189"/>
                                    </a:lnTo>
                                    <a:lnTo>
                                      <a:pt x="1058" y="1202"/>
                                    </a:lnTo>
                                    <a:lnTo>
                                      <a:pt x="1045" y="1216"/>
                                    </a:lnTo>
                                    <a:lnTo>
                                      <a:pt x="1019" y="1242"/>
                                    </a:lnTo>
                                    <a:lnTo>
                                      <a:pt x="990" y="1265"/>
                                    </a:lnTo>
                                    <a:lnTo>
                                      <a:pt x="982" y="1270"/>
                                    </a:lnTo>
                                    <a:lnTo>
                                      <a:pt x="976" y="1275"/>
                                    </a:lnTo>
                                    <a:lnTo>
                                      <a:pt x="962" y="1286"/>
                                    </a:lnTo>
                                    <a:lnTo>
                                      <a:pt x="932" y="1305"/>
                                    </a:lnTo>
                                    <a:lnTo>
                                      <a:pt x="916" y="1313"/>
                                    </a:lnTo>
                                    <a:lnTo>
                                      <a:pt x="902" y="1322"/>
                                    </a:lnTo>
                                    <a:lnTo>
                                      <a:pt x="886" y="1328"/>
                                    </a:lnTo>
                                    <a:lnTo>
                                      <a:pt x="870" y="1336"/>
                                    </a:lnTo>
                                    <a:lnTo>
                                      <a:pt x="839" y="1348"/>
                                    </a:lnTo>
                                    <a:lnTo>
                                      <a:pt x="806" y="1358"/>
                                    </a:lnTo>
                                    <a:lnTo>
                                      <a:pt x="773" y="1366"/>
                                    </a:lnTo>
                                    <a:lnTo>
                                      <a:pt x="756" y="1368"/>
                                    </a:lnTo>
                                    <a:lnTo>
                                      <a:pt x="747" y="1370"/>
                                    </a:lnTo>
                                    <a:lnTo>
                                      <a:pt x="739" y="1372"/>
                                    </a:lnTo>
                                    <a:lnTo>
                                      <a:pt x="706" y="1376"/>
                                    </a:lnTo>
                                    <a:lnTo>
                                      <a:pt x="0" y="1263"/>
                                    </a:lnTo>
                                    <a:lnTo>
                                      <a:pt x="1" y="1251"/>
                                    </a:lnTo>
                                    <a:lnTo>
                                      <a:pt x="4" y="1239"/>
                                    </a:lnTo>
                                    <a:lnTo>
                                      <a:pt x="10" y="1223"/>
                                    </a:lnTo>
                                    <a:lnTo>
                                      <a:pt x="13" y="1214"/>
                                    </a:lnTo>
                                    <a:lnTo>
                                      <a:pt x="19" y="1206"/>
                                    </a:lnTo>
                                    <a:lnTo>
                                      <a:pt x="502" y="1301"/>
                                    </a:lnTo>
                                    <a:lnTo>
                                      <a:pt x="521" y="1169"/>
                                    </a:lnTo>
                                    <a:lnTo>
                                      <a:pt x="204" y="1055"/>
                                    </a:lnTo>
                                    <a:lnTo>
                                      <a:pt x="204" y="999"/>
                                    </a:lnTo>
                                    <a:lnTo>
                                      <a:pt x="502" y="1112"/>
                                    </a:lnTo>
                                    <a:lnTo>
                                      <a:pt x="204" y="961"/>
                                    </a:lnTo>
                                    <a:lnTo>
                                      <a:pt x="205" y="949"/>
                                    </a:lnTo>
                                    <a:lnTo>
                                      <a:pt x="209" y="937"/>
                                    </a:lnTo>
                                    <a:lnTo>
                                      <a:pt x="214" y="921"/>
                                    </a:lnTo>
                                    <a:lnTo>
                                      <a:pt x="217" y="912"/>
                                    </a:lnTo>
                                    <a:lnTo>
                                      <a:pt x="223" y="905"/>
                                    </a:lnTo>
                                    <a:lnTo>
                                      <a:pt x="521" y="1074"/>
                                    </a:lnTo>
                                    <a:lnTo>
                                      <a:pt x="521" y="1018"/>
                                    </a:lnTo>
                                    <a:lnTo>
                                      <a:pt x="242" y="867"/>
                                    </a:lnTo>
                                    <a:lnTo>
                                      <a:pt x="242" y="860"/>
                                    </a:lnTo>
                                    <a:lnTo>
                                      <a:pt x="244" y="855"/>
                                    </a:lnTo>
                                    <a:lnTo>
                                      <a:pt x="246" y="848"/>
                                    </a:lnTo>
                                    <a:lnTo>
                                      <a:pt x="250" y="842"/>
                                    </a:lnTo>
                                    <a:lnTo>
                                      <a:pt x="255" y="835"/>
                                    </a:lnTo>
                                    <a:lnTo>
                                      <a:pt x="261" y="827"/>
                                    </a:lnTo>
                                    <a:lnTo>
                                      <a:pt x="269" y="818"/>
                                    </a:lnTo>
                                    <a:lnTo>
                                      <a:pt x="279" y="810"/>
                                    </a:lnTo>
                                    <a:lnTo>
                                      <a:pt x="521" y="980"/>
                                    </a:lnTo>
                                    <a:lnTo>
                                      <a:pt x="521" y="923"/>
                                    </a:lnTo>
                                    <a:lnTo>
                                      <a:pt x="298" y="773"/>
                                    </a:lnTo>
                                    <a:lnTo>
                                      <a:pt x="353" y="679"/>
                                    </a:lnTo>
                                    <a:lnTo>
                                      <a:pt x="502" y="867"/>
                                    </a:lnTo>
                                    <a:lnTo>
                                      <a:pt x="521" y="829"/>
                                    </a:lnTo>
                                    <a:lnTo>
                                      <a:pt x="427" y="623"/>
                                    </a:lnTo>
                                    <a:lnTo>
                                      <a:pt x="447" y="612"/>
                                    </a:lnTo>
                                    <a:lnTo>
                                      <a:pt x="474" y="603"/>
                                    </a:lnTo>
                                    <a:lnTo>
                                      <a:pt x="504" y="594"/>
                                    </a:lnTo>
                                    <a:lnTo>
                                      <a:pt x="539" y="585"/>
                                    </a:lnTo>
                                    <a:lnTo>
                                      <a:pt x="539" y="829"/>
                                    </a:lnTo>
                                    <a:lnTo>
                                      <a:pt x="614" y="642"/>
                                    </a:lnTo>
                                    <a:lnTo>
                                      <a:pt x="669" y="698"/>
                                    </a:lnTo>
                                    <a:lnTo>
                                      <a:pt x="558" y="905"/>
                                    </a:lnTo>
                                    <a:lnTo>
                                      <a:pt x="566" y="913"/>
                                    </a:lnTo>
                                    <a:lnTo>
                                      <a:pt x="571" y="922"/>
                                    </a:lnTo>
                                    <a:lnTo>
                                      <a:pt x="575" y="931"/>
                                    </a:lnTo>
                                    <a:lnTo>
                                      <a:pt x="577" y="942"/>
                                    </a:lnTo>
                                    <a:lnTo>
                                      <a:pt x="688" y="716"/>
                                    </a:lnTo>
                                    <a:lnTo>
                                      <a:pt x="699" y="725"/>
                                    </a:lnTo>
                                    <a:lnTo>
                                      <a:pt x="715" y="734"/>
                                    </a:lnTo>
                                    <a:lnTo>
                                      <a:pt x="736" y="743"/>
                                    </a:lnTo>
                                    <a:lnTo>
                                      <a:pt x="763" y="754"/>
                                    </a:lnTo>
                                    <a:lnTo>
                                      <a:pt x="577" y="1037"/>
                                    </a:lnTo>
                                    <a:lnTo>
                                      <a:pt x="781" y="810"/>
                                    </a:lnTo>
                                    <a:lnTo>
                                      <a:pt x="819" y="810"/>
                                    </a:lnTo>
                                    <a:lnTo>
                                      <a:pt x="819" y="867"/>
                                    </a:lnTo>
                                    <a:lnTo>
                                      <a:pt x="577" y="1093"/>
                                    </a:lnTo>
                                    <a:lnTo>
                                      <a:pt x="781" y="942"/>
                                    </a:lnTo>
                                    <a:lnTo>
                                      <a:pt x="763" y="1018"/>
                                    </a:lnTo>
                                    <a:lnTo>
                                      <a:pt x="577" y="1112"/>
                                    </a:lnTo>
                                    <a:lnTo>
                                      <a:pt x="577" y="1169"/>
                                    </a:lnTo>
                                    <a:lnTo>
                                      <a:pt x="763" y="1037"/>
                                    </a:lnTo>
                                    <a:lnTo>
                                      <a:pt x="763" y="1112"/>
                                    </a:lnTo>
                                    <a:lnTo>
                                      <a:pt x="577" y="1188"/>
                                    </a:lnTo>
                                    <a:lnTo>
                                      <a:pt x="577" y="1301"/>
                                    </a:lnTo>
                                    <a:lnTo>
                                      <a:pt x="597" y="1303"/>
                                    </a:lnTo>
                                    <a:lnTo>
                                      <a:pt x="617" y="1305"/>
                                    </a:lnTo>
                                    <a:lnTo>
                                      <a:pt x="637" y="1306"/>
                                    </a:lnTo>
                                    <a:lnTo>
                                      <a:pt x="647" y="1306"/>
                                    </a:lnTo>
                                    <a:lnTo>
                                      <a:pt x="658" y="1307"/>
                                    </a:lnTo>
                                    <a:lnTo>
                                      <a:pt x="667" y="1306"/>
                                    </a:lnTo>
                                    <a:lnTo>
                                      <a:pt x="677" y="1306"/>
                                    </a:lnTo>
                                    <a:lnTo>
                                      <a:pt x="697" y="1305"/>
                                    </a:lnTo>
                                    <a:lnTo>
                                      <a:pt x="736" y="1301"/>
                                    </a:lnTo>
                                    <a:lnTo>
                                      <a:pt x="773" y="1292"/>
                                    </a:lnTo>
                                    <a:lnTo>
                                      <a:pt x="811" y="1281"/>
                                    </a:lnTo>
                                    <a:lnTo>
                                      <a:pt x="828" y="1273"/>
                                    </a:lnTo>
                                    <a:lnTo>
                                      <a:pt x="847" y="1266"/>
                                    </a:lnTo>
                                    <a:lnTo>
                                      <a:pt x="865" y="1257"/>
                                    </a:lnTo>
                                    <a:lnTo>
                                      <a:pt x="883" y="1249"/>
                                    </a:lnTo>
                                    <a:lnTo>
                                      <a:pt x="916" y="1226"/>
                                    </a:lnTo>
                                    <a:lnTo>
                                      <a:pt x="933" y="1213"/>
                                    </a:lnTo>
                                    <a:lnTo>
                                      <a:pt x="950" y="1201"/>
                                    </a:lnTo>
                                    <a:lnTo>
                                      <a:pt x="966" y="1186"/>
                                    </a:lnTo>
                                    <a:lnTo>
                                      <a:pt x="969" y="1182"/>
                                    </a:lnTo>
                                    <a:lnTo>
                                      <a:pt x="973" y="1179"/>
                                    </a:lnTo>
                                    <a:lnTo>
                                      <a:pt x="982" y="1172"/>
                                    </a:lnTo>
                                    <a:lnTo>
                                      <a:pt x="1015" y="1141"/>
                                    </a:lnTo>
                                    <a:lnTo>
                                      <a:pt x="1046" y="1105"/>
                                    </a:lnTo>
                                    <a:lnTo>
                                      <a:pt x="1077" y="1067"/>
                                    </a:lnTo>
                                    <a:lnTo>
                                      <a:pt x="1105" y="1024"/>
                                    </a:lnTo>
                                    <a:lnTo>
                                      <a:pt x="1120" y="1002"/>
                                    </a:lnTo>
                                    <a:lnTo>
                                      <a:pt x="1135" y="980"/>
                                    </a:lnTo>
                                    <a:lnTo>
                                      <a:pt x="1302" y="999"/>
                                    </a:lnTo>
                                    <a:lnTo>
                                      <a:pt x="1266" y="923"/>
                                    </a:lnTo>
                                    <a:lnTo>
                                      <a:pt x="1079" y="923"/>
                                    </a:lnTo>
                                    <a:lnTo>
                                      <a:pt x="1078" y="917"/>
                                    </a:lnTo>
                                    <a:lnTo>
                                      <a:pt x="1076" y="911"/>
                                    </a:lnTo>
                                    <a:lnTo>
                                      <a:pt x="1072" y="905"/>
                                    </a:lnTo>
                                    <a:lnTo>
                                      <a:pt x="1070" y="901"/>
                                    </a:lnTo>
                                    <a:lnTo>
                                      <a:pt x="1069" y="899"/>
                                    </a:lnTo>
                                    <a:lnTo>
                                      <a:pt x="1066" y="895"/>
                                    </a:lnTo>
                                    <a:lnTo>
                                      <a:pt x="1064" y="891"/>
                                    </a:lnTo>
                                    <a:lnTo>
                                      <a:pt x="1057" y="883"/>
                                    </a:lnTo>
                                    <a:lnTo>
                                      <a:pt x="1049" y="875"/>
                                    </a:lnTo>
                                    <a:lnTo>
                                      <a:pt x="1045" y="870"/>
                                    </a:lnTo>
                                    <a:lnTo>
                                      <a:pt x="1043" y="868"/>
                                    </a:lnTo>
                                    <a:lnTo>
                                      <a:pt x="1042" y="867"/>
                                    </a:lnTo>
                                    <a:lnTo>
                                      <a:pt x="1222" y="867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935108" id="Freeform 219" o:spid="_x0000_s1026" style="position:absolute;margin-left:235.1pt;margin-top:-207.15pt;width:23.6pt;height:16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4,1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" path="m1222,867r-17,-2l1189,862r-20,-3l1158,857r-2,-1l1155,856r-2,l1148,856r-24,-6l1111,847r-12,-2l1084,840r-13,-3l1056,832r-8,-2l1042,829r-11,-13l1022,800r-9,-22l1004,754r21,9l1055,771r36,9l1112,785r23,6l1004,716r,-93l1022,644r17,21l1047,674r9,10l1073,702r16,14l1097,723r8,7l1112,736r8,7l1135,754,1023,585r9,-12l1041,561r8,-16l1060,528r131,226l1098,510r74,-57l1247,829,1210,453r74,l1302,867r19,-395l1331,473r13,3l1358,482r19,9l1321,905r37,37l1526,679,1414,528,1395,415r150,227l1545,623,1395,396r56,-94l1582,585r,-38l1451,264r57,-56l1601,510r,-19l1526,170r19,-57l1637,434,1582,95r74,-57l1656,396,1693,19r5,-1l1705,17r8,-2l1725,14r12,-4l1753,8r15,-4l1787,r-94,434l1805,38r8,4l1822,49r7,7l1837,66r6,9l1849,87r6,12l1861,113,1693,528,1899,132r55,113l1675,585,1954,321r-55,170l1637,623r-19,37l1880,547r-19,95l1601,698,1395,980r,94l1172,1055r-13,18l1153,1082r-4,5l1147,1092r-24,35l1110,1142r-7,8l1098,1159r-14,14l1072,1189r-14,13l1045,1216r-26,26l990,1265r-8,5l976,1275r-14,11l932,1305r-16,8l902,1322r-16,6l870,1336r-31,12l806,1358r-33,8l756,1368r-9,2l739,1372r-33,4l,1263r1,-12l4,1239r6,-16l13,1214r6,-8l502,1301r19,-132l204,1055r,-56l502,1112,204,961r1,-12l209,937r5,-16l217,912r6,-7l521,1074r,-56l242,867r,-7l244,855r2,-7l250,842r5,-7l261,827r8,-9l279,810,521,980r,-57l298,773r55,-94l502,867r19,-38l427,623r20,-11l474,603r30,-9l539,585r,244l614,642r55,56l558,905r8,8l571,922r4,9l577,942,688,716r11,9l715,734r21,9l763,754,577,1037,781,810r38,l819,867,577,1093,781,942r-18,76l577,1112r,57l763,1037r,75l577,1188r,113l597,1303r20,2l637,1306r10,l658,1307r9,-1l677,1306r20,-1l736,1301r37,-9l811,1281r17,-8l847,1266r18,-9l883,1249r33,-23l933,1213r17,-12l966,1186r3,-4l973,1179r9,-7l1015,1141r31,-36l1077,1067r28,-43l1120,1002r15,-22l1302,999r-36,-76l1079,923r-1,-6l1076,911r-4,-6l1070,901r-1,-2l1066,895r-2,-4l1057,883r-8,-8l1045,870r-2,-2l1042,867r180,e" filled="f" strokeweight="0">
                      <v:path arrowok="t" o:connecttype="custom" o:connectlocs="179310,131213;176856,130755;168573,129074;160751,126783;155382,118840;167346,119146;154001,95164;161978,104481;169494,111508;156916,89359;162591,80652;191275,126630;202625,72098;211215,75001;216891,80652;213976,60489;222566,40326;234070,25968;254010,5805;261526,2597;268889,1222;276865,5805;281774,10082;285455,17261;256925,89359;248182,100815;213976,149696;176856,165276;170261,174441;164432,181621;151854,193230;142958,199340;133447,204075;115961,208963;0,192924;1994,185439;31291,161152;31445,144960;34206,138239;37120,131366;39114,127547;79915,149696;77001,132435;72706,92109;94180,98066;87585,140836;107218,110744;88505,158403;88505,166957;88505,178566;88505,198729;99242,199492;106911,199340;127005,194452;140503,187272;148633,180551;160444,168790;174095,149696;165352,140072;163972,137323;160904,133657;187440,132435" o:connectangles="0,0,0,0,0,0,0,0,0,0,0,0,0,0,0,0,0,0,0,0,0,0,0,0,0,0,0,0,0,0,0,0,0,0,0,0,0,0,0,0,0,0,0,0,0,0,0,0,0,0,0,0,0,0,0,0,0,0,0,0,0,0"/>
                    </v:shape>
                  </w:pict>
                </mc:Fallback>
              </mc:AlternateContent>
            </w:r>
            <w:r>
              <w:rPr>
                <w:b/>
                <w:bCs/>
                <w:color w:val="000000"/>
                <w:spacing w:val="20"/>
                <w:sz w:val="32"/>
                <w:szCs w:val="32"/>
              </w:rPr>
              <w:t xml:space="preserve">АДМИНИСТРАЦИЯ </w:t>
            </w:r>
          </w:p>
          <w:p w:rsidR="001625E7" w:rsidRDefault="00D96289">
            <w:pPr>
              <w:tabs>
                <w:tab w:val="left" w:pos="8041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20"/>
                <w:sz w:val="32"/>
                <w:szCs w:val="32"/>
              </w:rPr>
              <w:t xml:space="preserve">АРСЕНЬЕВСКОГО ГОРОДСКОГО ОКРУГА </w:t>
            </w:r>
          </w:p>
        </w:tc>
      </w:tr>
      <w:tr w:rsidR="001625E7">
        <w:trPr>
          <w:trHeight w:val="363"/>
          <w:jc w:val="center"/>
        </w:trPr>
        <w:tc>
          <w:tcPr>
            <w:tcW w:w="8793" w:type="dxa"/>
          </w:tcPr>
          <w:p w:rsidR="001625E7" w:rsidRDefault="00D96289">
            <w:pPr>
              <w:shd w:val="clear" w:color="auto" w:fill="FFFFFF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 О С Т А Н О В Л Е Н И Е</w:t>
            </w:r>
          </w:p>
          <w:p w:rsidR="001625E7" w:rsidRDefault="001625E7">
            <w:pPr>
              <w:shd w:val="clear" w:color="auto" w:fill="FFFFFF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625E7" w:rsidRDefault="001625E7">
      <w:pPr>
        <w:ind w:left="-124" w:right="-108" w:firstLine="0"/>
        <w:jc w:val="center"/>
        <w:rPr>
          <w:color w:val="000000"/>
          <w:sz w:val="24"/>
          <w:szCs w:val="24"/>
        </w:rPr>
        <w:sectPr w:rsidR="001625E7">
          <w:type w:val="continuous"/>
          <w:pgSz w:w="11906" w:h="16838" w:code="9"/>
          <w:pgMar w:top="1146" w:right="851" w:bottom="1134" w:left="1701" w:header="397" w:footer="709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2196"/>
        <w:gridCol w:w="4914"/>
        <w:gridCol w:w="509"/>
        <w:gridCol w:w="1174"/>
      </w:tblGrid>
      <w:tr w:rsidR="001625E7">
        <w:trPr>
          <w:jc w:val="center"/>
        </w:trPr>
        <w:tc>
          <w:tcPr>
            <w:tcW w:w="2196" w:type="dxa"/>
            <w:tcBorders>
              <w:bottom w:val="single" w:sz="4" w:space="0" w:color="auto"/>
            </w:tcBorders>
          </w:tcPr>
          <w:p w:rsidR="001625E7" w:rsidRDefault="00453E8E">
            <w:pPr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 марта 2022 г.</w:t>
            </w:r>
          </w:p>
        </w:tc>
        <w:tc>
          <w:tcPr>
            <w:tcW w:w="4914" w:type="dxa"/>
          </w:tcPr>
          <w:p w:rsidR="001625E7" w:rsidRDefault="00D96289">
            <w:pPr>
              <w:ind w:left="-295" w:right="131" w:firstLine="0"/>
              <w:jc w:val="center"/>
              <w:rPr>
                <w:rFonts w:ascii="Arial" w:cs="Arial"/>
                <w:color w:val="000000"/>
                <w:sz w:val="24"/>
                <w:szCs w:val="24"/>
              </w:rPr>
            </w:pPr>
            <w:r>
              <w:rPr>
                <w:rFonts w:ascii="Arial" w:cs="Arial"/>
                <w:color w:val="000000"/>
                <w:sz w:val="24"/>
                <w:szCs w:val="24"/>
              </w:rPr>
              <w:t>г</w:t>
            </w:r>
            <w:r>
              <w:rPr>
                <w:rFonts w:ascii="Arial" w:cs="Arial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Arial" w:cs="Arial"/>
                <w:color w:val="000000"/>
                <w:sz w:val="24"/>
                <w:szCs w:val="24"/>
              </w:rPr>
              <w:t>Арсеньев</w:t>
            </w:r>
          </w:p>
        </w:tc>
        <w:tc>
          <w:tcPr>
            <w:tcW w:w="509" w:type="dxa"/>
          </w:tcPr>
          <w:p w:rsidR="001625E7" w:rsidRDefault="00D96289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1625E7" w:rsidRDefault="00453E8E">
            <w:pPr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172-па</w:t>
            </w:r>
          </w:p>
        </w:tc>
      </w:tr>
    </w:tbl>
    <w:p w:rsidR="001625E7" w:rsidRDefault="001625E7">
      <w:pPr>
        <w:tabs>
          <w:tab w:val="left" w:pos="8041"/>
        </w:tabs>
        <w:ind w:firstLine="748"/>
        <w:sectPr w:rsidR="001625E7">
          <w:type w:val="continuous"/>
          <w:pgSz w:w="11906" w:h="16838" w:code="9"/>
          <w:pgMar w:top="1146" w:right="851" w:bottom="1134" w:left="1701" w:header="397" w:footer="709" w:gutter="0"/>
          <w:cols w:space="708"/>
          <w:formProt w:val="0"/>
          <w:titlePg/>
          <w:docGrid w:linePitch="360"/>
        </w:sectPr>
      </w:pPr>
    </w:p>
    <w:p w:rsidR="001625E7" w:rsidRDefault="001625E7">
      <w:pPr>
        <w:tabs>
          <w:tab w:val="left" w:pos="8041"/>
        </w:tabs>
        <w:ind w:firstLine="0"/>
        <w:jc w:val="center"/>
        <w:rPr>
          <w:b/>
          <w:szCs w:val="26"/>
        </w:rPr>
      </w:pPr>
    </w:p>
    <w:p w:rsidR="001625E7" w:rsidRDefault="001625E7">
      <w:pPr>
        <w:tabs>
          <w:tab w:val="left" w:pos="8041"/>
        </w:tabs>
        <w:ind w:firstLine="0"/>
        <w:jc w:val="center"/>
        <w:rPr>
          <w:b/>
          <w:szCs w:val="26"/>
        </w:rPr>
      </w:pPr>
    </w:p>
    <w:p w:rsidR="006256C6" w:rsidRDefault="00D96289" w:rsidP="006256C6">
      <w:pPr>
        <w:tabs>
          <w:tab w:val="left" w:pos="8041"/>
        </w:tabs>
        <w:ind w:firstLine="0"/>
        <w:jc w:val="center"/>
        <w:rPr>
          <w:b/>
          <w:szCs w:val="26"/>
        </w:rPr>
      </w:pPr>
      <w:r w:rsidRPr="006256C6">
        <w:rPr>
          <w:b/>
          <w:szCs w:val="26"/>
        </w:rPr>
        <w:t xml:space="preserve">Об утверждении Порядка оказания единовременной материальной </w:t>
      </w:r>
    </w:p>
    <w:p w:rsidR="006256C6" w:rsidRDefault="00D96289" w:rsidP="006256C6">
      <w:pPr>
        <w:tabs>
          <w:tab w:val="left" w:pos="8041"/>
        </w:tabs>
        <w:ind w:firstLine="0"/>
        <w:jc w:val="center"/>
        <w:rPr>
          <w:b/>
          <w:szCs w:val="26"/>
        </w:rPr>
      </w:pPr>
      <w:r w:rsidRPr="006256C6">
        <w:rPr>
          <w:b/>
          <w:szCs w:val="26"/>
        </w:rPr>
        <w:t xml:space="preserve">помощи </w:t>
      </w:r>
      <w:r w:rsidR="006256C6" w:rsidRPr="006256C6">
        <w:rPr>
          <w:b/>
          <w:szCs w:val="26"/>
        </w:rPr>
        <w:t>родственникам на мероприятия</w:t>
      </w:r>
      <w:r w:rsidR="00560F77">
        <w:rPr>
          <w:b/>
          <w:szCs w:val="26"/>
        </w:rPr>
        <w:t>,</w:t>
      </w:r>
      <w:r w:rsidR="006256C6" w:rsidRPr="006256C6">
        <w:rPr>
          <w:b/>
          <w:szCs w:val="26"/>
        </w:rPr>
        <w:t xml:space="preserve"> связанные с захоронением военнослужащих, лиц, проходивших службу в войсках национальной</w:t>
      </w:r>
    </w:p>
    <w:p w:rsidR="006256C6" w:rsidRDefault="006256C6" w:rsidP="006256C6">
      <w:pPr>
        <w:tabs>
          <w:tab w:val="left" w:pos="8041"/>
        </w:tabs>
        <w:ind w:firstLine="0"/>
        <w:jc w:val="center"/>
        <w:rPr>
          <w:b/>
          <w:szCs w:val="26"/>
        </w:rPr>
      </w:pPr>
      <w:r w:rsidRPr="006256C6">
        <w:rPr>
          <w:b/>
          <w:szCs w:val="26"/>
        </w:rPr>
        <w:t xml:space="preserve"> гвардии Российской Федерации и имеющих специальное звание полиции, погибших (умерших) в результате участия в специальной военной </w:t>
      </w:r>
    </w:p>
    <w:p w:rsidR="006256C6" w:rsidRDefault="006256C6" w:rsidP="006256C6">
      <w:pPr>
        <w:tabs>
          <w:tab w:val="left" w:pos="8041"/>
        </w:tabs>
        <w:ind w:firstLine="0"/>
        <w:jc w:val="center"/>
        <w:rPr>
          <w:b/>
          <w:szCs w:val="26"/>
        </w:rPr>
      </w:pPr>
      <w:r w:rsidRPr="006256C6">
        <w:rPr>
          <w:b/>
          <w:szCs w:val="26"/>
        </w:rPr>
        <w:t>операции на территориях Донецкой Народной Республики, Луганской</w:t>
      </w:r>
    </w:p>
    <w:p w:rsidR="006256C6" w:rsidRDefault="006256C6" w:rsidP="006256C6">
      <w:pPr>
        <w:tabs>
          <w:tab w:val="left" w:pos="8041"/>
        </w:tabs>
        <w:ind w:firstLine="0"/>
        <w:jc w:val="center"/>
        <w:rPr>
          <w:b/>
          <w:szCs w:val="26"/>
        </w:rPr>
      </w:pPr>
      <w:r w:rsidRPr="006256C6">
        <w:rPr>
          <w:b/>
          <w:szCs w:val="26"/>
        </w:rPr>
        <w:t xml:space="preserve"> Народной Республики и Украины</w:t>
      </w:r>
      <w:r w:rsidR="004E5E26">
        <w:rPr>
          <w:b/>
          <w:szCs w:val="26"/>
        </w:rPr>
        <w:t xml:space="preserve"> резервного фонда администрации</w:t>
      </w:r>
    </w:p>
    <w:p w:rsidR="004E5E26" w:rsidRPr="000E5004" w:rsidRDefault="004E5E26" w:rsidP="006256C6">
      <w:pPr>
        <w:tabs>
          <w:tab w:val="left" w:pos="8041"/>
        </w:tabs>
        <w:ind w:firstLine="0"/>
        <w:jc w:val="center"/>
        <w:rPr>
          <w:szCs w:val="26"/>
        </w:rPr>
      </w:pPr>
      <w:r>
        <w:rPr>
          <w:b/>
          <w:szCs w:val="26"/>
        </w:rPr>
        <w:t>Арсеньевского городского округа</w:t>
      </w:r>
    </w:p>
    <w:p w:rsidR="006256C6" w:rsidRDefault="006256C6" w:rsidP="006256C6">
      <w:pPr>
        <w:tabs>
          <w:tab w:val="left" w:pos="8041"/>
        </w:tabs>
        <w:ind w:firstLine="0"/>
        <w:jc w:val="center"/>
        <w:rPr>
          <w:szCs w:val="26"/>
        </w:rPr>
      </w:pPr>
    </w:p>
    <w:p w:rsidR="006256C6" w:rsidRDefault="006256C6" w:rsidP="007050D2">
      <w:pPr>
        <w:tabs>
          <w:tab w:val="left" w:pos="8041"/>
        </w:tabs>
        <w:ind w:firstLine="0"/>
        <w:rPr>
          <w:szCs w:val="26"/>
        </w:rPr>
      </w:pPr>
    </w:p>
    <w:p w:rsidR="001625E7" w:rsidRDefault="00D96289" w:rsidP="007050D2">
      <w:pPr>
        <w:spacing w:line="360" w:lineRule="auto"/>
        <w:rPr>
          <w:szCs w:val="26"/>
        </w:rPr>
      </w:pPr>
      <w:r>
        <w:rPr>
          <w:rFonts w:ascii="Times New Roman CYR" w:hAnsi="Times New Roman CYR" w:cs="Times New Roman CYR"/>
          <w:szCs w:val="26"/>
        </w:rPr>
        <w:t xml:space="preserve">На основании постановления </w:t>
      </w:r>
      <w:r w:rsidR="007050D2">
        <w:rPr>
          <w:rFonts w:ascii="Times New Roman CYR" w:hAnsi="Times New Roman CYR" w:cs="Times New Roman CYR"/>
          <w:szCs w:val="26"/>
        </w:rPr>
        <w:t>Главы</w:t>
      </w:r>
      <w:r>
        <w:rPr>
          <w:rFonts w:ascii="Times New Roman CYR" w:hAnsi="Times New Roman CYR" w:cs="Times New Roman CYR"/>
          <w:szCs w:val="26"/>
        </w:rPr>
        <w:t xml:space="preserve"> Арсеньевского городского округа от 13 июля 2006 года № 308 «Об утверждении Порядка использования </w:t>
      </w:r>
      <w:r w:rsidR="007050D2">
        <w:rPr>
          <w:rFonts w:ascii="Times New Roman CYR" w:hAnsi="Times New Roman CYR" w:cs="Times New Roman CYR"/>
          <w:szCs w:val="26"/>
        </w:rPr>
        <w:t xml:space="preserve">средств </w:t>
      </w:r>
      <w:r>
        <w:rPr>
          <w:rFonts w:ascii="Times New Roman CYR" w:hAnsi="Times New Roman CYR" w:cs="Times New Roman CYR"/>
          <w:szCs w:val="26"/>
        </w:rPr>
        <w:t>резервного фонда администрации Арсеньевского городского округа</w:t>
      </w:r>
      <w:r w:rsidR="006256C6">
        <w:rPr>
          <w:rFonts w:ascii="Times New Roman CYR" w:hAnsi="Times New Roman CYR" w:cs="Times New Roman CYR"/>
          <w:szCs w:val="26"/>
        </w:rPr>
        <w:t>»</w:t>
      </w:r>
      <w:r w:rsidR="006256C6" w:rsidRPr="006256C6">
        <w:rPr>
          <w:b/>
          <w:szCs w:val="26"/>
        </w:rPr>
        <w:t xml:space="preserve"> </w:t>
      </w:r>
      <w:r w:rsidR="006256C6">
        <w:rPr>
          <w:szCs w:val="26"/>
        </w:rPr>
        <w:t>(</w:t>
      </w:r>
      <w:r w:rsidR="007050D2">
        <w:rPr>
          <w:szCs w:val="26"/>
        </w:rPr>
        <w:t>в редакции постановления администрации Арсеньевского городского округа от 30 марта 2022 года № 171-па)</w:t>
      </w:r>
      <w:r w:rsidRPr="006256C6">
        <w:rPr>
          <w:rFonts w:ascii="Times New Roman CYR" w:hAnsi="Times New Roman CYR" w:cs="Times New Roman CYR"/>
          <w:szCs w:val="26"/>
        </w:rPr>
        <w:t>,</w:t>
      </w:r>
      <w:r>
        <w:rPr>
          <w:rFonts w:ascii="Times New Roman CYR" w:hAnsi="Times New Roman CYR" w:cs="Times New Roman CYR"/>
          <w:szCs w:val="26"/>
        </w:rPr>
        <w:t xml:space="preserve"> руководствуясь Уставом Арсеньевского городского округа, администрация Арсеньевского городского округа</w:t>
      </w:r>
    </w:p>
    <w:p w:rsidR="001625E7" w:rsidRDefault="001625E7" w:rsidP="007050D2">
      <w:pPr>
        <w:tabs>
          <w:tab w:val="left" w:pos="0"/>
        </w:tabs>
        <w:ind w:firstLine="0"/>
        <w:rPr>
          <w:szCs w:val="26"/>
        </w:rPr>
      </w:pPr>
    </w:p>
    <w:p w:rsidR="001625E7" w:rsidRDefault="001625E7">
      <w:pPr>
        <w:tabs>
          <w:tab w:val="left" w:pos="0"/>
        </w:tabs>
        <w:ind w:firstLine="0"/>
        <w:rPr>
          <w:szCs w:val="26"/>
        </w:rPr>
      </w:pPr>
    </w:p>
    <w:p w:rsidR="001625E7" w:rsidRDefault="00D96289">
      <w:pPr>
        <w:tabs>
          <w:tab w:val="left" w:pos="0"/>
        </w:tabs>
        <w:ind w:firstLine="0"/>
        <w:rPr>
          <w:szCs w:val="26"/>
        </w:rPr>
      </w:pPr>
      <w:r>
        <w:rPr>
          <w:szCs w:val="26"/>
        </w:rPr>
        <w:t>ПОСТАНОВЛЯЕТ:</w:t>
      </w:r>
    </w:p>
    <w:p w:rsidR="001625E7" w:rsidRDefault="001625E7">
      <w:pPr>
        <w:tabs>
          <w:tab w:val="left" w:pos="0"/>
        </w:tabs>
        <w:ind w:firstLine="0"/>
        <w:rPr>
          <w:szCs w:val="26"/>
        </w:rPr>
      </w:pPr>
    </w:p>
    <w:p w:rsidR="001625E7" w:rsidRDefault="001625E7">
      <w:pPr>
        <w:tabs>
          <w:tab w:val="left" w:pos="0"/>
        </w:tabs>
        <w:ind w:firstLine="0"/>
        <w:rPr>
          <w:szCs w:val="26"/>
        </w:rPr>
      </w:pPr>
    </w:p>
    <w:p w:rsidR="001625E7" w:rsidRDefault="00D96289">
      <w:pPr>
        <w:pStyle w:val="ab"/>
        <w:numPr>
          <w:ilvl w:val="0"/>
          <w:numId w:val="3"/>
        </w:numPr>
        <w:spacing w:line="360" w:lineRule="auto"/>
        <w:ind w:left="0" w:firstLine="709"/>
        <w:rPr>
          <w:szCs w:val="26"/>
        </w:rPr>
      </w:pPr>
      <w:r>
        <w:rPr>
          <w:szCs w:val="26"/>
        </w:rPr>
        <w:t xml:space="preserve">Установить, что </w:t>
      </w:r>
      <w:r w:rsidR="006256C6" w:rsidRPr="006256C6">
        <w:rPr>
          <w:szCs w:val="26"/>
        </w:rPr>
        <w:t>родственникам на мероприятия, связанные с захоронением военнослужащих, лиц, проходивших службу в войсках национальной</w:t>
      </w:r>
      <w:r w:rsidR="006256C6">
        <w:rPr>
          <w:szCs w:val="26"/>
        </w:rPr>
        <w:t xml:space="preserve"> </w:t>
      </w:r>
      <w:r w:rsidR="006256C6" w:rsidRPr="006256C6">
        <w:rPr>
          <w:szCs w:val="26"/>
        </w:rPr>
        <w:t>гвардии Российской Федерации и имеющих специальное звание полиции, погибших (умерших) в результате участия в специальной военной операции на территориях Донецкой Народной Республики, Луганской</w:t>
      </w:r>
      <w:r w:rsidR="006256C6">
        <w:rPr>
          <w:szCs w:val="26"/>
        </w:rPr>
        <w:t xml:space="preserve"> </w:t>
      </w:r>
      <w:r w:rsidR="006256C6" w:rsidRPr="006256C6">
        <w:rPr>
          <w:szCs w:val="26"/>
        </w:rPr>
        <w:t>Народной Республики и Украины</w:t>
      </w:r>
      <w:r w:rsidR="006256C6">
        <w:rPr>
          <w:szCs w:val="26"/>
        </w:rPr>
        <w:t>, о</w:t>
      </w:r>
      <w:r>
        <w:rPr>
          <w:szCs w:val="26"/>
        </w:rPr>
        <w:t xml:space="preserve">казывается единовременная материальная помощь в размере </w:t>
      </w:r>
      <w:r w:rsidR="00EF6BD8">
        <w:rPr>
          <w:szCs w:val="26"/>
        </w:rPr>
        <w:t>50 (п</w:t>
      </w:r>
      <w:r w:rsidR="000E5004">
        <w:rPr>
          <w:szCs w:val="26"/>
        </w:rPr>
        <w:t>ятьдесят) тыс.</w:t>
      </w:r>
      <w:r>
        <w:rPr>
          <w:szCs w:val="26"/>
        </w:rPr>
        <w:t xml:space="preserve"> рублей.</w:t>
      </w:r>
    </w:p>
    <w:p w:rsidR="001625E7" w:rsidRDefault="00D96289">
      <w:pPr>
        <w:pStyle w:val="ab"/>
        <w:numPr>
          <w:ilvl w:val="0"/>
          <w:numId w:val="3"/>
        </w:numPr>
        <w:spacing w:line="360" w:lineRule="auto"/>
        <w:ind w:left="0" w:firstLine="709"/>
        <w:rPr>
          <w:szCs w:val="26"/>
        </w:rPr>
      </w:pPr>
      <w:r>
        <w:rPr>
          <w:szCs w:val="26"/>
        </w:rPr>
        <w:t>Утвердить прилагаемый Порядок оказания единовременной материальной помощи</w:t>
      </w:r>
      <w:r w:rsidR="00081049" w:rsidRPr="00081049">
        <w:rPr>
          <w:szCs w:val="26"/>
        </w:rPr>
        <w:t xml:space="preserve"> </w:t>
      </w:r>
      <w:r w:rsidR="00081049" w:rsidRPr="006256C6">
        <w:rPr>
          <w:szCs w:val="26"/>
        </w:rPr>
        <w:t>родственникам на мероприятия, связанные с захоронением военнослужащих, лиц, проходивших службу в войсках национальной</w:t>
      </w:r>
      <w:r w:rsidR="00081049">
        <w:rPr>
          <w:szCs w:val="26"/>
        </w:rPr>
        <w:t xml:space="preserve"> </w:t>
      </w:r>
      <w:r w:rsidR="00081049" w:rsidRPr="006256C6">
        <w:rPr>
          <w:szCs w:val="26"/>
        </w:rPr>
        <w:t xml:space="preserve">гвардии </w:t>
      </w:r>
      <w:r w:rsidR="00081049" w:rsidRPr="006256C6">
        <w:rPr>
          <w:szCs w:val="26"/>
        </w:rPr>
        <w:lastRenderedPageBreak/>
        <w:t>Российской Федерации и имеющих специальное звание полиции, погибших (умерших) в результате участия в специальной военной операции на территориях Донецкой Народной Республики, Луганской</w:t>
      </w:r>
      <w:r w:rsidR="00081049">
        <w:rPr>
          <w:szCs w:val="26"/>
        </w:rPr>
        <w:t xml:space="preserve"> </w:t>
      </w:r>
      <w:r w:rsidR="00081049" w:rsidRPr="006256C6">
        <w:rPr>
          <w:szCs w:val="26"/>
        </w:rPr>
        <w:t xml:space="preserve">Народной Республики и </w:t>
      </w:r>
      <w:r w:rsidR="00A6323E" w:rsidRPr="006256C6">
        <w:rPr>
          <w:szCs w:val="26"/>
        </w:rPr>
        <w:t>Украины</w:t>
      </w:r>
      <w:r w:rsidR="00A6323E">
        <w:rPr>
          <w:szCs w:val="26"/>
        </w:rPr>
        <w:t>, за</w:t>
      </w:r>
      <w:r>
        <w:rPr>
          <w:szCs w:val="26"/>
        </w:rPr>
        <w:t xml:space="preserve"> счет средств резервного фонда администрации </w:t>
      </w:r>
      <w:r w:rsidR="00081049">
        <w:rPr>
          <w:szCs w:val="26"/>
        </w:rPr>
        <w:t>Арсеньевского городского округа.</w:t>
      </w:r>
    </w:p>
    <w:p w:rsidR="001625E7" w:rsidRDefault="00D96289">
      <w:pPr>
        <w:pStyle w:val="ab"/>
        <w:numPr>
          <w:ilvl w:val="0"/>
          <w:numId w:val="3"/>
        </w:numPr>
        <w:tabs>
          <w:tab w:val="left" w:pos="748"/>
          <w:tab w:val="left" w:pos="1122"/>
        </w:tabs>
        <w:spacing w:line="360" w:lineRule="auto"/>
        <w:ind w:left="0" w:firstLine="709"/>
        <w:rPr>
          <w:szCs w:val="26"/>
        </w:rPr>
      </w:pPr>
      <w:r>
        <w:rPr>
          <w:color w:val="000000"/>
          <w:szCs w:val="26"/>
          <w:lang w:bidi="ru-RU"/>
        </w:rPr>
        <w:t>Организационному управлению администрации Арсеньевского городского округа (Абрамова) обеспечить официальное опубликование и размещение на официальном сайте администрации Арсеньевского городского округа настоящего постановления.</w:t>
      </w:r>
    </w:p>
    <w:p w:rsidR="001625E7" w:rsidRDefault="00D96289">
      <w:pPr>
        <w:pStyle w:val="ab"/>
        <w:numPr>
          <w:ilvl w:val="0"/>
          <w:numId w:val="3"/>
        </w:numPr>
        <w:tabs>
          <w:tab w:val="left" w:pos="748"/>
          <w:tab w:val="left" w:pos="1122"/>
        </w:tabs>
        <w:spacing w:line="360" w:lineRule="auto"/>
        <w:ind w:left="0" w:firstLine="709"/>
        <w:rPr>
          <w:szCs w:val="26"/>
        </w:rPr>
      </w:pPr>
      <w:r>
        <w:rPr>
          <w:szCs w:val="26"/>
        </w:rPr>
        <w:t>Настоящее постановление вступает в силу после его официального опубликования и распространяет свое действие на правоотношения, возникшие с</w:t>
      </w:r>
      <w:r w:rsidR="00081049">
        <w:rPr>
          <w:szCs w:val="26"/>
        </w:rPr>
        <w:t xml:space="preserve">       </w:t>
      </w:r>
      <w:r>
        <w:rPr>
          <w:szCs w:val="26"/>
        </w:rPr>
        <w:t xml:space="preserve"> 1 января 20</w:t>
      </w:r>
      <w:r w:rsidR="00081049">
        <w:rPr>
          <w:szCs w:val="26"/>
        </w:rPr>
        <w:t>22</w:t>
      </w:r>
      <w:r>
        <w:rPr>
          <w:szCs w:val="26"/>
        </w:rPr>
        <w:t xml:space="preserve"> года.</w:t>
      </w:r>
    </w:p>
    <w:p w:rsidR="001625E7" w:rsidRDefault="00D96289">
      <w:pPr>
        <w:tabs>
          <w:tab w:val="left" w:pos="8041"/>
        </w:tabs>
        <w:spacing w:before="840"/>
        <w:ind w:firstLine="0"/>
        <w:rPr>
          <w:color w:val="000000"/>
          <w:szCs w:val="26"/>
          <w:lang w:bidi="ru-RU"/>
        </w:rPr>
      </w:pPr>
      <w:r>
        <w:rPr>
          <w:color w:val="000000"/>
          <w:szCs w:val="26"/>
          <w:lang w:bidi="ru-RU"/>
        </w:rPr>
        <w:t>Глав</w:t>
      </w:r>
      <w:r w:rsidR="00081049">
        <w:rPr>
          <w:color w:val="000000"/>
          <w:szCs w:val="26"/>
          <w:lang w:bidi="ru-RU"/>
        </w:rPr>
        <w:t>а</w:t>
      </w:r>
      <w:r>
        <w:rPr>
          <w:color w:val="000000"/>
          <w:szCs w:val="26"/>
          <w:lang w:bidi="ru-RU"/>
        </w:rPr>
        <w:t xml:space="preserve"> городского округа                                                                  </w:t>
      </w:r>
      <w:r w:rsidR="00081049">
        <w:rPr>
          <w:color w:val="000000"/>
          <w:szCs w:val="26"/>
          <w:lang w:bidi="ru-RU"/>
        </w:rPr>
        <w:t xml:space="preserve">          </w:t>
      </w:r>
      <w:r>
        <w:rPr>
          <w:color w:val="000000"/>
          <w:szCs w:val="26"/>
          <w:lang w:bidi="ru-RU"/>
        </w:rPr>
        <w:t xml:space="preserve">    В.С. </w:t>
      </w:r>
      <w:proofErr w:type="spellStart"/>
      <w:r>
        <w:rPr>
          <w:color w:val="000000"/>
          <w:szCs w:val="26"/>
          <w:lang w:bidi="ru-RU"/>
        </w:rPr>
        <w:t>Пивень</w:t>
      </w:r>
      <w:proofErr w:type="spellEnd"/>
    </w:p>
    <w:p w:rsidR="001625E7" w:rsidRDefault="00D96289">
      <w: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81"/>
        <w:gridCol w:w="4673"/>
      </w:tblGrid>
      <w:tr w:rsidR="001625E7">
        <w:tc>
          <w:tcPr>
            <w:tcW w:w="4681" w:type="dxa"/>
            <w:shd w:val="clear" w:color="auto" w:fill="auto"/>
          </w:tcPr>
          <w:p w:rsidR="001625E7" w:rsidRDefault="001625E7">
            <w:pPr>
              <w:widowControl/>
              <w:autoSpaceDE/>
              <w:autoSpaceDN/>
              <w:adjustRightInd/>
              <w:spacing w:line="360" w:lineRule="auto"/>
              <w:ind w:firstLine="0"/>
              <w:rPr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4673" w:type="dxa"/>
            <w:shd w:val="clear" w:color="auto" w:fill="auto"/>
          </w:tcPr>
          <w:p w:rsidR="001625E7" w:rsidRDefault="00C26BE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У</w:t>
            </w:r>
            <w:r w:rsidR="00D96289">
              <w:rPr>
                <w:color w:val="000000"/>
                <w:szCs w:val="26"/>
              </w:rPr>
              <w:t>ТВЕРЖДЕН</w:t>
            </w:r>
          </w:p>
          <w:p w:rsidR="001625E7" w:rsidRDefault="00D96289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 xml:space="preserve">постановлением администрации Арсеньевского городского округа </w:t>
            </w:r>
          </w:p>
          <w:p w:rsidR="001625E7" w:rsidRDefault="00D96289" w:rsidP="00A6323E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Cs w:val="26"/>
              </w:rPr>
              <w:t>от «</w:t>
            </w:r>
            <w:r w:rsidR="00A6323E">
              <w:rPr>
                <w:color w:val="000000"/>
                <w:szCs w:val="26"/>
              </w:rPr>
              <w:t>30</w:t>
            </w:r>
            <w:r>
              <w:rPr>
                <w:color w:val="000000"/>
                <w:szCs w:val="26"/>
              </w:rPr>
              <w:t xml:space="preserve">» </w:t>
            </w:r>
            <w:r w:rsidR="00A6323E">
              <w:rPr>
                <w:color w:val="000000"/>
                <w:szCs w:val="26"/>
              </w:rPr>
              <w:t>марта</w:t>
            </w:r>
            <w:r>
              <w:rPr>
                <w:color w:val="000000"/>
                <w:szCs w:val="26"/>
              </w:rPr>
              <w:t xml:space="preserve"> 20</w:t>
            </w:r>
            <w:r w:rsidR="00081049">
              <w:rPr>
                <w:color w:val="000000"/>
                <w:szCs w:val="26"/>
              </w:rPr>
              <w:t>22</w:t>
            </w:r>
            <w:r>
              <w:rPr>
                <w:color w:val="000000"/>
                <w:szCs w:val="26"/>
              </w:rPr>
              <w:t xml:space="preserve"> года № </w:t>
            </w:r>
            <w:r w:rsidR="00081049">
              <w:rPr>
                <w:color w:val="000000"/>
                <w:szCs w:val="26"/>
              </w:rPr>
              <w:t xml:space="preserve">   </w:t>
            </w:r>
            <w:r w:rsidR="00A6323E" w:rsidRPr="00A6323E">
              <w:rPr>
                <w:color w:val="000000"/>
                <w:szCs w:val="26"/>
              </w:rPr>
              <w:t>172-</w:t>
            </w:r>
            <w:r w:rsidRPr="00C26BE7">
              <w:rPr>
                <w:color w:val="000000"/>
                <w:szCs w:val="26"/>
              </w:rPr>
              <w:t>па</w:t>
            </w:r>
          </w:p>
        </w:tc>
      </w:tr>
    </w:tbl>
    <w:p w:rsidR="001625E7" w:rsidRDefault="001625E7">
      <w:pPr>
        <w:widowControl/>
        <w:shd w:val="clear" w:color="auto" w:fill="FFFFFF"/>
        <w:adjustRightInd/>
        <w:spacing w:line="276" w:lineRule="auto"/>
        <w:rPr>
          <w:b/>
          <w:color w:val="282828"/>
          <w:szCs w:val="26"/>
        </w:rPr>
      </w:pPr>
    </w:p>
    <w:p w:rsidR="001625E7" w:rsidRPr="00081049" w:rsidRDefault="00D96289" w:rsidP="00081049">
      <w:pPr>
        <w:widowControl/>
        <w:shd w:val="clear" w:color="auto" w:fill="FFFFFF"/>
        <w:adjustRightInd/>
        <w:spacing w:line="23" w:lineRule="atLeast"/>
        <w:ind w:firstLine="0"/>
        <w:jc w:val="center"/>
        <w:rPr>
          <w:b/>
          <w:color w:val="282828"/>
          <w:szCs w:val="26"/>
        </w:rPr>
      </w:pPr>
      <w:r w:rsidRPr="00081049">
        <w:rPr>
          <w:b/>
          <w:color w:val="282828"/>
          <w:szCs w:val="26"/>
        </w:rPr>
        <w:t>Порядок оказания единовременной материальной помощи</w:t>
      </w:r>
      <w:r w:rsidRPr="00081049">
        <w:rPr>
          <w:b/>
          <w:szCs w:val="26"/>
        </w:rPr>
        <w:t xml:space="preserve"> </w:t>
      </w:r>
      <w:r w:rsidR="00081049" w:rsidRPr="006256C6">
        <w:rPr>
          <w:b/>
          <w:szCs w:val="26"/>
        </w:rPr>
        <w:t>родственникам на мероприятия, связанные с захоронением военнослужащих, лиц, проходивших службу в войсках национальной</w:t>
      </w:r>
      <w:r w:rsidR="00081049" w:rsidRPr="00081049">
        <w:rPr>
          <w:b/>
          <w:szCs w:val="26"/>
        </w:rPr>
        <w:t xml:space="preserve"> </w:t>
      </w:r>
      <w:r w:rsidR="00081049" w:rsidRPr="006256C6">
        <w:rPr>
          <w:b/>
          <w:szCs w:val="26"/>
        </w:rPr>
        <w:t>гвардии Российской Федерации и имеющих специальное звание полиции, погибших (умерших) в результате участия в специальной военной операции на территориях Донецкой Народной Республики, Луганской</w:t>
      </w:r>
      <w:r w:rsidR="00081049" w:rsidRPr="00081049">
        <w:rPr>
          <w:b/>
          <w:szCs w:val="26"/>
        </w:rPr>
        <w:t xml:space="preserve"> </w:t>
      </w:r>
      <w:r w:rsidR="00081049" w:rsidRPr="006256C6">
        <w:rPr>
          <w:b/>
          <w:szCs w:val="26"/>
        </w:rPr>
        <w:t>Народной Республики и Украины</w:t>
      </w:r>
      <w:r w:rsidR="00081049" w:rsidRPr="00081049">
        <w:rPr>
          <w:b/>
          <w:szCs w:val="26"/>
        </w:rPr>
        <w:t>,</w:t>
      </w:r>
    </w:p>
    <w:p w:rsidR="001625E7" w:rsidRDefault="001625E7">
      <w:pPr>
        <w:widowControl/>
        <w:shd w:val="clear" w:color="auto" w:fill="FFFFFF"/>
        <w:adjustRightInd/>
        <w:spacing w:line="23" w:lineRule="atLeast"/>
        <w:ind w:firstLine="0"/>
        <w:jc w:val="center"/>
        <w:rPr>
          <w:b/>
          <w:color w:val="282828"/>
          <w:szCs w:val="26"/>
        </w:rPr>
      </w:pPr>
    </w:p>
    <w:p w:rsidR="00E51F90" w:rsidRDefault="00D96289" w:rsidP="00E51F90">
      <w:pPr>
        <w:pStyle w:val="ab"/>
        <w:widowControl/>
        <w:numPr>
          <w:ilvl w:val="0"/>
          <w:numId w:val="5"/>
        </w:numPr>
        <w:shd w:val="clear" w:color="auto" w:fill="FFFFFF"/>
        <w:adjustRightInd/>
        <w:spacing w:line="23" w:lineRule="atLeast"/>
        <w:ind w:left="0" w:firstLine="709"/>
        <w:rPr>
          <w:szCs w:val="26"/>
        </w:rPr>
      </w:pPr>
      <w:r w:rsidRPr="00E51F90">
        <w:rPr>
          <w:szCs w:val="26"/>
        </w:rPr>
        <w:t>Настоящий Порядок оказания единовременной материальной помощи</w:t>
      </w:r>
      <w:r w:rsidR="00E51F90" w:rsidRPr="00E51F90">
        <w:rPr>
          <w:szCs w:val="26"/>
        </w:rPr>
        <w:t xml:space="preserve"> </w:t>
      </w:r>
      <w:r w:rsidR="00E51F90" w:rsidRPr="006256C6">
        <w:rPr>
          <w:szCs w:val="26"/>
        </w:rPr>
        <w:t>родственникам на мероприятия, связанные с захоронением военнослужащих, лиц, проходивших службу в войсках национальной</w:t>
      </w:r>
      <w:r w:rsidR="00E51F90" w:rsidRPr="00E51F90">
        <w:rPr>
          <w:szCs w:val="26"/>
        </w:rPr>
        <w:t xml:space="preserve"> </w:t>
      </w:r>
      <w:r w:rsidR="00E51F90" w:rsidRPr="006256C6">
        <w:rPr>
          <w:szCs w:val="26"/>
        </w:rPr>
        <w:t>гвардии Российской Федерации и имеющих специальное звание полиции, погибших (умерших) в результате участия в специальной военной операции на территориях Донецкой Народной Республики, Луганской</w:t>
      </w:r>
      <w:r w:rsidR="00E51F90" w:rsidRPr="00E51F90">
        <w:rPr>
          <w:szCs w:val="26"/>
        </w:rPr>
        <w:t xml:space="preserve"> </w:t>
      </w:r>
      <w:r w:rsidR="00E51F90" w:rsidRPr="006256C6">
        <w:rPr>
          <w:szCs w:val="26"/>
        </w:rPr>
        <w:t>Народной Республики и Украины</w:t>
      </w:r>
      <w:r w:rsidR="00E51F90" w:rsidRPr="00E51F90">
        <w:rPr>
          <w:szCs w:val="26"/>
        </w:rPr>
        <w:t>,</w:t>
      </w:r>
      <w:r w:rsidRPr="00E51F90">
        <w:rPr>
          <w:szCs w:val="26"/>
        </w:rPr>
        <w:t xml:space="preserve"> за счет средств резервного фонда администрации Арсеньевского городского округа и её размерах (далее – Порядок) определяет условия предоставления единовременной материальной помощи</w:t>
      </w:r>
      <w:r w:rsidR="00E51F90">
        <w:rPr>
          <w:szCs w:val="26"/>
        </w:rPr>
        <w:t>.</w:t>
      </w:r>
      <w:r w:rsidRPr="00E51F90">
        <w:rPr>
          <w:szCs w:val="26"/>
        </w:rPr>
        <w:t xml:space="preserve"> </w:t>
      </w:r>
    </w:p>
    <w:p w:rsidR="001625E7" w:rsidRPr="00E51F90" w:rsidRDefault="00D96289" w:rsidP="00E51F90">
      <w:pPr>
        <w:pStyle w:val="ab"/>
        <w:widowControl/>
        <w:numPr>
          <w:ilvl w:val="0"/>
          <w:numId w:val="5"/>
        </w:numPr>
        <w:shd w:val="clear" w:color="auto" w:fill="FFFFFF"/>
        <w:adjustRightInd/>
        <w:spacing w:line="23" w:lineRule="atLeast"/>
        <w:ind w:left="0" w:firstLine="709"/>
        <w:rPr>
          <w:szCs w:val="26"/>
        </w:rPr>
      </w:pPr>
      <w:r w:rsidRPr="00E51F90">
        <w:rPr>
          <w:szCs w:val="26"/>
        </w:rPr>
        <w:t xml:space="preserve">Право на получение единовременной материальной помощи имеют </w:t>
      </w:r>
      <w:r w:rsidR="00B123DE" w:rsidRPr="006256C6">
        <w:rPr>
          <w:szCs w:val="26"/>
        </w:rPr>
        <w:t>родственник</w:t>
      </w:r>
      <w:r w:rsidR="00B123DE">
        <w:rPr>
          <w:szCs w:val="26"/>
        </w:rPr>
        <w:t>и</w:t>
      </w:r>
      <w:r w:rsidR="00B123DE" w:rsidRPr="006256C6">
        <w:rPr>
          <w:szCs w:val="26"/>
        </w:rPr>
        <w:t xml:space="preserve"> на мероприятия, связанные с захоронением военнослужащих, лиц, проходивших службу в войсках национальной</w:t>
      </w:r>
      <w:r w:rsidR="00B123DE">
        <w:rPr>
          <w:szCs w:val="26"/>
        </w:rPr>
        <w:t xml:space="preserve"> </w:t>
      </w:r>
      <w:r w:rsidR="00B123DE" w:rsidRPr="006256C6">
        <w:rPr>
          <w:szCs w:val="26"/>
        </w:rPr>
        <w:t>гвардии Российской Федерации и имеющих специальное звание полиции, погибших (умерших) в результате участия в специальной военной операции на территориях Донецкой Народной Республики, Луганской</w:t>
      </w:r>
      <w:r w:rsidR="00B123DE">
        <w:rPr>
          <w:szCs w:val="26"/>
        </w:rPr>
        <w:t xml:space="preserve"> </w:t>
      </w:r>
      <w:r w:rsidR="00B123DE" w:rsidRPr="006256C6">
        <w:rPr>
          <w:szCs w:val="26"/>
        </w:rPr>
        <w:t>Народной Республики и Украины</w:t>
      </w:r>
      <w:r w:rsidR="00B123DE">
        <w:rPr>
          <w:szCs w:val="26"/>
        </w:rPr>
        <w:t>.</w:t>
      </w:r>
    </w:p>
    <w:p w:rsidR="001625E7" w:rsidRDefault="00D96289">
      <w:pPr>
        <w:pStyle w:val="ab"/>
        <w:widowControl/>
        <w:numPr>
          <w:ilvl w:val="0"/>
          <w:numId w:val="5"/>
        </w:numPr>
        <w:shd w:val="clear" w:color="auto" w:fill="FFFFFF"/>
        <w:adjustRightInd/>
        <w:spacing w:line="23" w:lineRule="atLeast"/>
        <w:ind w:left="0" w:firstLine="709"/>
        <w:rPr>
          <w:szCs w:val="26"/>
        </w:rPr>
      </w:pPr>
      <w:r>
        <w:rPr>
          <w:szCs w:val="26"/>
        </w:rPr>
        <w:t xml:space="preserve">Единовременная материальная помощь предоставляется </w:t>
      </w:r>
      <w:r w:rsidR="000E5004">
        <w:rPr>
          <w:szCs w:val="26"/>
        </w:rPr>
        <w:t>в случае гибели (смерти)</w:t>
      </w:r>
      <w:r w:rsidR="008E1C50">
        <w:rPr>
          <w:szCs w:val="26"/>
        </w:rPr>
        <w:t xml:space="preserve"> военнослужащего</w:t>
      </w:r>
      <w:r w:rsidR="004E47B5">
        <w:rPr>
          <w:szCs w:val="26"/>
        </w:rPr>
        <w:t>, лица, проходившего службу в войсках национальной гвардии Российской Федерации и имеющего специальное звание полиции, в результате участия в специальной военной операции на территориях Донецкой Народной Республики, Луганской Народной Республики и Украины.</w:t>
      </w:r>
    </w:p>
    <w:p w:rsidR="001C68B6" w:rsidRDefault="00D96289" w:rsidP="001C68B6">
      <w:pPr>
        <w:pStyle w:val="ab"/>
        <w:widowControl/>
        <w:numPr>
          <w:ilvl w:val="0"/>
          <w:numId w:val="5"/>
        </w:numPr>
        <w:shd w:val="clear" w:color="auto" w:fill="FFFFFF"/>
        <w:adjustRightInd/>
        <w:spacing w:line="23" w:lineRule="atLeast"/>
        <w:ind w:left="0" w:firstLine="709"/>
        <w:rPr>
          <w:szCs w:val="26"/>
        </w:rPr>
      </w:pPr>
      <w:r w:rsidRPr="001C68B6">
        <w:rPr>
          <w:szCs w:val="26"/>
        </w:rPr>
        <w:t xml:space="preserve">Единовременная материальная помощь в размере </w:t>
      </w:r>
      <w:r w:rsidR="008E1C50">
        <w:rPr>
          <w:szCs w:val="26"/>
        </w:rPr>
        <w:t>50 (</w:t>
      </w:r>
      <w:r w:rsidR="00EF6BD8">
        <w:rPr>
          <w:szCs w:val="26"/>
        </w:rPr>
        <w:t>п</w:t>
      </w:r>
      <w:r w:rsidR="008E1C50">
        <w:rPr>
          <w:szCs w:val="26"/>
        </w:rPr>
        <w:t xml:space="preserve">ятьдесят) </w:t>
      </w:r>
      <w:r w:rsidRPr="001C68B6">
        <w:rPr>
          <w:szCs w:val="26"/>
        </w:rPr>
        <w:t xml:space="preserve">тыс. рублей предоставляется </w:t>
      </w:r>
      <w:r w:rsidR="008E1C50">
        <w:rPr>
          <w:szCs w:val="26"/>
        </w:rPr>
        <w:t>гражданину однократно</w:t>
      </w:r>
      <w:r w:rsidR="00560F77">
        <w:rPr>
          <w:szCs w:val="26"/>
        </w:rPr>
        <w:t>.</w:t>
      </w:r>
    </w:p>
    <w:p w:rsidR="001625E7" w:rsidRDefault="00D96289">
      <w:pPr>
        <w:pStyle w:val="ab"/>
        <w:widowControl/>
        <w:numPr>
          <w:ilvl w:val="0"/>
          <w:numId w:val="5"/>
        </w:numPr>
        <w:shd w:val="clear" w:color="auto" w:fill="FFFFFF"/>
        <w:adjustRightInd/>
        <w:spacing w:line="23" w:lineRule="atLeast"/>
        <w:ind w:left="0" w:firstLine="709"/>
        <w:rPr>
          <w:szCs w:val="26"/>
        </w:rPr>
      </w:pPr>
      <w:r>
        <w:rPr>
          <w:szCs w:val="26"/>
        </w:rPr>
        <w:t>Решение об оказании единовременной материальной помощи в соответствии с настоящим Порядком принимается администрацией Арсеньевского городского округа (далее – администрация).</w:t>
      </w:r>
    </w:p>
    <w:p w:rsidR="001625E7" w:rsidRDefault="00D96289">
      <w:pPr>
        <w:pStyle w:val="ab"/>
        <w:widowControl/>
        <w:numPr>
          <w:ilvl w:val="0"/>
          <w:numId w:val="5"/>
        </w:numPr>
        <w:shd w:val="clear" w:color="auto" w:fill="FFFFFF"/>
        <w:adjustRightInd/>
        <w:spacing w:line="23" w:lineRule="atLeast"/>
        <w:ind w:left="0" w:firstLine="709"/>
        <w:rPr>
          <w:szCs w:val="26"/>
        </w:rPr>
      </w:pPr>
      <w:r>
        <w:rPr>
          <w:szCs w:val="26"/>
        </w:rPr>
        <w:t xml:space="preserve">Для принятия решения об оказании единовременной материальной помощи заявитель (уполномоченный представитель) представляет </w:t>
      </w:r>
      <w:r w:rsidR="001C68B6">
        <w:rPr>
          <w:szCs w:val="26"/>
        </w:rPr>
        <w:t xml:space="preserve">в администрацию </w:t>
      </w:r>
      <w:r>
        <w:rPr>
          <w:szCs w:val="26"/>
        </w:rPr>
        <w:t>Арсеньевского городского округа с обязательной регистрацией следующие документы:</w:t>
      </w:r>
    </w:p>
    <w:p w:rsidR="001625E7" w:rsidRDefault="00D96289">
      <w:pPr>
        <w:pStyle w:val="ab"/>
        <w:widowControl/>
        <w:numPr>
          <w:ilvl w:val="0"/>
          <w:numId w:val="7"/>
        </w:numPr>
        <w:shd w:val="clear" w:color="auto" w:fill="FFFFFF"/>
        <w:adjustRightInd/>
        <w:spacing w:line="23" w:lineRule="atLeast"/>
        <w:ind w:left="0" w:firstLine="709"/>
        <w:rPr>
          <w:szCs w:val="26"/>
        </w:rPr>
      </w:pPr>
      <w:r>
        <w:rPr>
          <w:szCs w:val="26"/>
        </w:rPr>
        <w:t>заявление о предоставлении единовременной материальной помощи (далее – заявление) по форме согласно приложению к настоящему Порядку;</w:t>
      </w:r>
    </w:p>
    <w:p w:rsidR="001625E7" w:rsidRDefault="00D96289">
      <w:pPr>
        <w:pStyle w:val="ab"/>
        <w:widowControl/>
        <w:numPr>
          <w:ilvl w:val="0"/>
          <w:numId w:val="7"/>
        </w:numPr>
        <w:shd w:val="clear" w:color="auto" w:fill="FFFFFF"/>
        <w:adjustRightInd/>
        <w:spacing w:line="23" w:lineRule="atLeast"/>
        <w:ind w:left="0" w:firstLine="709"/>
        <w:rPr>
          <w:szCs w:val="26"/>
        </w:rPr>
      </w:pPr>
      <w:r>
        <w:rPr>
          <w:szCs w:val="26"/>
        </w:rPr>
        <w:t>паспорт заявителя, в случае его отсутствия – временное удостоверение личности (в случае личного обращения заявителя);</w:t>
      </w:r>
    </w:p>
    <w:p w:rsidR="008E1C50" w:rsidRDefault="008E1C50">
      <w:pPr>
        <w:pStyle w:val="ab"/>
        <w:widowControl/>
        <w:numPr>
          <w:ilvl w:val="0"/>
          <w:numId w:val="7"/>
        </w:numPr>
        <w:shd w:val="clear" w:color="auto" w:fill="FFFFFF"/>
        <w:adjustRightInd/>
        <w:spacing w:line="23" w:lineRule="atLeast"/>
        <w:ind w:left="0" w:firstLine="709"/>
        <w:rPr>
          <w:szCs w:val="26"/>
        </w:rPr>
      </w:pPr>
      <w:r>
        <w:rPr>
          <w:szCs w:val="26"/>
        </w:rPr>
        <w:t>свидетельство</w:t>
      </w:r>
      <w:r w:rsidR="004F163F">
        <w:rPr>
          <w:szCs w:val="26"/>
        </w:rPr>
        <w:t xml:space="preserve"> (извещение)</w:t>
      </w:r>
      <w:r>
        <w:rPr>
          <w:szCs w:val="26"/>
        </w:rPr>
        <w:t xml:space="preserve"> о смерти</w:t>
      </w:r>
      <w:r w:rsidR="004E47B5">
        <w:rPr>
          <w:szCs w:val="26"/>
        </w:rPr>
        <w:t>;</w:t>
      </w:r>
    </w:p>
    <w:p w:rsidR="004E47B5" w:rsidRDefault="004E47B5">
      <w:pPr>
        <w:pStyle w:val="ab"/>
        <w:widowControl/>
        <w:numPr>
          <w:ilvl w:val="0"/>
          <w:numId w:val="7"/>
        </w:numPr>
        <w:shd w:val="clear" w:color="auto" w:fill="FFFFFF"/>
        <w:adjustRightInd/>
        <w:spacing w:line="23" w:lineRule="atLeast"/>
        <w:ind w:left="0" w:firstLine="709"/>
        <w:rPr>
          <w:szCs w:val="26"/>
        </w:rPr>
      </w:pPr>
      <w:r>
        <w:rPr>
          <w:szCs w:val="26"/>
        </w:rPr>
        <w:t>документ, подтверждающий родство.</w:t>
      </w:r>
    </w:p>
    <w:p w:rsidR="001625E7" w:rsidRDefault="00D96289">
      <w:pPr>
        <w:widowControl/>
        <w:shd w:val="clear" w:color="auto" w:fill="FFFFFF"/>
        <w:adjustRightInd/>
        <w:spacing w:line="23" w:lineRule="atLeast"/>
        <w:rPr>
          <w:szCs w:val="26"/>
        </w:rPr>
      </w:pPr>
      <w:r>
        <w:rPr>
          <w:szCs w:val="26"/>
        </w:rPr>
        <w:t>Заявитель (уполномоченный представитель) несет ответственность за достоверность и полноту представленных документов и сведений, которые содержатся в заявлении и приложенных к нему документах.</w:t>
      </w:r>
    </w:p>
    <w:p w:rsidR="001C68B6" w:rsidRDefault="00D96289" w:rsidP="001C68B6">
      <w:pPr>
        <w:pStyle w:val="ab"/>
        <w:widowControl/>
        <w:numPr>
          <w:ilvl w:val="0"/>
          <w:numId w:val="5"/>
        </w:numPr>
        <w:shd w:val="clear" w:color="auto" w:fill="FFFFFF"/>
        <w:adjustRightInd/>
        <w:spacing w:line="23" w:lineRule="atLeast"/>
        <w:ind w:left="0" w:firstLine="709"/>
        <w:rPr>
          <w:szCs w:val="26"/>
        </w:rPr>
      </w:pPr>
      <w:r w:rsidRPr="001C68B6">
        <w:rPr>
          <w:szCs w:val="26"/>
        </w:rPr>
        <w:lastRenderedPageBreak/>
        <w:t xml:space="preserve">По результатам проверки и рассмотрения поступивших документов (сведений), администрация Арсеньевского городского округа в течение </w:t>
      </w:r>
      <w:r w:rsidR="001C68B6" w:rsidRPr="001C68B6">
        <w:rPr>
          <w:szCs w:val="26"/>
        </w:rPr>
        <w:t>двух</w:t>
      </w:r>
      <w:r w:rsidRPr="001C68B6">
        <w:rPr>
          <w:szCs w:val="26"/>
        </w:rPr>
        <w:t xml:space="preserve"> рабочих дней со дня поступления сведений принимает решение об оказании единовременной материальной помощи в форме постановления администрации Арсеньевского городского округа</w:t>
      </w:r>
      <w:r w:rsidR="001C68B6">
        <w:rPr>
          <w:szCs w:val="26"/>
        </w:rPr>
        <w:t>.</w:t>
      </w:r>
      <w:r w:rsidRPr="001C68B6">
        <w:rPr>
          <w:szCs w:val="26"/>
        </w:rPr>
        <w:t xml:space="preserve"> </w:t>
      </w:r>
    </w:p>
    <w:p w:rsidR="001625E7" w:rsidRDefault="00D96289">
      <w:pPr>
        <w:pStyle w:val="ab"/>
        <w:widowControl/>
        <w:numPr>
          <w:ilvl w:val="0"/>
          <w:numId w:val="5"/>
        </w:numPr>
        <w:shd w:val="clear" w:color="auto" w:fill="FFFFFF"/>
        <w:adjustRightInd/>
        <w:spacing w:line="23" w:lineRule="atLeast"/>
        <w:ind w:left="0" w:firstLine="709"/>
        <w:rPr>
          <w:szCs w:val="26"/>
        </w:rPr>
      </w:pPr>
      <w:r>
        <w:rPr>
          <w:szCs w:val="26"/>
        </w:rPr>
        <w:t>В целях осуществления выплаты единовременной материальной помощи:</w:t>
      </w:r>
    </w:p>
    <w:p w:rsidR="001625E7" w:rsidRDefault="00D96289">
      <w:pPr>
        <w:widowControl/>
        <w:shd w:val="clear" w:color="auto" w:fill="FFFFFF"/>
        <w:adjustRightInd/>
        <w:spacing w:line="23" w:lineRule="atLeast"/>
        <w:rPr>
          <w:szCs w:val="26"/>
        </w:rPr>
      </w:pPr>
      <w:r>
        <w:rPr>
          <w:szCs w:val="26"/>
        </w:rPr>
        <w:t xml:space="preserve">управление </w:t>
      </w:r>
      <w:r w:rsidR="001C68B6">
        <w:rPr>
          <w:szCs w:val="26"/>
        </w:rPr>
        <w:t>жизнеобеспечения</w:t>
      </w:r>
      <w:r w:rsidR="00EF6BD8">
        <w:rPr>
          <w:szCs w:val="26"/>
        </w:rPr>
        <w:t xml:space="preserve"> администрации Арсеньевского городского округа</w:t>
      </w:r>
      <w:r>
        <w:rPr>
          <w:szCs w:val="26"/>
        </w:rPr>
        <w:t xml:space="preserve"> в течение двух рабочих дней со дня принятия решения об оказании единовременной помощи готовит проект постановления администрации Арсеньевского городского округа о выделении средств из резервного фонда администрации Арсеньевского городского округа с указанием размера выделяемых средств,</w:t>
      </w:r>
      <w:r>
        <w:t xml:space="preserve"> </w:t>
      </w:r>
      <w:r>
        <w:rPr>
          <w:szCs w:val="26"/>
        </w:rPr>
        <w:t>обозначения способа доставки единовременной материальной помощи заявителю и направляет его на подписание Главе городского округа.</w:t>
      </w:r>
    </w:p>
    <w:p w:rsidR="001625E7" w:rsidRDefault="00D96289">
      <w:pPr>
        <w:pStyle w:val="ab"/>
        <w:widowControl/>
        <w:numPr>
          <w:ilvl w:val="0"/>
          <w:numId w:val="5"/>
        </w:numPr>
        <w:shd w:val="clear" w:color="auto" w:fill="FFFFFF"/>
        <w:adjustRightInd/>
        <w:spacing w:line="23" w:lineRule="atLeast"/>
        <w:ind w:left="0" w:firstLine="709"/>
        <w:rPr>
          <w:szCs w:val="26"/>
        </w:rPr>
      </w:pPr>
      <w:r>
        <w:rPr>
          <w:szCs w:val="26"/>
        </w:rPr>
        <w:t xml:space="preserve">Расходование средств на предоставление единовременной материальной помощи осуществляется в соответствии с постановлением администрации Арсеньевского городского округа от 13 июля 2006 года № 308 «Об утверждении Порядка расходования средств резервного фонда администрации Арсеньевского городского округа» путем перечисления средств с лицевого счета администрации Арсеньевского городского округа заявителю через почтовое отделение Управления Федеральной почтовой связи Приморского края - филиала федерального государственного унитарного предприятия «Почта России» или на лицевой счет кредитной организации, указанный в заявлении об оказании единовременной материальной помощи в течение </w:t>
      </w:r>
      <w:r w:rsidR="001C68B6">
        <w:rPr>
          <w:szCs w:val="26"/>
        </w:rPr>
        <w:t>двух</w:t>
      </w:r>
      <w:r>
        <w:rPr>
          <w:szCs w:val="26"/>
        </w:rPr>
        <w:t xml:space="preserve"> рабочих дней со дня подписания постановления администрации Арсеньевского городского округа о выделении средств из резервного фонда администрации Арсеньевского городского округа. </w:t>
      </w:r>
    </w:p>
    <w:p w:rsidR="001625E7" w:rsidRDefault="00D96289">
      <w:pPr>
        <w:pStyle w:val="ab"/>
        <w:numPr>
          <w:ilvl w:val="0"/>
          <w:numId w:val="5"/>
        </w:numPr>
        <w:spacing w:line="23" w:lineRule="atLeast"/>
        <w:ind w:left="0" w:firstLine="709"/>
        <w:rPr>
          <w:szCs w:val="26"/>
        </w:rPr>
      </w:pPr>
      <w:r>
        <w:rPr>
          <w:szCs w:val="26"/>
        </w:rPr>
        <w:t>Отдел бухгалтерского учета и отчетности администрации Арсеньевского городского округа обеспечивает результативность, адресность и целевой характер использования средств, выделяемых согласно настоящему Порядку.</w:t>
      </w:r>
    </w:p>
    <w:p w:rsidR="001625E7" w:rsidRDefault="00D96289">
      <w:pPr>
        <w:pStyle w:val="ab"/>
        <w:widowControl/>
        <w:numPr>
          <w:ilvl w:val="0"/>
          <w:numId w:val="5"/>
        </w:numPr>
        <w:shd w:val="clear" w:color="auto" w:fill="FFFFFF"/>
        <w:adjustRightInd/>
        <w:spacing w:after="720" w:line="23" w:lineRule="atLeast"/>
        <w:ind w:left="0" w:firstLine="709"/>
        <w:rPr>
          <w:szCs w:val="26"/>
        </w:rPr>
      </w:pPr>
      <w:r>
        <w:rPr>
          <w:szCs w:val="26"/>
        </w:rPr>
        <w:t>Единовременная материальная помощь не носит целевой характер, отчет о целевом использовании денежных средств заявителем (уполномоченным представителем) в администрацию Арсеньевского городского округа не предоставляется.</w:t>
      </w:r>
    </w:p>
    <w:p w:rsidR="001625E7" w:rsidRDefault="00D96289">
      <w:pPr>
        <w:widowControl/>
        <w:shd w:val="clear" w:color="auto" w:fill="FFFFFF"/>
        <w:adjustRightInd/>
        <w:spacing w:after="720" w:line="23" w:lineRule="atLeast"/>
        <w:ind w:firstLine="0"/>
        <w:jc w:val="center"/>
        <w:rPr>
          <w:szCs w:val="26"/>
        </w:rPr>
      </w:pPr>
      <w:r>
        <w:rPr>
          <w:szCs w:val="26"/>
        </w:rPr>
        <w:t>________</w:t>
      </w:r>
      <w:r w:rsidR="00560F77">
        <w:rPr>
          <w:szCs w:val="26"/>
        </w:rPr>
        <w:t>________</w:t>
      </w:r>
      <w:r>
        <w:rPr>
          <w:szCs w:val="26"/>
        </w:rPr>
        <w:t>_</w:t>
      </w:r>
    </w:p>
    <w:p w:rsidR="001625E7" w:rsidRDefault="001625E7">
      <w:pPr>
        <w:widowControl/>
        <w:shd w:val="clear" w:color="auto" w:fill="FFFFFF"/>
        <w:adjustRightInd/>
        <w:spacing w:line="23" w:lineRule="atLeast"/>
        <w:rPr>
          <w:szCs w:val="26"/>
        </w:rPr>
      </w:pPr>
    </w:p>
    <w:p w:rsidR="001625E7" w:rsidRDefault="001625E7">
      <w:pPr>
        <w:widowControl/>
        <w:shd w:val="clear" w:color="auto" w:fill="FFFFFF"/>
        <w:adjustRightInd/>
        <w:spacing w:line="23" w:lineRule="atLeast"/>
        <w:rPr>
          <w:szCs w:val="26"/>
        </w:rPr>
      </w:pPr>
    </w:p>
    <w:p w:rsidR="001625E7" w:rsidRDefault="001625E7">
      <w:pPr>
        <w:widowControl/>
        <w:shd w:val="clear" w:color="auto" w:fill="FFFFFF"/>
        <w:adjustRightInd/>
        <w:spacing w:line="23" w:lineRule="atLeast"/>
        <w:rPr>
          <w:szCs w:val="26"/>
        </w:rPr>
      </w:pPr>
    </w:p>
    <w:p w:rsidR="001625E7" w:rsidRDefault="001625E7">
      <w:pPr>
        <w:widowControl/>
        <w:shd w:val="clear" w:color="auto" w:fill="FFFFFF"/>
        <w:adjustRightInd/>
        <w:spacing w:line="23" w:lineRule="atLeast"/>
        <w:rPr>
          <w:szCs w:val="26"/>
        </w:rPr>
      </w:pPr>
    </w:p>
    <w:p w:rsidR="001625E7" w:rsidRDefault="001625E7">
      <w:pPr>
        <w:widowControl/>
        <w:shd w:val="clear" w:color="auto" w:fill="FFFFFF"/>
        <w:adjustRightInd/>
        <w:spacing w:line="23" w:lineRule="atLeast"/>
        <w:rPr>
          <w:szCs w:val="26"/>
        </w:rPr>
      </w:pPr>
    </w:p>
    <w:p w:rsidR="001625E7" w:rsidRDefault="001625E7">
      <w:pPr>
        <w:widowControl/>
        <w:shd w:val="clear" w:color="auto" w:fill="FFFFFF"/>
        <w:adjustRightInd/>
        <w:spacing w:line="23" w:lineRule="atLeast"/>
        <w:rPr>
          <w:szCs w:val="26"/>
        </w:rPr>
      </w:pPr>
    </w:p>
    <w:p w:rsidR="001625E7" w:rsidRDefault="001625E7">
      <w:pPr>
        <w:widowControl/>
        <w:shd w:val="clear" w:color="auto" w:fill="FFFFFF"/>
        <w:adjustRightInd/>
        <w:spacing w:line="23" w:lineRule="atLeast"/>
        <w:rPr>
          <w:szCs w:val="26"/>
        </w:rPr>
      </w:pPr>
    </w:p>
    <w:p w:rsidR="001625E7" w:rsidRDefault="001625E7">
      <w:pPr>
        <w:widowControl/>
        <w:shd w:val="clear" w:color="auto" w:fill="FFFFFF"/>
        <w:adjustRightInd/>
        <w:spacing w:line="23" w:lineRule="atLeast"/>
        <w:rPr>
          <w:szCs w:val="26"/>
        </w:rPr>
      </w:pPr>
    </w:p>
    <w:p w:rsidR="001625E7" w:rsidRDefault="001625E7">
      <w:pPr>
        <w:widowControl/>
        <w:shd w:val="clear" w:color="auto" w:fill="FFFFFF"/>
        <w:adjustRightInd/>
        <w:spacing w:line="276" w:lineRule="auto"/>
        <w:rPr>
          <w:szCs w:val="26"/>
        </w:rPr>
      </w:pPr>
    </w:p>
    <w:p w:rsidR="001625E7" w:rsidRDefault="001625E7">
      <w:pPr>
        <w:widowControl/>
        <w:shd w:val="clear" w:color="auto" w:fill="FFFFFF"/>
        <w:adjustRightInd/>
        <w:spacing w:line="276" w:lineRule="auto"/>
        <w:rPr>
          <w:szCs w:val="26"/>
        </w:rPr>
      </w:pPr>
    </w:p>
    <w:p w:rsidR="001625E7" w:rsidRDefault="001625E7">
      <w:pPr>
        <w:widowControl/>
        <w:shd w:val="clear" w:color="auto" w:fill="FFFFFF"/>
        <w:adjustRightInd/>
        <w:spacing w:line="276" w:lineRule="auto"/>
        <w:rPr>
          <w:szCs w:val="26"/>
        </w:rPr>
      </w:pPr>
    </w:p>
    <w:p w:rsidR="00AD4FEF" w:rsidRDefault="00AD4FEF">
      <w:pPr>
        <w:widowControl/>
        <w:shd w:val="clear" w:color="auto" w:fill="FFFFFF"/>
        <w:adjustRightInd/>
        <w:spacing w:line="276" w:lineRule="auto"/>
        <w:rPr>
          <w:szCs w:val="26"/>
        </w:rPr>
      </w:pPr>
    </w:p>
    <w:p w:rsidR="00AD4FEF" w:rsidRPr="00EF6BD8" w:rsidRDefault="00EF6BD8" w:rsidP="00EF6BD8">
      <w:pPr>
        <w:widowControl/>
        <w:shd w:val="clear" w:color="auto" w:fill="FFFFFF"/>
        <w:adjustRightInd/>
        <w:spacing w:line="276" w:lineRule="auto"/>
        <w:ind w:left="4253" w:firstLine="0"/>
        <w:jc w:val="center"/>
        <w:rPr>
          <w:sz w:val="24"/>
          <w:szCs w:val="24"/>
        </w:rPr>
      </w:pPr>
      <w:r w:rsidRPr="00EF6BD8">
        <w:rPr>
          <w:sz w:val="24"/>
          <w:szCs w:val="24"/>
        </w:rPr>
        <w:lastRenderedPageBreak/>
        <w:t xml:space="preserve">Приложение </w:t>
      </w:r>
    </w:p>
    <w:p w:rsidR="00EF6BD8" w:rsidRPr="00EF6BD8" w:rsidRDefault="00EF6BD8" w:rsidP="00EF6BD8">
      <w:pPr>
        <w:widowControl/>
        <w:shd w:val="clear" w:color="auto" w:fill="FFFFFF"/>
        <w:adjustRightInd/>
        <w:spacing w:line="276" w:lineRule="auto"/>
        <w:ind w:left="4253" w:firstLine="0"/>
        <w:jc w:val="center"/>
        <w:rPr>
          <w:sz w:val="24"/>
          <w:szCs w:val="24"/>
        </w:rPr>
      </w:pPr>
      <w:r w:rsidRPr="00EF6BD8">
        <w:rPr>
          <w:sz w:val="24"/>
          <w:szCs w:val="24"/>
        </w:rPr>
        <w:t>к Порядку</w:t>
      </w:r>
    </w:p>
    <w:p w:rsidR="001625E7" w:rsidRPr="00EF6BD8" w:rsidRDefault="004F163F">
      <w:pPr>
        <w:rPr>
          <w:sz w:val="24"/>
          <w:szCs w:val="24"/>
          <w:lang w:bidi="ru-RU"/>
        </w:rPr>
      </w:pPr>
      <w:r>
        <w:rPr>
          <w:sz w:val="24"/>
          <w:szCs w:val="24"/>
          <w:lang w:bidi="ru-RU"/>
        </w:rPr>
        <w:t>ФОРМА</w:t>
      </w:r>
      <w:bookmarkStart w:id="0" w:name="_GoBack"/>
      <w:bookmarkEnd w:id="0"/>
    </w:p>
    <w:p w:rsidR="006419CE" w:rsidRPr="006419CE" w:rsidRDefault="006419CE" w:rsidP="006419CE">
      <w:pPr>
        <w:widowControl/>
        <w:shd w:val="clear" w:color="auto" w:fill="FFFFFF"/>
        <w:adjustRightInd/>
        <w:ind w:left="4395" w:firstLine="0"/>
        <w:jc w:val="center"/>
        <w:rPr>
          <w:b/>
          <w:color w:val="282828"/>
          <w:sz w:val="24"/>
          <w:szCs w:val="24"/>
        </w:rPr>
      </w:pPr>
      <w:r w:rsidRPr="006419CE">
        <w:rPr>
          <w:b/>
          <w:color w:val="282828"/>
          <w:sz w:val="24"/>
          <w:szCs w:val="24"/>
        </w:rPr>
        <w:t xml:space="preserve">Главе </w:t>
      </w:r>
    </w:p>
    <w:p w:rsidR="006419CE" w:rsidRPr="006419CE" w:rsidRDefault="006419CE" w:rsidP="006419CE">
      <w:pPr>
        <w:widowControl/>
        <w:shd w:val="clear" w:color="auto" w:fill="FFFFFF"/>
        <w:adjustRightInd/>
        <w:ind w:left="4395" w:firstLine="0"/>
        <w:jc w:val="center"/>
        <w:rPr>
          <w:b/>
          <w:color w:val="282828"/>
          <w:sz w:val="24"/>
          <w:szCs w:val="24"/>
        </w:rPr>
      </w:pPr>
      <w:r w:rsidRPr="006419CE">
        <w:rPr>
          <w:b/>
          <w:color w:val="282828"/>
          <w:sz w:val="24"/>
          <w:szCs w:val="24"/>
        </w:rPr>
        <w:t>Арсеньевского городского округа</w:t>
      </w:r>
    </w:p>
    <w:p w:rsidR="006419CE" w:rsidRPr="006419CE" w:rsidRDefault="006419CE" w:rsidP="00EF6BD8">
      <w:pPr>
        <w:widowControl/>
        <w:shd w:val="clear" w:color="auto" w:fill="FFFFFF"/>
        <w:adjustRightInd/>
        <w:spacing w:line="360" w:lineRule="auto"/>
        <w:ind w:left="4395" w:firstLine="0"/>
        <w:jc w:val="center"/>
        <w:rPr>
          <w:color w:val="282828"/>
          <w:sz w:val="24"/>
          <w:szCs w:val="24"/>
        </w:rPr>
      </w:pPr>
      <w:r w:rsidRPr="006419CE">
        <w:rPr>
          <w:color w:val="282828"/>
          <w:sz w:val="24"/>
          <w:szCs w:val="24"/>
        </w:rPr>
        <w:t>от ________________________________________</w:t>
      </w:r>
    </w:p>
    <w:p w:rsidR="001625E7" w:rsidRDefault="00A425CC" w:rsidP="00EF6BD8">
      <w:pPr>
        <w:widowControl/>
        <w:shd w:val="clear" w:color="auto" w:fill="FFFFFF"/>
        <w:adjustRightInd/>
        <w:spacing w:line="360" w:lineRule="auto"/>
        <w:ind w:left="4536" w:firstLine="0"/>
        <w:rPr>
          <w:color w:val="282828"/>
          <w:sz w:val="24"/>
          <w:szCs w:val="24"/>
        </w:rPr>
      </w:pPr>
      <w:r>
        <w:rPr>
          <w:color w:val="282828"/>
          <w:sz w:val="24"/>
          <w:szCs w:val="24"/>
        </w:rPr>
        <w:t>Контактный телефон _______________________</w:t>
      </w:r>
    </w:p>
    <w:p w:rsidR="00A425CC" w:rsidRDefault="00A425CC">
      <w:pPr>
        <w:widowControl/>
        <w:shd w:val="clear" w:color="auto" w:fill="FFFFFF"/>
        <w:adjustRightInd/>
        <w:ind w:left="4536" w:firstLine="0"/>
        <w:rPr>
          <w:color w:val="282828"/>
          <w:sz w:val="24"/>
          <w:szCs w:val="24"/>
        </w:rPr>
      </w:pPr>
    </w:p>
    <w:p w:rsidR="001625E7" w:rsidRDefault="00D96289">
      <w:pPr>
        <w:widowControl/>
        <w:shd w:val="clear" w:color="auto" w:fill="FFFFFF"/>
        <w:adjustRightInd/>
        <w:ind w:firstLine="0"/>
        <w:jc w:val="center"/>
        <w:rPr>
          <w:color w:val="282828"/>
          <w:sz w:val="24"/>
          <w:szCs w:val="24"/>
        </w:rPr>
      </w:pPr>
      <w:r>
        <w:rPr>
          <w:color w:val="282828"/>
          <w:sz w:val="24"/>
          <w:szCs w:val="24"/>
        </w:rPr>
        <w:t>ЗАЯВЛЕНИЕ</w:t>
      </w:r>
    </w:p>
    <w:p w:rsidR="001625E7" w:rsidRDefault="00D96289">
      <w:pPr>
        <w:widowControl/>
        <w:shd w:val="clear" w:color="auto" w:fill="FFFFFF"/>
        <w:adjustRightInd/>
        <w:ind w:firstLine="0"/>
        <w:jc w:val="center"/>
        <w:rPr>
          <w:color w:val="282828"/>
          <w:sz w:val="24"/>
          <w:szCs w:val="24"/>
        </w:rPr>
      </w:pPr>
      <w:r>
        <w:rPr>
          <w:color w:val="282828"/>
          <w:sz w:val="24"/>
          <w:szCs w:val="24"/>
        </w:rPr>
        <w:t>об оказании единовременной материальной помощи</w:t>
      </w:r>
    </w:p>
    <w:p w:rsidR="001625E7" w:rsidRDefault="001625E7">
      <w:pPr>
        <w:widowControl/>
        <w:shd w:val="clear" w:color="auto" w:fill="FFFFFF"/>
        <w:adjustRightInd/>
        <w:ind w:firstLine="0"/>
        <w:jc w:val="center"/>
        <w:rPr>
          <w:color w:val="282828"/>
          <w:sz w:val="24"/>
          <w:szCs w:val="24"/>
        </w:rPr>
      </w:pPr>
    </w:p>
    <w:p w:rsidR="001938D7" w:rsidRDefault="00D96289" w:rsidP="001938D7">
      <w:pPr>
        <w:widowControl/>
        <w:shd w:val="clear" w:color="auto" w:fill="FFFFFF"/>
        <w:adjustRightInd/>
        <w:rPr>
          <w:color w:val="282828"/>
          <w:sz w:val="24"/>
          <w:szCs w:val="24"/>
        </w:rPr>
      </w:pPr>
      <w:r>
        <w:rPr>
          <w:color w:val="282828"/>
          <w:sz w:val="24"/>
          <w:szCs w:val="24"/>
        </w:rPr>
        <w:t xml:space="preserve">Прошу оказать мне единовременную материальную помощь в связи </w:t>
      </w:r>
      <w:r w:rsidR="001938D7">
        <w:rPr>
          <w:color w:val="282828"/>
          <w:sz w:val="24"/>
          <w:szCs w:val="24"/>
        </w:rPr>
        <w:t xml:space="preserve">с гибелью </w:t>
      </w:r>
      <w:r w:rsidR="00CC1210">
        <w:rPr>
          <w:color w:val="282828"/>
          <w:sz w:val="24"/>
          <w:szCs w:val="24"/>
        </w:rPr>
        <w:t>(</w:t>
      </w:r>
      <w:r w:rsidR="00E30D12">
        <w:rPr>
          <w:color w:val="282828"/>
          <w:sz w:val="24"/>
          <w:szCs w:val="24"/>
        </w:rPr>
        <w:t>смертью</w:t>
      </w:r>
      <w:r w:rsidR="00CC1210">
        <w:rPr>
          <w:color w:val="282828"/>
          <w:sz w:val="24"/>
          <w:szCs w:val="24"/>
        </w:rPr>
        <w:t>)______</w:t>
      </w:r>
      <w:r w:rsidR="001938D7">
        <w:rPr>
          <w:color w:val="282828"/>
          <w:sz w:val="24"/>
          <w:szCs w:val="24"/>
        </w:rPr>
        <w:t>_________________________________________________________________</w:t>
      </w:r>
    </w:p>
    <w:p w:rsidR="001938D7" w:rsidRDefault="001938D7" w:rsidP="001938D7">
      <w:pPr>
        <w:widowControl/>
        <w:shd w:val="clear" w:color="auto" w:fill="FFFFFF"/>
        <w:adjustRightInd/>
        <w:rPr>
          <w:color w:val="282828"/>
          <w:sz w:val="24"/>
          <w:szCs w:val="24"/>
        </w:rPr>
      </w:pPr>
    </w:p>
    <w:p w:rsidR="001625E7" w:rsidRDefault="00D96289">
      <w:pPr>
        <w:widowControl/>
        <w:shd w:val="clear" w:color="auto" w:fill="FFFFFF"/>
        <w:adjustRightInd/>
        <w:ind w:firstLine="0"/>
        <w:jc w:val="center"/>
        <w:rPr>
          <w:b/>
          <w:color w:val="282828"/>
          <w:sz w:val="24"/>
          <w:szCs w:val="24"/>
        </w:rPr>
      </w:pPr>
      <w:r>
        <w:rPr>
          <w:b/>
          <w:color w:val="282828"/>
          <w:sz w:val="24"/>
          <w:szCs w:val="24"/>
        </w:rPr>
        <w:t>Опись документов, прилагаемых к заявлению гражданина</w:t>
      </w:r>
    </w:p>
    <w:p w:rsidR="001625E7" w:rsidRDefault="00D96289">
      <w:pPr>
        <w:widowControl/>
        <w:shd w:val="clear" w:color="auto" w:fill="FFFFFF"/>
        <w:adjustRightInd/>
        <w:ind w:firstLine="0"/>
        <w:jc w:val="center"/>
        <w:rPr>
          <w:color w:val="282828"/>
          <w:sz w:val="24"/>
          <w:szCs w:val="24"/>
        </w:rPr>
      </w:pPr>
      <w:r>
        <w:rPr>
          <w:color w:val="282828"/>
          <w:sz w:val="24"/>
          <w:szCs w:val="24"/>
        </w:rPr>
        <w:t>_________________________________________________</w:t>
      </w:r>
    </w:p>
    <w:p w:rsidR="00EF6BD8" w:rsidRDefault="00EF6BD8">
      <w:pPr>
        <w:widowControl/>
        <w:shd w:val="clear" w:color="auto" w:fill="FFFFFF"/>
        <w:adjustRightInd/>
        <w:ind w:firstLine="0"/>
        <w:jc w:val="center"/>
        <w:rPr>
          <w:color w:val="282828"/>
          <w:sz w:val="10"/>
          <w:szCs w:val="10"/>
        </w:rPr>
      </w:pPr>
    </w:p>
    <w:p w:rsidR="001625E7" w:rsidRDefault="001625E7">
      <w:pPr>
        <w:widowControl/>
        <w:shd w:val="clear" w:color="auto" w:fill="FFFFFF"/>
        <w:adjustRightInd/>
        <w:ind w:firstLine="0"/>
        <w:jc w:val="center"/>
        <w:rPr>
          <w:color w:val="282828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"/>
        <w:gridCol w:w="6480"/>
        <w:gridCol w:w="2707"/>
      </w:tblGrid>
      <w:tr w:rsidR="001625E7" w:rsidTr="006419CE">
        <w:tc>
          <w:tcPr>
            <w:tcW w:w="666" w:type="dxa"/>
            <w:shd w:val="clear" w:color="auto" w:fill="auto"/>
          </w:tcPr>
          <w:p w:rsidR="001625E7" w:rsidRDefault="00D96289" w:rsidP="00EF6BD8">
            <w:pPr>
              <w:widowControl/>
              <w:adjustRightInd/>
              <w:ind w:left="-98" w:right="-76" w:firstLine="0"/>
              <w:jc w:val="center"/>
              <w:rPr>
                <w:color w:val="282828"/>
                <w:sz w:val="24"/>
                <w:szCs w:val="24"/>
              </w:rPr>
            </w:pPr>
            <w:r>
              <w:rPr>
                <w:color w:val="282828"/>
                <w:sz w:val="24"/>
                <w:szCs w:val="24"/>
              </w:rPr>
              <w:t>№ п/п</w:t>
            </w:r>
          </w:p>
        </w:tc>
        <w:tc>
          <w:tcPr>
            <w:tcW w:w="6480" w:type="dxa"/>
            <w:shd w:val="clear" w:color="auto" w:fill="auto"/>
          </w:tcPr>
          <w:p w:rsidR="001625E7" w:rsidRDefault="00D96289">
            <w:pPr>
              <w:widowControl/>
              <w:shd w:val="clear" w:color="auto" w:fill="FFFFFF"/>
              <w:adjustRightInd/>
              <w:ind w:firstLine="0"/>
              <w:jc w:val="center"/>
              <w:rPr>
                <w:color w:val="282828"/>
                <w:sz w:val="24"/>
                <w:szCs w:val="24"/>
              </w:rPr>
            </w:pPr>
            <w:r>
              <w:rPr>
                <w:color w:val="282828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07" w:type="dxa"/>
            <w:shd w:val="clear" w:color="auto" w:fill="auto"/>
          </w:tcPr>
          <w:p w:rsidR="001625E7" w:rsidRDefault="00D96289">
            <w:pPr>
              <w:widowControl/>
              <w:shd w:val="clear" w:color="auto" w:fill="FFFFFF"/>
              <w:adjustRightInd/>
              <w:ind w:firstLine="0"/>
              <w:jc w:val="center"/>
              <w:rPr>
                <w:color w:val="282828"/>
                <w:sz w:val="24"/>
                <w:szCs w:val="24"/>
              </w:rPr>
            </w:pPr>
            <w:r>
              <w:rPr>
                <w:color w:val="282828"/>
                <w:sz w:val="24"/>
                <w:szCs w:val="24"/>
              </w:rPr>
              <w:t>Количество (шт.)</w:t>
            </w:r>
          </w:p>
        </w:tc>
      </w:tr>
      <w:tr w:rsidR="001625E7" w:rsidTr="006419CE">
        <w:trPr>
          <w:trHeight w:val="547"/>
        </w:trPr>
        <w:tc>
          <w:tcPr>
            <w:tcW w:w="666" w:type="dxa"/>
            <w:shd w:val="clear" w:color="auto" w:fill="auto"/>
          </w:tcPr>
          <w:p w:rsidR="001625E7" w:rsidRDefault="001625E7">
            <w:pPr>
              <w:widowControl/>
              <w:adjustRightInd/>
              <w:ind w:firstLine="0"/>
              <w:rPr>
                <w:color w:val="282828"/>
                <w:sz w:val="24"/>
                <w:szCs w:val="24"/>
              </w:rPr>
            </w:pPr>
          </w:p>
        </w:tc>
        <w:tc>
          <w:tcPr>
            <w:tcW w:w="6480" w:type="dxa"/>
            <w:shd w:val="clear" w:color="auto" w:fill="auto"/>
          </w:tcPr>
          <w:p w:rsidR="001625E7" w:rsidRDefault="001938D7">
            <w:pPr>
              <w:widowControl/>
              <w:adjustRightInd/>
              <w:ind w:firstLine="0"/>
              <w:rPr>
                <w:color w:val="282828"/>
                <w:sz w:val="24"/>
                <w:szCs w:val="24"/>
              </w:rPr>
            </w:pPr>
            <w:r>
              <w:rPr>
                <w:color w:val="282828"/>
                <w:sz w:val="24"/>
                <w:szCs w:val="24"/>
              </w:rPr>
              <w:t>Свидетельство</w:t>
            </w:r>
            <w:r w:rsidR="004F163F">
              <w:rPr>
                <w:color w:val="282828"/>
                <w:sz w:val="24"/>
                <w:szCs w:val="24"/>
              </w:rPr>
              <w:t xml:space="preserve"> (извещение)</w:t>
            </w:r>
            <w:r>
              <w:rPr>
                <w:color w:val="282828"/>
                <w:sz w:val="24"/>
                <w:szCs w:val="24"/>
              </w:rPr>
              <w:t xml:space="preserve"> о смерти</w:t>
            </w:r>
          </w:p>
        </w:tc>
        <w:tc>
          <w:tcPr>
            <w:tcW w:w="2707" w:type="dxa"/>
            <w:shd w:val="clear" w:color="auto" w:fill="auto"/>
          </w:tcPr>
          <w:p w:rsidR="001625E7" w:rsidRDefault="001625E7">
            <w:pPr>
              <w:widowControl/>
              <w:adjustRightInd/>
              <w:ind w:firstLine="0"/>
              <w:rPr>
                <w:color w:val="282828"/>
                <w:sz w:val="24"/>
                <w:szCs w:val="24"/>
              </w:rPr>
            </w:pPr>
          </w:p>
        </w:tc>
      </w:tr>
      <w:tr w:rsidR="001625E7" w:rsidTr="006419CE">
        <w:trPr>
          <w:trHeight w:val="839"/>
        </w:trPr>
        <w:tc>
          <w:tcPr>
            <w:tcW w:w="666" w:type="dxa"/>
            <w:shd w:val="clear" w:color="auto" w:fill="auto"/>
          </w:tcPr>
          <w:p w:rsidR="001625E7" w:rsidRDefault="001625E7">
            <w:pPr>
              <w:widowControl/>
              <w:adjustRightInd/>
              <w:ind w:firstLine="0"/>
              <w:rPr>
                <w:color w:val="282828"/>
                <w:sz w:val="24"/>
                <w:szCs w:val="24"/>
              </w:rPr>
            </w:pPr>
          </w:p>
        </w:tc>
        <w:tc>
          <w:tcPr>
            <w:tcW w:w="6480" w:type="dxa"/>
            <w:shd w:val="clear" w:color="auto" w:fill="auto"/>
          </w:tcPr>
          <w:p w:rsidR="001625E7" w:rsidRDefault="001938D7">
            <w:pPr>
              <w:widowControl/>
              <w:adjustRightInd/>
              <w:ind w:firstLine="0"/>
              <w:rPr>
                <w:color w:val="282828"/>
                <w:sz w:val="24"/>
                <w:szCs w:val="24"/>
              </w:rPr>
            </w:pPr>
            <w:r>
              <w:rPr>
                <w:color w:val="282828"/>
                <w:sz w:val="24"/>
                <w:szCs w:val="24"/>
              </w:rPr>
              <w:t>Документ подтверждающий родство</w:t>
            </w:r>
          </w:p>
        </w:tc>
        <w:tc>
          <w:tcPr>
            <w:tcW w:w="2707" w:type="dxa"/>
            <w:shd w:val="clear" w:color="auto" w:fill="auto"/>
          </w:tcPr>
          <w:p w:rsidR="001625E7" w:rsidRDefault="001625E7">
            <w:pPr>
              <w:widowControl/>
              <w:adjustRightInd/>
              <w:ind w:firstLine="0"/>
              <w:rPr>
                <w:color w:val="282828"/>
                <w:sz w:val="24"/>
                <w:szCs w:val="24"/>
              </w:rPr>
            </w:pPr>
          </w:p>
        </w:tc>
      </w:tr>
      <w:tr w:rsidR="001625E7" w:rsidTr="006419CE">
        <w:trPr>
          <w:trHeight w:val="695"/>
        </w:trPr>
        <w:tc>
          <w:tcPr>
            <w:tcW w:w="666" w:type="dxa"/>
            <w:shd w:val="clear" w:color="auto" w:fill="auto"/>
          </w:tcPr>
          <w:p w:rsidR="001625E7" w:rsidRDefault="001625E7">
            <w:pPr>
              <w:widowControl/>
              <w:adjustRightInd/>
              <w:ind w:firstLine="0"/>
              <w:rPr>
                <w:color w:val="282828"/>
                <w:sz w:val="24"/>
                <w:szCs w:val="24"/>
              </w:rPr>
            </w:pPr>
          </w:p>
        </w:tc>
        <w:tc>
          <w:tcPr>
            <w:tcW w:w="6480" w:type="dxa"/>
            <w:shd w:val="clear" w:color="auto" w:fill="auto"/>
          </w:tcPr>
          <w:p w:rsidR="001625E7" w:rsidRDefault="001938D7">
            <w:pPr>
              <w:widowControl/>
              <w:adjustRightInd/>
              <w:ind w:firstLine="0"/>
              <w:rPr>
                <w:color w:val="282828"/>
                <w:sz w:val="24"/>
                <w:szCs w:val="24"/>
              </w:rPr>
            </w:pPr>
            <w:r>
              <w:rPr>
                <w:color w:val="282828"/>
                <w:sz w:val="24"/>
                <w:szCs w:val="24"/>
              </w:rPr>
              <w:t>Паспорт заявителя</w:t>
            </w:r>
          </w:p>
        </w:tc>
        <w:tc>
          <w:tcPr>
            <w:tcW w:w="2707" w:type="dxa"/>
            <w:shd w:val="clear" w:color="auto" w:fill="auto"/>
          </w:tcPr>
          <w:p w:rsidR="001625E7" w:rsidRDefault="001625E7">
            <w:pPr>
              <w:widowControl/>
              <w:adjustRightInd/>
              <w:ind w:firstLine="0"/>
              <w:rPr>
                <w:color w:val="282828"/>
                <w:sz w:val="24"/>
                <w:szCs w:val="24"/>
              </w:rPr>
            </w:pPr>
          </w:p>
        </w:tc>
      </w:tr>
    </w:tbl>
    <w:p w:rsidR="00EF6BD8" w:rsidRDefault="00EF6BD8" w:rsidP="006419CE">
      <w:pPr>
        <w:widowControl/>
        <w:shd w:val="clear" w:color="auto" w:fill="FFFFFF"/>
        <w:adjustRightInd/>
        <w:ind w:firstLine="567"/>
        <w:rPr>
          <w:b/>
          <w:color w:val="282828"/>
          <w:sz w:val="24"/>
          <w:szCs w:val="24"/>
        </w:rPr>
      </w:pPr>
    </w:p>
    <w:p w:rsidR="006419CE" w:rsidRDefault="006419CE" w:rsidP="006419CE">
      <w:pPr>
        <w:widowControl/>
        <w:shd w:val="clear" w:color="auto" w:fill="FFFFFF"/>
        <w:adjustRightInd/>
        <w:ind w:firstLine="567"/>
        <w:rPr>
          <w:color w:val="282828"/>
          <w:sz w:val="24"/>
          <w:szCs w:val="24"/>
        </w:rPr>
      </w:pPr>
      <w:r>
        <w:rPr>
          <w:b/>
          <w:color w:val="282828"/>
          <w:sz w:val="24"/>
          <w:szCs w:val="24"/>
        </w:rPr>
        <w:t>Даю свое согласие администрации Арсеньевского городского округа,  расположенной по адресу: Приморский край, г. Арсеньев, ул. Ленинская, 8,</w:t>
      </w:r>
      <w:r>
        <w:rPr>
          <w:color w:val="282828"/>
          <w:sz w:val="24"/>
          <w:szCs w:val="24"/>
        </w:rPr>
        <w:t xml:space="preserve"> на передачу (предоставление, распространение) моих персональных данных: фамилия, имя, отчество, дата и место рождения, место жительства и регистрация, реквизиты документа, удостоверяющего личность (номер основного документа, удостоверяющего личность, сведения о дате выдачи указанного документа и выдавшем его органе), номера лицевых счетов в банке,  информация о трудовой деятельности; пол; номер телефона; социальный статус - с использованием средств автоматизации, а также без использования таких средств на основании межведомственных запросов в Многофункциональный центр предоставления  государственных  и муниципальных услуг либо в орган, предоставляющий государственную услугу, орган, предоставляющий муниципальную услугу, либо подведомственную государственному органу или органу местного самоуправления организацию, участвующую в предоставлении государственных и муниципальных услуг, с целью получения мною разовой материальной помощи.</w:t>
      </w:r>
    </w:p>
    <w:p w:rsidR="006419CE" w:rsidRDefault="006419CE" w:rsidP="006419CE">
      <w:pPr>
        <w:widowControl/>
        <w:shd w:val="clear" w:color="auto" w:fill="FFFFFF"/>
        <w:adjustRightInd/>
        <w:ind w:firstLine="567"/>
        <w:rPr>
          <w:color w:val="282828"/>
          <w:sz w:val="24"/>
          <w:szCs w:val="24"/>
        </w:rPr>
      </w:pPr>
      <w:r>
        <w:rPr>
          <w:color w:val="282828"/>
          <w:sz w:val="24"/>
          <w:szCs w:val="24"/>
        </w:rPr>
        <w:t>Настоящее согласие действует с дат его подписания в течение всего срока предоставления разовой материальной помощи и может быть отозвано путем направления письменного заявления.</w:t>
      </w:r>
    </w:p>
    <w:p w:rsidR="001625E7" w:rsidRDefault="001625E7">
      <w:pPr>
        <w:widowControl/>
        <w:shd w:val="clear" w:color="auto" w:fill="FFFFFF"/>
        <w:adjustRightInd/>
        <w:ind w:firstLine="567"/>
        <w:rPr>
          <w:b/>
          <w:color w:val="282828"/>
          <w:sz w:val="24"/>
          <w:szCs w:val="24"/>
        </w:rPr>
      </w:pPr>
    </w:p>
    <w:p w:rsidR="00020B8E" w:rsidRDefault="00D96289" w:rsidP="00020B8E">
      <w:pPr>
        <w:widowControl/>
        <w:shd w:val="clear" w:color="auto" w:fill="FFFFFF"/>
        <w:adjustRightInd/>
        <w:rPr>
          <w:color w:val="282828"/>
          <w:sz w:val="24"/>
          <w:szCs w:val="24"/>
        </w:rPr>
      </w:pPr>
      <w:r>
        <w:rPr>
          <w:color w:val="282828"/>
          <w:sz w:val="24"/>
          <w:szCs w:val="24"/>
        </w:rPr>
        <w:t>Предоставленную мне по данному заявлению единовременную матер</w:t>
      </w:r>
      <w:r w:rsidR="00020B8E">
        <w:rPr>
          <w:color w:val="282828"/>
          <w:sz w:val="24"/>
          <w:szCs w:val="24"/>
        </w:rPr>
        <w:t xml:space="preserve">иальную помощь прошу перечислять </w:t>
      </w:r>
      <w:r>
        <w:rPr>
          <w:color w:val="282828"/>
          <w:sz w:val="24"/>
          <w:szCs w:val="24"/>
        </w:rPr>
        <w:t>на лицевой счет: ____________________</w:t>
      </w:r>
      <w:r w:rsidR="00020B8E">
        <w:rPr>
          <w:color w:val="282828"/>
          <w:sz w:val="24"/>
          <w:szCs w:val="24"/>
        </w:rPr>
        <w:t>_______________</w:t>
      </w:r>
      <w:r w:rsidR="006419CE">
        <w:rPr>
          <w:color w:val="282828"/>
          <w:sz w:val="24"/>
          <w:szCs w:val="24"/>
        </w:rPr>
        <w:t>__</w:t>
      </w:r>
      <w:r>
        <w:rPr>
          <w:color w:val="282828"/>
          <w:sz w:val="24"/>
          <w:szCs w:val="24"/>
        </w:rPr>
        <w:t>_</w:t>
      </w:r>
    </w:p>
    <w:p w:rsidR="00191571" w:rsidRDefault="00D96289" w:rsidP="00191571">
      <w:pPr>
        <w:widowControl/>
        <w:shd w:val="clear" w:color="auto" w:fill="FFFFFF"/>
        <w:adjustRightInd/>
        <w:rPr>
          <w:color w:val="282828"/>
          <w:sz w:val="18"/>
          <w:szCs w:val="18"/>
        </w:rPr>
      </w:pPr>
      <w:r>
        <w:rPr>
          <w:color w:val="282828"/>
          <w:sz w:val="24"/>
          <w:szCs w:val="24"/>
        </w:rPr>
        <w:t xml:space="preserve"> </w:t>
      </w:r>
      <w:r w:rsidR="00020B8E">
        <w:rPr>
          <w:color w:val="282828"/>
          <w:sz w:val="24"/>
          <w:szCs w:val="24"/>
        </w:rPr>
        <w:tab/>
      </w:r>
      <w:r w:rsidR="00020B8E">
        <w:rPr>
          <w:color w:val="282828"/>
          <w:sz w:val="24"/>
          <w:szCs w:val="24"/>
        </w:rPr>
        <w:tab/>
      </w:r>
      <w:r w:rsidR="00020B8E">
        <w:rPr>
          <w:color w:val="282828"/>
          <w:sz w:val="24"/>
          <w:szCs w:val="24"/>
        </w:rPr>
        <w:tab/>
      </w:r>
      <w:r w:rsidR="00020B8E">
        <w:rPr>
          <w:color w:val="282828"/>
          <w:sz w:val="24"/>
          <w:szCs w:val="24"/>
        </w:rPr>
        <w:tab/>
      </w:r>
      <w:r w:rsidR="00020B8E">
        <w:rPr>
          <w:color w:val="282828"/>
          <w:sz w:val="24"/>
          <w:szCs w:val="24"/>
        </w:rPr>
        <w:tab/>
      </w:r>
      <w:r w:rsidR="00020B8E">
        <w:rPr>
          <w:color w:val="282828"/>
          <w:sz w:val="24"/>
          <w:szCs w:val="24"/>
        </w:rPr>
        <w:tab/>
      </w:r>
      <w:r w:rsidR="00020B8E" w:rsidRPr="00020B8E">
        <w:rPr>
          <w:color w:val="282828"/>
          <w:sz w:val="20"/>
        </w:rPr>
        <w:t>(</w:t>
      </w:r>
      <w:r w:rsidR="00020B8E" w:rsidRPr="00191571">
        <w:rPr>
          <w:color w:val="282828"/>
          <w:sz w:val="18"/>
          <w:szCs w:val="18"/>
        </w:rPr>
        <w:t>указать реквизиты счета для зачисления ЕМП)</w:t>
      </w:r>
    </w:p>
    <w:p w:rsidR="006419CE" w:rsidRDefault="006419CE" w:rsidP="00191571">
      <w:pPr>
        <w:widowControl/>
        <w:shd w:val="clear" w:color="auto" w:fill="FFFFFF"/>
        <w:adjustRightInd/>
        <w:rPr>
          <w:color w:val="282828"/>
          <w:sz w:val="18"/>
          <w:szCs w:val="18"/>
        </w:rPr>
      </w:pPr>
      <w:r>
        <w:rPr>
          <w:color w:val="282828"/>
          <w:sz w:val="18"/>
          <w:szCs w:val="18"/>
        </w:rPr>
        <w:t>__________________________________________________________________________________</w:t>
      </w:r>
    </w:p>
    <w:p w:rsidR="006419CE" w:rsidRDefault="006419CE" w:rsidP="00191571">
      <w:pPr>
        <w:widowControl/>
        <w:shd w:val="clear" w:color="auto" w:fill="FFFFFF"/>
        <w:adjustRightInd/>
        <w:rPr>
          <w:color w:val="282828"/>
          <w:sz w:val="18"/>
          <w:szCs w:val="18"/>
        </w:rPr>
      </w:pPr>
    </w:p>
    <w:p w:rsidR="001625E7" w:rsidRDefault="006419CE" w:rsidP="00191571">
      <w:pPr>
        <w:widowControl/>
        <w:shd w:val="clear" w:color="auto" w:fill="FFFFFF"/>
        <w:adjustRightInd/>
        <w:rPr>
          <w:color w:val="282828"/>
          <w:sz w:val="18"/>
          <w:szCs w:val="18"/>
        </w:rPr>
      </w:pPr>
      <w:r>
        <w:rPr>
          <w:color w:val="282828"/>
          <w:sz w:val="18"/>
          <w:szCs w:val="18"/>
        </w:rPr>
        <w:t>____________________________________________________________________________________________</w:t>
      </w:r>
    </w:p>
    <w:p w:rsidR="006419CE" w:rsidRDefault="006419CE" w:rsidP="00191571">
      <w:pPr>
        <w:widowControl/>
        <w:shd w:val="clear" w:color="auto" w:fill="FFFFFF"/>
        <w:adjustRightInd/>
        <w:rPr>
          <w:color w:val="282828"/>
          <w:sz w:val="18"/>
          <w:szCs w:val="18"/>
        </w:rPr>
      </w:pPr>
    </w:p>
    <w:p w:rsidR="00AD4FEF" w:rsidRDefault="00AD4FEF" w:rsidP="00191571">
      <w:pPr>
        <w:widowControl/>
        <w:shd w:val="clear" w:color="auto" w:fill="FFFFFF"/>
        <w:adjustRightInd/>
        <w:rPr>
          <w:color w:val="282828"/>
          <w:sz w:val="18"/>
          <w:szCs w:val="18"/>
        </w:rPr>
      </w:pPr>
      <w:r>
        <w:rPr>
          <w:color w:val="282828"/>
          <w:sz w:val="18"/>
          <w:szCs w:val="18"/>
        </w:rPr>
        <w:t>«_____»________________________20___г.</w:t>
      </w:r>
    </w:p>
    <w:p w:rsidR="00AD4FEF" w:rsidRDefault="00AD4FEF" w:rsidP="00191571">
      <w:pPr>
        <w:widowControl/>
        <w:shd w:val="clear" w:color="auto" w:fill="FFFFFF"/>
        <w:adjustRightInd/>
        <w:rPr>
          <w:color w:val="282828"/>
          <w:sz w:val="18"/>
          <w:szCs w:val="18"/>
        </w:rPr>
      </w:pPr>
    </w:p>
    <w:p w:rsidR="00AD4FEF" w:rsidRPr="00191571" w:rsidRDefault="00AD4FEF" w:rsidP="00191571">
      <w:pPr>
        <w:widowControl/>
        <w:shd w:val="clear" w:color="auto" w:fill="FFFFFF"/>
        <w:adjustRightInd/>
        <w:rPr>
          <w:color w:val="282828"/>
          <w:sz w:val="18"/>
          <w:szCs w:val="18"/>
        </w:rPr>
      </w:pPr>
      <w:r>
        <w:rPr>
          <w:color w:val="282828"/>
          <w:sz w:val="18"/>
          <w:szCs w:val="18"/>
        </w:rPr>
        <w:t>__________________________________________________________________________________________________</w:t>
      </w:r>
    </w:p>
    <w:p w:rsidR="001625E7" w:rsidRPr="00191571" w:rsidRDefault="00D02896">
      <w:pPr>
        <w:widowControl/>
        <w:shd w:val="clear" w:color="auto" w:fill="FFFFFF"/>
        <w:adjustRightInd/>
        <w:spacing w:line="276" w:lineRule="auto"/>
        <w:rPr>
          <w:color w:val="282828"/>
          <w:sz w:val="18"/>
          <w:szCs w:val="18"/>
        </w:rPr>
      </w:pPr>
      <w:r w:rsidRPr="00191571">
        <w:rPr>
          <w:color w:val="282828"/>
          <w:sz w:val="18"/>
          <w:szCs w:val="18"/>
        </w:rPr>
        <w:t>(</w:t>
      </w:r>
      <w:r w:rsidR="00020B8E" w:rsidRPr="00191571">
        <w:rPr>
          <w:color w:val="282828"/>
          <w:sz w:val="18"/>
          <w:szCs w:val="18"/>
        </w:rPr>
        <w:t>Ф.</w:t>
      </w:r>
      <w:r w:rsidR="00D96289" w:rsidRPr="00191571">
        <w:rPr>
          <w:color w:val="282828"/>
          <w:sz w:val="18"/>
          <w:szCs w:val="18"/>
        </w:rPr>
        <w:t>И.О. заявителя</w:t>
      </w:r>
      <w:r w:rsidRPr="00191571">
        <w:rPr>
          <w:color w:val="282828"/>
          <w:sz w:val="18"/>
          <w:szCs w:val="18"/>
        </w:rPr>
        <w:t xml:space="preserve"> (уполномоченного </w:t>
      </w:r>
      <w:proofErr w:type="gramStart"/>
      <w:r w:rsidRPr="00191571">
        <w:rPr>
          <w:color w:val="282828"/>
          <w:sz w:val="18"/>
          <w:szCs w:val="18"/>
        </w:rPr>
        <w:t>представителя</w:t>
      </w:r>
      <w:r w:rsidR="00D96289" w:rsidRPr="00191571">
        <w:rPr>
          <w:color w:val="282828"/>
          <w:sz w:val="18"/>
          <w:szCs w:val="18"/>
        </w:rPr>
        <w:t xml:space="preserve">)   </w:t>
      </w:r>
      <w:proofErr w:type="gramEnd"/>
      <w:r w:rsidR="00D96289" w:rsidRPr="00191571">
        <w:rPr>
          <w:color w:val="282828"/>
          <w:sz w:val="18"/>
          <w:szCs w:val="18"/>
        </w:rPr>
        <w:t xml:space="preserve">    </w:t>
      </w:r>
      <w:r w:rsidRPr="00191571">
        <w:rPr>
          <w:color w:val="282828"/>
          <w:sz w:val="18"/>
          <w:szCs w:val="18"/>
        </w:rPr>
        <w:t xml:space="preserve">     </w:t>
      </w:r>
      <w:r w:rsidR="00D96289" w:rsidRPr="00191571">
        <w:rPr>
          <w:color w:val="282828"/>
          <w:sz w:val="18"/>
          <w:szCs w:val="18"/>
        </w:rPr>
        <w:t xml:space="preserve"> (подпись заявителя</w:t>
      </w:r>
      <w:r w:rsidR="00191571" w:rsidRPr="00191571">
        <w:rPr>
          <w:color w:val="282828"/>
          <w:sz w:val="18"/>
          <w:szCs w:val="18"/>
        </w:rPr>
        <w:t xml:space="preserve"> (уполномоченного представителя</w:t>
      </w:r>
      <w:r w:rsidR="00D96289" w:rsidRPr="00191571">
        <w:rPr>
          <w:color w:val="282828"/>
          <w:sz w:val="18"/>
          <w:szCs w:val="18"/>
        </w:rPr>
        <w:t>)</w:t>
      </w:r>
    </w:p>
    <w:sectPr w:rsidR="001625E7" w:rsidRPr="00191571">
      <w:headerReference w:type="default" r:id="rId10"/>
      <w:type w:val="continuous"/>
      <w:pgSz w:w="11906" w:h="16838" w:code="9"/>
      <w:pgMar w:top="964" w:right="851" w:bottom="426" w:left="1418" w:header="567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0F75" w:rsidRDefault="00850F75">
      <w:r>
        <w:separator/>
      </w:r>
    </w:p>
  </w:endnote>
  <w:endnote w:type="continuationSeparator" w:id="0">
    <w:p w:rsidR="00850F75" w:rsidRDefault="00850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0F75" w:rsidRDefault="00850F75">
      <w:r>
        <w:separator/>
      </w:r>
    </w:p>
  </w:footnote>
  <w:footnote w:type="continuationSeparator" w:id="0">
    <w:p w:rsidR="00850F75" w:rsidRDefault="00850F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5E7" w:rsidRDefault="001625E7">
    <w:pPr>
      <w:pStyle w:val="a4"/>
      <w:ind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5E7" w:rsidRDefault="001625E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3357B"/>
    <w:multiLevelType w:val="hybridMultilevel"/>
    <w:tmpl w:val="D70EC364"/>
    <w:lvl w:ilvl="0" w:tplc="6FACADBC">
      <w:start w:val="1"/>
      <w:numFmt w:val="russianLower"/>
      <w:lvlText w:val="%1)"/>
      <w:lvlJc w:val="left"/>
      <w:pPr>
        <w:ind w:left="1429" w:hanging="360"/>
      </w:pPr>
      <w:rPr>
        <w:rFonts w:hint="default"/>
        <w:b w:val="0"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A873B98"/>
    <w:multiLevelType w:val="hybridMultilevel"/>
    <w:tmpl w:val="F85EB96C"/>
    <w:lvl w:ilvl="0" w:tplc="17E05CE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D683B9B"/>
    <w:multiLevelType w:val="multilevel"/>
    <w:tmpl w:val="761233A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6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5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01" w:hanging="2160"/>
      </w:pPr>
      <w:rPr>
        <w:rFonts w:hint="default"/>
      </w:rPr>
    </w:lvl>
  </w:abstractNum>
  <w:abstractNum w:abstractNumId="3" w15:restartNumberingAfterBreak="0">
    <w:nsid w:val="5F225CD7"/>
    <w:multiLevelType w:val="hybridMultilevel"/>
    <w:tmpl w:val="E13658C4"/>
    <w:lvl w:ilvl="0" w:tplc="BC9089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0ED3BAD"/>
    <w:multiLevelType w:val="hybridMultilevel"/>
    <w:tmpl w:val="39A27D78"/>
    <w:lvl w:ilvl="0" w:tplc="6FACADBC">
      <w:start w:val="1"/>
      <w:numFmt w:val="russianLower"/>
      <w:lvlText w:val="%1)"/>
      <w:lvlJc w:val="left"/>
      <w:pPr>
        <w:ind w:left="1070" w:hanging="360"/>
      </w:pPr>
      <w:rPr>
        <w:rFonts w:hint="default"/>
        <w:b w:val="0"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6490460C"/>
    <w:multiLevelType w:val="multilevel"/>
    <w:tmpl w:val="0419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6" w15:restartNumberingAfterBreak="0">
    <w:nsid w:val="66440EE3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drawingGridHorizontalSpacing w:val="187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5E7"/>
    <w:rsid w:val="00020B8E"/>
    <w:rsid w:val="00081049"/>
    <w:rsid w:val="000E5004"/>
    <w:rsid w:val="001625E7"/>
    <w:rsid w:val="00191571"/>
    <w:rsid w:val="001938D7"/>
    <w:rsid w:val="0019650A"/>
    <w:rsid w:val="001C68B6"/>
    <w:rsid w:val="00307B40"/>
    <w:rsid w:val="00453E8E"/>
    <w:rsid w:val="004D2E51"/>
    <w:rsid w:val="004E47B5"/>
    <w:rsid w:val="004E5E26"/>
    <w:rsid w:val="004F163F"/>
    <w:rsid w:val="00560F77"/>
    <w:rsid w:val="006256C6"/>
    <w:rsid w:val="006419CE"/>
    <w:rsid w:val="007050D2"/>
    <w:rsid w:val="00850F75"/>
    <w:rsid w:val="008E1C50"/>
    <w:rsid w:val="00A425CC"/>
    <w:rsid w:val="00A555A8"/>
    <w:rsid w:val="00A6323E"/>
    <w:rsid w:val="00AD4FEF"/>
    <w:rsid w:val="00B123DE"/>
    <w:rsid w:val="00C26BE7"/>
    <w:rsid w:val="00CC1210"/>
    <w:rsid w:val="00D02896"/>
    <w:rsid w:val="00D96289"/>
    <w:rsid w:val="00E07651"/>
    <w:rsid w:val="00E30D12"/>
    <w:rsid w:val="00E51F90"/>
    <w:rsid w:val="00EF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127896E0"/>
  <w15:docId w15:val="{76C99113-B860-4DA8-8491-638FD8AFA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09"/>
      <w:jc w:val="both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pPr>
      <w:tabs>
        <w:tab w:val="center" w:pos="4677"/>
        <w:tab w:val="right" w:pos="9355"/>
      </w:tabs>
    </w:p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Pr>
      <w:sz w:val="26"/>
    </w:rPr>
  </w:style>
  <w:style w:type="character" w:styleId="a7">
    <w:name w:val="page number"/>
    <w:basedOn w:val="a0"/>
  </w:style>
  <w:style w:type="character" w:customStyle="1" w:styleId="2">
    <w:name w:val="Основной текст (2)_"/>
    <w:basedOn w:val="a0"/>
    <w:link w:val="20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autoSpaceDE/>
      <w:autoSpaceDN/>
      <w:adjustRightInd/>
      <w:spacing w:before="1200" w:line="0" w:lineRule="atLeast"/>
      <w:ind w:hanging="1020"/>
      <w:jc w:val="right"/>
    </w:pPr>
    <w:rPr>
      <w:sz w:val="28"/>
      <w:szCs w:val="28"/>
    </w:rPr>
  </w:style>
  <w:style w:type="paragraph" w:styleId="a8">
    <w:name w:val="Balloon Text"/>
    <w:basedOn w:val="a"/>
    <w:link w:val="a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Pr>
      <w:rFonts w:ascii="Segoe UI" w:hAnsi="Segoe UI" w:cs="Segoe UI"/>
      <w:sz w:val="18"/>
      <w:szCs w:val="18"/>
    </w:rPr>
  </w:style>
  <w:style w:type="paragraph" w:customStyle="1" w:styleId="aa">
    <w:name w:val="Знак Знак Знак Знак"/>
    <w:basedOn w:val="a"/>
    <w:pPr>
      <w:autoSpaceDE/>
      <w:autoSpaceDN/>
      <w:spacing w:after="160" w:line="240" w:lineRule="exact"/>
      <w:ind w:firstLine="0"/>
      <w:jc w:val="right"/>
    </w:pPr>
    <w:rPr>
      <w:sz w:val="20"/>
      <w:lang w:val="en-GB" w:eastAsia="en-US"/>
    </w:rPr>
  </w:style>
  <w:style w:type="paragraph" w:customStyle="1" w:styleId="1">
    <w:name w:val="Обычный1"/>
    <w:pPr>
      <w:widowControl w:val="0"/>
      <w:spacing w:line="280" w:lineRule="auto"/>
      <w:ind w:firstLine="600"/>
    </w:pPr>
    <w:rPr>
      <w:snapToGrid w:val="0"/>
    </w:rPr>
  </w:style>
  <w:style w:type="paragraph" w:styleId="ab">
    <w:name w:val="List Paragraph"/>
    <w:basedOn w:val="a"/>
    <w:uiPriority w:val="34"/>
    <w:qFormat/>
    <w:pPr>
      <w:ind w:left="720"/>
      <w:contextualSpacing/>
    </w:pPr>
  </w:style>
  <w:style w:type="paragraph" w:styleId="ac">
    <w:name w:val="Block Text"/>
    <w:basedOn w:val="a"/>
    <w:pPr>
      <w:widowControl/>
      <w:autoSpaceDE/>
      <w:autoSpaceDN/>
      <w:adjustRightInd/>
      <w:ind w:left="993" w:right="5244"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9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rius\Desktop\&#1041;&#1051;&#1040;&#1053;&#1050;-&#1055;&#1086;&#1089;&#1090;&#1072;&#1085;&#1086;&#1074;&#1083;&#1077;&#1085;&#1080;&#1077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22018E-3DE5-49F2-A03F-B08E6B078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БЛАНК-Постановление администрации</Template>
  <TotalTime>308</TotalTime>
  <Pages>5</Pages>
  <Words>1498</Words>
  <Characters>8541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10019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Зыков</dc:creator>
  <cp:lastModifiedBy>Герасимова Зоя Николаевна</cp:lastModifiedBy>
  <cp:revision>49</cp:revision>
  <cp:lastPrinted>2022-03-30T06:20:00Z</cp:lastPrinted>
  <dcterms:created xsi:type="dcterms:W3CDTF">2019-08-06T00:54:00Z</dcterms:created>
  <dcterms:modified xsi:type="dcterms:W3CDTF">2022-03-31T06:00:00Z</dcterms:modified>
</cp:coreProperties>
</file>