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4907" w14:textId="77777777" w:rsidR="004444F7" w:rsidRDefault="004444F7" w:rsidP="004444F7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2</w:t>
      </w:r>
      <w:r w:rsidRPr="00484271">
        <w:rPr>
          <w:b/>
          <w:bCs/>
          <w:sz w:val="26"/>
          <w:szCs w:val="26"/>
        </w:rPr>
        <w:t>.</w:t>
      </w:r>
    </w:p>
    <w:p w14:paraId="469F66F6" w14:textId="77777777" w:rsidR="004444F7" w:rsidRDefault="004444F7" w:rsidP="004444F7">
      <w:pPr>
        <w:ind w:firstLine="709"/>
        <w:jc w:val="both"/>
        <w:rPr>
          <w:bCs/>
          <w:sz w:val="26"/>
          <w:szCs w:val="26"/>
        </w:rPr>
      </w:pPr>
      <w:r w:rsidRPr="003F17BB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 в территориальной зоне Ж2 «</w:t>
      </w:r>
      <w:r w:rsidRPr="00C23BE8">
        <w:rPr>
          <w:bCs/>
          <w:sz w:val="26"/>
          <w:szCs w:val="26"/>
        </w:rPr>
        <w:t xml:space="preserve">Зона застройки </w:t>
      </w:r>
      <w:proofErr w:type="spellStart"/>
      <w:r w:rsidRPr="00C23BE8">
        <w:rPr>
          <w:bCs/>
          <w:sz w:val="26"/>
          <w:szCs w:val="26"/>
        </w:rPr>
        <w:t>среднеэтажными</w:t>
      </w:r>
      <w:proofErr w:type="spellEnd"/>
      <w:r w:rsidRPr="00C23BE8">
        <w:rPr>
          <w:bCs/>
          <w:sz w:val="26"/>
          <w:szCs w:val="26"/>
        </w:rPr>
        <w:t xml:space="preserve"> жилыми домами</w:t>
      </w:r>
      <w:r>
        <w:rPr>
          <w:bCs/>
          <w:sz w:val="26"/>
          <w:szCs w:val="26"/>
        </w:rPr>
        <w:t>»:</w:t>
      </w:r>
    </w:p>
    <w:p w14:paraId="6C3DC7E7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1) с жилой площадью до 1000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1300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192ACF46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 жилой площадью от 1000 до 2000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1500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1A5E68B4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2000 до 3500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2000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>;</w:t>
      </w:r>
    </w:p>
    <w:p w14:paraId="32E384AD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3500 до 7000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3000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5D65BF08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7000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4000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. </w:t>
      </w:r>
    </w:p>
    <w:p w14:paraId="235E7C1C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3BE8">
        <w:rPr>
          <w:sz w:val="26"/>
          <w:szCs w:val="26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с участками в застройке – 7,5 м; до жилых зданий на участках, граница, которых совпадает с красной линией – 5 м; </w:t>
      </w:r>
    </w:p>
    <w:p w14:paraId="7ACC0EB7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3BE8">
        <w:rPr>
          <w:sz w:val="26"/>
          <w:szCs w:val="26"/>
        </w:rPr>
        <w:t>) Предельное количество этажей или предельная высота зданий, строений, сооружений: - высота зданий не более 21 м до верха парапета</w:t>
      </w:r>
      <w:r>
        <w:rPr>
          <w:sz w:val="26"/>
          <w:szCs w:val="26"/>
        </w:rPr>
        <w:t>,</w:t>
      </w:r>
      <w:r w:rsidRPr="00C23BE8">
        <w:rPr>
          <w:sz w:val="26"/>
          <w:szCs w:val="26"/>
        </w:rPr>
        <w:t xml:space="preserve"> 24 м до верха кровли;</w:t>
      </w:r>
    </w:p>
    <w:p w14:paraId="015D8CCD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3BE8">
        <w:rPr>
          <w:sz w:val="26"/>
          <w:szCs w:val="26"/>
        </w:rPr>
        <w:t>) максимальный процент застройки земельного участка — 60%;</w:t>
      </w:r>
    </w:p>
    <w:p w14:paraId="7CEF53EF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3BE8">
        <w:rPr>
          <w:sz w:val="26"/>
          <w:szCs w:val="26"/>
        </w:rPr>
        <w:t>) иные показатели:</w:t>
      </w:r>
    </w:p>
    <w:p w14:paraId="0473F243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а) минимальный процент озеленения территории земельного участка — 10%;</w:t>
      </w:r>
    </w:p>
    <w:p w14:paraId="6F21ABB6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б) отступ линии застройки от красной линии улиц и дорог для жилых зданий — 5 м; для зданий дошкольного, начального общего образования — 25 м;</w:t>
      </w:r>
    </w:p>
    <w:p w14:paraId="79C547DF" w14:textId="77777777" w:rsidR="004444F7" w:rsidRPr="00C23BE8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в) жилые здания со встроенно-пристроенными объектами в первых этажах допускается размещать по красной линии;</w:t>
      </w:r>
    </w:p>
    <w:p w14:paraId="20631F70" w14:textId="77777777" w:rsidR="004444F7" w:rsidRDefault="004444F7" w:rsidP="004444F7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г) парковки – 30%</w:t>
      </w:r>
      <w:r>
        <w:rPr>
          <w:sz w:val="26"/>
          <w:szCs w:val="26"/>
        </w:rPr>
        <w:t>.</w:t>
      </w:r>
    </w:p>
    <w:p w14:paraId="4C61DBCA" w14:textId="77777777" w:rsidR="008A69F9" w:rsidRPr="004444F7" w:rsidRDefault="008A69F9" w:rsidP="004444F7"/>
    <w:sectPr w:rsidR="008A69F9" w:rsidRPr="004444F7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C22"/>
    <w:multiLevelType w:val="hybridMultilevel"/>
    <w:tmpl w:val="4BBAA16E"/>
    <w:lvl w:ilvl="0" w:tplc="CF60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444F7"/>
    <w:rsid w:val="004923F7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02089"/>
    <w:rsid w:val="00C2145C"/>
    <w:rsid w:val="00C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6FA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22</cp:revision>
  <dcterms:created xsi:type="dcterms:W3CDTF">2016-10-19T07:39:00Z</dcterms:created>
  <dcterms:modified xsi:type="dcterms:W3CDTF">2021-11-26T01:06:00Z</dcterms:modified>
</cp:coreProperties>
</file>