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AA29" w14:textId="77777777" w:rsidR="003101FE" w:rsidRPr="00484271" w:rsidRDefault="003101FE" w:rsidP="003101FE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ам</w:t>
      </w:r>
      <w:r w:rsidRPr="004842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 w:rsidRPr="0048427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1-3</w:t>
      </w:r>
      <w:r w:rsidRPr="00484271">
        <w:rPr>
          <w:b/>
          <w:sz w:val="26"/>
          <w:szCs w:val="26"/>
        </w:rPr>
        <w:t>.</w:t>
      </w:r>
    </w:p>
    <w:p w14:paraId="4E06C574" w14:textId="77777777" w:rsidR="003101FE" w:rsidRPr="00A965C4" w:rsidRDefault="003101FE" w:rsidP="003101FE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будет возможна после строительства воздушной линии электропередач вдоль земельных участков от существующих электрических сетей АО «Арсеньевэлектросервис» в пределах резервной мощности действующей трансформаторной подстанции, при условии выполнения заявителем всех необходимых технических мероприятий. </w:t>
      </w:r>
      <w:r w:rsidRPr="00A965C4">
        <w:rPr>
          <w:sz w:val="26"/>
          <w:szCs w:val="26"/>
        </w:rPr>
        <w:t xml:space="preserve">Плата за подключение </w:t>
      </w:r>
      <w:r>
        <w:rPr>
          <w:sz w:val="26"/>
          <w:szCs w:val="26"/>
        </w:rPr>
        <w:t>будет определена в соответствии</w:t>
      </w:r>
      <w:r w:rsidRPr="00A965C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965C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A965C4">
        <w:rPr>
          <w:sz w:val="26"/>
          <w:szCs w:val="26"/>
        </w:rPr>
        <w:t xml:space="preserve"> </w:t>
      </w:r>
      <w:r>
        <w:rPr>
          <w:sz w:val="26"/>
          <w:szCs w:val="26"/>
        </w:rPr>
        <w:t>агентства</w:t>
      </w:r>
      <w:r w:rsidRPr="00A965C4">
        <w:rPr>
          <w:sz w:val="26"/>
          <w:szCs w:val="26"/>
        </w:rPr>
        <w:t xml:space="preserve"> по тарифам Приморского края. </w:t>
      </w:r>
    </w:p>
    <w:p w14:paraId="74D1D5D1" w14:textId="77777777" w:rsidR="003101FE" w:rsidRPr="00E3768A" w:rsidRDefault="003101FE" w:rsidP="003101FE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</w:t>
      </w:r>
      <w:r w:rsidRPr="00E3768A">
        <w:rPr>
          <w:sz w:val="26"/>
          <w:szCs w:val="26"/>
        </w:rPr>
        <w:t>присоединени</w:t>
      </w:r>
      <w:r>
        <w:rPr>
          <w:sz w:val="26"/>
          <w:szCs w:val="26"/>
        </w:rPr>
        <w:t>е</w:t>
      </w:r>
      <w:r w:rsidRPr="00E3768A">
        <w:rPr>
          <w:sz w:val="26"/>
          <w:szCs w:val="26"/>
        </w:rPr>
        <w:t xml:space="preserve"> к централизованному отоплению предполагаем</w:t>
      </w:r>
      <w:r>
        <w:rPr>
          <w:sz w:val="26"/>
          <w:szCs w:val="26"/>
        </w:rPr>
        <w:t>ого</w:t>
      </w:r>
      <w:r w:rsidRPr="00E3768A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E3768A">
        <w:rPr>
          <w:sz w:val="26"/>
          <w:szCs w:val="26"/>
        </w:rPr>
        <w:t xml:space="preserve"> отсутствует, так как в данном районе отсутствуют тепловые сети</w:t>
      </w:r>
      <w:r>
        <w:rPr>
          <w:sz w:val="26"/>
          <w:szCs w:val="26"/>
        </w:rPr>
        <w:t xml:space="preserve"> и тепловые источники</w:t>
      </w:r>
      <w:r w:rsidRPr="00E3768A">
        <w:rPr>
          <w:sz w:val="26"/>
          <w:szCs w:val="26"/>
        </w:rPr>
        <w:t xml:space="preserve">. </w:t>
      </w:r>
      <w:r>
        <w:rPr>
          <w:sz w:val="26"/>
          <w:szCs w:val="26"/>
        </w:rPr>
        <w:t>При проектировании предусмотреть альтернативный источник тепловой энергии.</w:t>
      </w:r>
    </w:p>
    <w:p w14:paraId="3104BB99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техническое условие подключения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системе водоснабжения имеется</w:t>
      </w:r>
      <w:r>
        <w:rPr>
          <w:sz w:val="26"/>
          <w:szCs w:val="26"/>
        </w:rPr>
        <w:t>:</w:t>
      </w:r>
    </w:p>
    <w:p w14:paraId="1D9D9C0C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Pr="00A161C0">
        <w:rPr>
          <w:sz w:val="26"/>
          <w:szCs w:val="26"/>
        </w:rPr>
        <w:t xml:space="preserve">бъем водоснабжения </w:t>
      </w:r>
      <w:r>
        <w:rPr>
          <w:sz w:val="26"/>
          <w:szCs w:val="26"/>
        </w:rPr>
        <w:t>0,9</w:t>
      </w:r>
      <w:r w:rsidRPr="00A161C0">
        <w:rPr>
          <w:sz w:val="26"/>
          <w:szCs w:val="26"/>
        </w:rPr>
        <w:t xml:space="preserve"> м³/сут. </w:t>
      </w:r>
      <w:r>
        <w:rPr>
          <w:sz w:val="26"/>
          <w:szCs w:val="26"/>
        </w:rPr>
        <w:t xml:space="preserve">(0,3 </w:t>
      </w:r>
      <w:r w:rsidRPr="00A161C0">
        <w:rPr>
          <w:sz w:val="26"/>
          <w:szCs w:val="26"/>
        </w:rPr>
        <w:t>м³/сут</w:t>
      </w:r>
      <w:r>
        <w:rPr>
          <w:sz w:val="26"/>
          <w:szCs w:val="26"/>
        </w:rPr>
        <w:t>. на каждый дом).</w:t>
      </w:r>
    </w:p>
    <w:p w14:paraId="42784C6E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Подключение объектов к системе водоснабжения выполнить от существующего водопровода диметром 500 мм (сталь) по ул. Партизанская в проектируемом водопроводном колодце ВК-1 с установкой запорной арматуры в месте врезки. </w:t>
      </w:r>
    </w:p>
    <w:p w14:paraId="1C18EA29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Свободный гарантированный напор в заданной точке подключения – 40 м.</w:t>
      </w:r>
    </w:p>
    <w:p w14:paraId="02DBE457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Глубина заложения трубы в точке предполагаемого подключения – 2,2 м. Водопроводную сеть выполнить из труб по ГОСТ 10704-91, или ГОСТ 18599-2001, ГОСТ Р 52134-2003, ГОСТ Р 52318-2005, ГОСТ Р 53630-2009. Диаметр трубопровода принять по расчету.</w:t>
      </w:r>
    </w:p>
    <w:p w14:paraId="48D38EFC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Наружное пожаротушение предусмотреть от ПГ-(218), расположенного в ВК-2 по ул. Партизанская, 144.</w:t>
      </w:r>
    </w:p>
    <w:p w14:paraId="772127EC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Информация о плате за подключение:</w:t>
      </w:r>
    </w:p>
    <w:p w14:paraId="4E05796D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платы за подключение к системе холодного водоснабжения будет определен по действующему тарифу на стадии заключения договора на технологическое присоединение в соответствии с Федеральным законом от 07.02.2011 № 416-ФЗ «О водоснабжении и водоотведении»;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 Постановлением Правительства РФ от 29.07.2013 № 645 «Об утверждении типовых договоров в области холодного водоснабжения и водоотведения».</w:t>
      </w:r>
    </w:p>
    <w:p w14:paraId="43102BA1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Ставки тарифа на подключение (технологическое) присоединение к централизованной системе холодного водоснабжения утверждены </w:t>
      </w:r>
      <w:r w:rsidRPr="00A161C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9C2E7D">
        <w:rPr>
          <w:sz w:val="26"/>
          <w:szCs w:val="26"/>
        </w:rPr>
        <w:t xml:space="preserve"> </w:t>
      </w:r>
      <w:r w:rsidRPr="00A161C0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A161C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№ </w:t>
      </w:r>
      <w:r>
        <w:rPr>
          <w:sz w:val="26"/>
          <w:szCs w:val="26"/>
        </w:rPr>
        <w:t>35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агентством по тарифам Приморского края </w:t>
      </w:r>
      <w:r w:rsidRPr="00A161C0">
        <w:rPr>
          <w:sz w:val="26"/>
          <w:szCs w:val="26"/>
        </w:rPr>
        <w:t>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Арсеньевского городского округа Приморского края», устанавливаются и вводятся в действие с 01</w:t>
      </w:r>
      <w:r>
        <w:rPr>
          <w:sz w:val="26"/>
          <w:szCs w:val="26"/>
        </w:rPr>
        <w:t>.01.</w:t>
      </w:r>
      <w:r w:rsidRPr="00A161C0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A161C0">
        <w:rPr>
          <w:sz w:val="26"/>
          <w:szCs w:val="26"/>
        </w:rPr>
        <w:t xml:space="preserve"> по 31</w:t>
      </w:r>
      <w:r>
        <w:rPr>
          <w:sz w:val="26"/>
          <w:szCs w:val="26"/>
        </w:rPr>
        <w:t>.12.2021:</w:t>
      </w:r>
      <w:r w:rsidRPr="00A161C0">
        <w:rPr>
          <w:sz w:val="26"/>
          <w:szCs w:val="26"/>
        </w:rPr>
        <w:t xml:space="preserve"> </w:t>
      </w:r>
    </w:p>
    <w:p w14:paraId="5E66A1F1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3101FE" w:rsidRPr="002E681B" w14:paraId="288907B6" w14:textId="77777777" w:rsidTr="00215A68">
        <w:tc>
          <w:tcPr>
            <w:tcW w:w="675" w:type="dxa"/>
            <w:shd w:val="clear" w:color="auto" w:fill="auto"/>
          </w:tcPr>
          <w:p w14:paraId="225F8E51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№ п/п</w:t>
            </w:r>
          </w:p>
        </w:tc>
        <w:tc>
          <w:tcPr>
            <w:tcW w:w="5893" w:type="dxa"/>
            <w:shd w:val="clear" w:color="auto" w:fill="auto"/>
          </w:tcPr>
          <w:p w14:paraId="46E38541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14:paraId="217BE190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Тарифы на подключение (технологическое присоединение) к централизованной системе холодного водоснабжения</w:t>
            </w:r>
          </w:p>
        </w:tc>
      </w:tr>
      <w:tr w:rsidR="003101FE" w:rsidRPr="002E681B" w14:paraId="49DF4D01" w14:textId="77777777" w:rsidTr="00215A68">
        <w:tc>
          <w:tcPr>
            <w:tcW w:w="675" w:type="dxa"/>
            <w:shd w:val="clear" w:color="auto" w:fill="auto"/>
          </w:tcPr>
          <w:p w14:paraId="2BF9A603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14:paraId="23629337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Ставка тарифа за подключаемую (технологически присоединяемую) нагрузку, тыс.руб./м в сутки</w:t>
            </w:r>
          </w:p>
        </w:tc>
        <w:tc>
          <w:tcPr>
            <w:tcW w:w="3285" w:type="dxa"/>
            <w:shd w:val="clear" w:color="auto" w:fill="auto"/>
          </w:tcPr>
          <w:p w14:paraId="17B65B75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3,610</w:t>
            </w:r>
          </w:p>
        </w:tc>
      </w:tr>
      <w:tr w:rsidR="003101FE" w:rsidRPr="002E681B" w14:paraId="240B3FFB" w14:textId="77777777" w:rsidTr="00215A68">
        <w:tc>
          <w:tcPr>
            <w:tcW w:w="675" w:type="dxa"/>
            <w:shd w:val="clear" w:color="auto" w:fill="auto"/>
          </w:tcPr>
          <w:p w14:paraId="1699ED5E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</w:t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2A33E5FF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диаметром до 100 мм (включительно), тыс.руб./км</w:t>
            </w:r>
          </w:p>
        </w:tc>
      </w:tr>
      <w:tr w:rsidR="003101FE" w:rsidRPr="002E681B" w14:paraId="6C8C05EB" w14:textId="77777777" w:rsidTr="00215A68">
        <w:tc>
          <w:tcPr>
            <w:tcW w:w="675" w:type="dxa"/>
            <w:shd w:val="clear" w:color="auto" w:fill="auto"/>
          </w:tcPr>
          <w:p w14:paraId="5EA23994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5893" w:type="dxa"/>
            <w:shd w:val="clear" w:color="auto" w:fill="auto"/>
          </w:tcPr>
          <w:p w14:paraId="1087C1DA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При открытом способе прокладки сетей</w:t>
            </w:r>
          </w:p>
        </w:tc>
        <w:tc>
          <w:tcPr>
            <w:tcW w:w="3285" w:type="dxa"/>
            <w:shd w:val="clear" w:color="auto" w:fill="auto"/>
          </w:tcPr>
          <w:p w14:paraId="43248EEE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3 659,37</w:t>
            </w:r>
          </w:p>
        </w:tc>
      </w:tr>
      <w:tr w:rsidR="003101FE" w:rsidRPr="002E681B" w14:paraId="1712C221" w14:textId="77777777" w:rsidTr="00215A68">
        <w:tc>
          <w:tcPr>
            <w:tcW w:w="675" w:type="dxa"/>
            <w:shd w:val="clear" w:color="auto" w:fill="auto"/>
          </w:tcPr>
          <w:p w14:paraId="52CBF0D2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2.2</w:t>
            </w:r>
          </w:p>
        </w:tc>
        <w:tc>
          <w:tcPr>
            <w:tcW w:w="5893" w:type="dxa"/>
            <w:shd w:val="clear" w:color="auto" w:fill="auto"/>
          </w:tcPr>
          <w:p w14:paraId="74E28A38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При прокладке сетей в стальном футляре</w:t>
            </w:r>
          </w:p>
        </w:tc>
        <w:tc>
          <w:tcPr>
            <w:tcW w:w="3285" w:type="dxa"/>
            <w:shd w:val="clear" w:color="auto" w:fill="auto"/>
          </w:tcPr>
          <w:p w14:paraId="31DD6FB2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5 111,64</w:t>
            </w:r>
          </w:p>
        </w:tc>
      </w:tr>
      <w:tr w:rsidR="003101FE" w:rsidRPr="002E681B" w14:paraId="00D44CE4" w14:textId="77777777" w:rsidTr="00215A68">
        <w:tc>
          <w:tcPr>
            <w:tcW w:w="675" w:type="dxa"/>
            <w:shd w:val="clear" w:color="auto" w:fill="auto"/>
          </w:tcPr>
          <w:p w14:paraId="45AE23E3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2.3</w:t>
            </w:r>
          </w:p>
        </w:tc>
        <w:tc>
          <w:tcPr>
            <w:tcW w:w="5893" w:type="dxa"/>
            <w:shd w:val="clear" w:color="auto" w:fill="auto"/>
          </w:tcPr>
          <w:p w14:paraId="44A38246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При открытом способе прокладки сетей с учетом восстановления покрытия дорог</w:t>
            </w:r>
          </w:p>
        </w:tc>
        <w:tc>
          <w:tcPr>
            <w:tcW w:w="3285" w:type="dxa"/>
            <w:shd w:val="clear" w:color="auto" w:fill="auto"/>
          </w:tcPr>
          <w:p w14:paraId="4FC983DB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5 475,12</w:t>
            </w:r>
          </w:p>
        </w:tc>
      </w:tr>
    </w:tbl>
    <w:p w14:paraId="6B96829E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Точка присоединения при заключении договора о подключении устанавливается на границе земельного участка.</w:t>
      </w:r>
    </w:p>
    <w:p w14:paraId="081DE5A8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До начала производства работ, в соответствии в выданными условиями подключения заказчику необходимо разработать проект и согласовать его с ООО «Кристалл». Один экземпляр проекта передать в ПТО ООО «Кристалл».</w:t>
      </w:r>
    </w:p>
    <w:p w14:paraId="7E001F97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Работы по присоединению к системе водоснабжения в охранной зоне инженерных сетей должны выполняться силами эксплуатирующей организации после предоставления проекта и заключения договора на подключение к централизованной системе водоснабжения. Перед проведением работ по присоединению к системе водоснабжения в охранной зоне инженерных сетей, предоставить эксплуатирующей организации, акты освидетельствования скрытых работ., согласно СП 48.13330.2019, на смонтированную водопроводную сеть, согласованные с администрацией Арсеньевского городского округа.</w:t>
      </w:r>
    </w:p>
    <w:p w14:paraId="65C8E195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Срок подключения объекта – 18 месяцев с даты заключения договоров о технологическом присоединении к системе водоснабжения (если более поздний срок подключения не будет указан заявителем).</w:t>
      </w:r>
    </w:p>
    <w:p w14:paraId="66830989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A161C0">
        <w:rPr>
          <w:sz w:val="26"/>
          <w:szCs w:val="26"/>
        </w:rPr>
        <w:t xml:space="preserve">Срок действия </w:t>
      </w:r>
      <w:r>
        <w:rPr>
          <w:sz w:val="26"/>
          <w:szCs w:val="26"/>
        </w:rPr>
        <w:t xml:space="preserve">технических </w:t>
      </w:r>
      <w:r w:rsidRPr="00A161C0">
        <w:rPr>
          <w:sz w:val="26"/>
          <w:szCs w:val="26"/>
        </w:rPr>
        <w:t>условий</w:t>
      </w:r>
      <w:r>
        <w:rPr>
          <w:sz w:val="26"/>
          <w:szCs w:val="26"/>
        </w:rPr>
        <w:t>:</w:t>
      </w:r>
      <w:r w:rsidRPr="00A161C0">
        <w:rPr>
          <w:sz w:val="26"/>
          <w:szCs w:val="26"/>
        </w:rPr>
        <w:t xml:space="preserve"> 3 года</w:t>
      </w:r>
      <w:r>
        <w:rPr>
          <w:sz w:val="26"/>
          <w:szCs w:val="26"/>
        </w:rPr>
        <w:t xml:space="preserve"> с даты выдачи</w:t>
      </w:r>
      <w:r w:rsidRPr="00A161C0">
        <w:rPr>
          <w:sz w:val="26"/>
          <w:szCs w:val="26"/>
        </w:rPr>
        <w:t>.</w:t>
      </w:r>
    </w:p>
    <w:p w14:paraId="4C11C900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Объем (ресурс) водоснабжения объекта при получении условий подключения и после его подключения к системам водоснабжения не должен превышать указанный объем нагрузок, в противном случае подача ресурса будет ограничена до получения заказчиком условий подключения на дополнительный объем водоснабжения.</w:t>
      </w:r>
    </w:p>
    <w:p w14:paraId="6158E4FB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Обязательства ООО «Кристалл» по обеспечению подключения объекта капитального строительства к сетям инженерно-технического обеспечения в соответствии с данными техническими условиями прекращаются в случае, если в течении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инженерно-технического обеспечения (п. 16 Правил определения и предоставления технических условий подключения объекта капитального строительства к сетям инженерно-технического обеспечения).</w:t>
      </w:r>
    </w:p>
    <w:p w14:paraId="2A55652D" w14:textId="77777777" w:rsidR="003101FE" w:rsidRPr="00A161C0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После технологического присоединения заказчику необходимо заключить с ООО «Кристалл» договор на водоснабжение в течении 5 (пяти) дней с оформлением акта разграничения балансовой и эксплуатационной ответственности сторон. </w:t>
      </w:r>
    </w:p>
    <w:p w14:paraId="291729B8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техническое условие подключения</w:t>
      </w:r>
      <w:r w:rsidRPr="00A161C0">
        <w:rPr>
          <w:sz w:val="26"/>
          <w:szCs w:val="26"/>
        </w:rPr>
        <w:t xml:space="preserve"> </w:t>
      </w:r>
      <w:r w:rsidRPr="00FF5125">
        <w:rPr>
          <w:sz w:val="26"/>
          <w:szCs w:val="26"/>
        </w:rPr>
        <w:t>к системе водоотведения имеется</w:t>
      </w:r>
      <w:r>
        <w:rPr>
          <w:sz w:val="26"/>
          <w:szCs w:val="26"/>
        </w:rPr>
        <w:t>:</w:t>
      </w:r>
    </w:p>
    <w:p w14:paraId="78A83E6C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FF512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FF5125">
        <w:rPr>
          <w:sz w:val="26"/>
          <w:szCs w:val="26"/>
        </w:rPr>
        <w:t>бъем водоотведения</w:t>
      </w:r>
      <w:r>
        <w:rPr>
          <w:sz w:val="26"/>
          <w:szCs w:val="26"/>
        </w:rPr>
        <w:t>:</w:t>
      </w:r>
      <w:r w:rsidRPr="00FF5125">
        <w:rPr>
          <w:sz w:val="26"/>
          <w:szCs w:val="26"/>
        </w:rPr>
        <w:t xml:space="preserve"> </w:t>
      </w:r>
      <w:r>
        <w:rPr>
          <w:sz w:val="26"/>
          <w:szCs w:val="26"/>
        </w:rPr>
        <w:t>0,9</w:t>
      </w:r>
      <w:r w:rsidRPr="00A161C0">
        <w:rPr>
          <w:sz w:val="26"/>
          <w:szCs w:val="26"/>
        </w:rPr>
        <w:t xml:space="preserve"> м³/сут. </w:t>
      </w:r>
      <w:r>
        <w:rPr>
          <w:sz w:val="26"/>
          <w:szCs w:val="26"/>
        </w:rPr>
        <w:t xml:space="preserve">(0,3 </w:t>
      </w:r>
      <w:r w:rsidRPr="00A161C0">
        <w:rPr>
          <w:sz w:val="26"/>
          <w:szCs w:val="26"/>
        </w:rPr>
        <w:t>м³/сут</w:t>
      </w:r>
      <w:r>
        <w:rPr>
          <w:sz w:val="26"/>
          <w:szCs w:val="26"/>
        </w:rPr>
        <w:t>. на каждый дом).</w:t>
      </w:r>
    </w:p>
    <w:p w14:paraId="696FB97B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Подключение объекта к системе водоотведения выполнить от существующей канализации диаметром 300 мм (керамика) по ул. Советская в проектируемом канализационном колодце КК-1. </w:t>
      </w:r>
    </w:p>
    <w:p w14:paraId="7E2B9472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Выбор материала труб определить при проектировании с учетом состава сточных вод и агрессивным воздействием грунтовых вод и самого грунта.</w:t>
      </w:r>
    </w:p>
    <w:p w14:paraId="68EAE7C7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Отметка лотка трубы в точке предполагаемого подключения – 2,0 м.</w:t>
      </w:r>
    </w:p>
    <w:p w14:paraId="16CA9BA1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Информация о плате за подключение:</w:t>
      </w:r>
    </w:p>
    <w:p w14:paraId="75C13D43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платы за подключение к системе холодного водоотведения будет определен по действующему тарифу на стадии заключения договора на технологическое присоединение в соответствии с Федеральным законом от 07.02.2011 № 416-ФЗ «О водоснабжении и водоотведении»;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 Постановлением Правительства РФ от 29.07.2013 № 645 «Об утверждении типовых договоров в области холодного водоснабжения и водоотведения».</w:t>
      </w:r>
    </w:p>
    <w:p w14:paraId="11582203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Ставки тарифа на подключение (технологическое) присоединение к централизованной системе водоотведения утверждены </w:t>
      </w:r>
      <w:r w:rsidRPr="00A161C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9C2E7D">
        <w:rPr>
          <w:sz w:val="26"/>
          <w:szCs w:val="26"/>
        </w:rPr>
        <w:t xml:space="preserve"> </w:t>
      </w:r>
      <w:r w:rsidRPr="00A161C0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A161C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№ </w:t>
      </w:r>
      <w:r>
        <w:rPr>
          <w:sz w:val="26"/>
          <w:szCs w:val="26"/>
        </w:rPr>
        <w:t>35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агентством по тарифам Приморского края </w:t>
      </w:r>
      <w:r w:rsidRPr="00A161C0">
        <w:rPr>
          <w:sz w:val="26"/>
          <w:szCs w:val="26"/>
        </w:rPr>
        <w:t xml:space="preserve">«Об установлении тарифов на подключение (технологическое присоединение) к централизованной системе </w:t>
      </w:r>
      <w:r>
        <w:rPr>
          <w:sz w:val="26"/>
          <w:szCs w:val="26"/>
        </w:rPr>
        <w:t>водоотведения</w:t>
      </w:r>
      <w:r w:rsidRPr="00A161C0">
        <w:rPr>
          <w:sz w:val="26"/>
          <w:szCs w:val="26"/>
        </w:rPr>
        <w:t xml:space="preserve"> общества с ограниченной ответственностью «</w:t>
      </w:r>
      <w:r>
        <w:rPr>
          <w:sz w:val="26"/>
          <w:szCs w:val="26"/>
        </w:rPr>
        <w:t>Феникс</w:t>
      </w:r>
      <w:r w:rsidRPr="00A161C0">
        <w:rPr>
          <w:sz w:val="26"/>
          <w:szCs w:val="26"/>
        </w:rPr>
        <w:t>» на территории Арсеньевского городского округа Приморского края», устанавливаются и вводятся в действие с 01</w:t>
      </w:r>
      <w:r>
        <w:rPr>
          <w:sz w:val="26"/>
          <w:szCs w:val="26"/>
        </w:rPr>
        <w:t>.01.</w:t>
      </w:r>
      <w:r w:rsidRPr="00A161C0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A161C0">
        <w:rPr>
          <w:sz w:val="26"/>
          <w:szCs w:val="26"/>
        </w:rPr>
        <w:t xml:space="preserve"> по 31</w:t>
      </w:r>
      <w:r>
        <w:rPr>
          <w:sz w:val="26"/>
          <w:szCs w:val="26"/>
        </w:rPr>
        <w:t>.12.2021:</w:t>
      </w:r>
      <w:r w:rsidRPr="00A161C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862"/>
        <w:gridCol w:w="2061"/>
        <w:gridCol w:w="112"/>
        <w:gridCol w:w="2173"/>
      </w:tblGrid>
      <w:tr w:rsidR="003101FE" w:rsidRPr="002E681B" w14:paraId="793AC41C" w14:textId="77777777" w:rsidTr="00215A68">
        <w:tc>
          <w:tcPr>
            <w:tcW w:w="645" w:type="dxa"/>
            <w:shd w:val="clear" w:color="auto" w:fill="auto"/>
          </w:tcPr>
          <w:p w14:paraId="7D1D8B80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№ п/п</w:t>
            </w:r>
          </w:p>
        </w:tc>
        <w:tc>
          <w:tcPr>
            <w:tcW w:w="4862" w:type="dxa"/>
            <w:shd w:val="clear" w:color="auto" w:fill="auto"/>
          </w:tcPr>
          <w:p w14:paraId="717DB977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46" w:type="dxa"/>
            <w:gridSpan w:val="3"/>
            <w:shd w:val="clear" w:color="auto" w:fill="auto"/>
          </w:tcPr>
          <w:p w14:paraId="7F40EFC1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Тарифы на подключение (технологическое присоединение) к централизованной системе холодного водоснабжения</w:t>
            </w:r>
          </w:p>
        </w:tc>
      </w:tr>
      <w:tr w:rsidR="003101FE" w:rsidRPr="002E681B" w14:paraId="7ACA7093" w14:textId="77777777" w:rsidTr="00215A68">
        <w:tc>
          <w:tcPr>
            <w:tcW w:w="645" w:type="dxa"/>
            <w:shd w:val="clear" w:color="auto" w:fill="auto"/>
          </w:tcPr>
          <w:p w14:paraId="5E824FE5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862" w:type="dxa"/>
            <w:shd w:val="clear" w:color="auto" w:fill="auto"/>
          </w:tcPr>
          <w:p w14:paraId="483FE96B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14:paraId="56EA96EB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Прокладка наружных сетей канализации из полиэтиленовых труб открытым способом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00ACA88A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Прокладка наружных сетей канализации из асбестоцементных труб открытым способом</w:t>
            </w:r>
          </w:p>
        </w:tc>
      </w:tr>
      <w:tr w:rsidR="003101FE" w:rsidRPr="002E681B" w14:paraId="1EA2A56E" w14:textId="77777777" w:rsidTr="00215A68">
        <w:tc>
          <w:tcPr>
            <w:tcW w:w="645" w:type="dxa"/>
            <w:shd w:val="clear" w:color="auto" w:fill="auto"/>
          </w:tcPr>
          <w:p w14:paraId="434DAB51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14:paraId="15B227CF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Ставка тарифа за подключаемую (технологически присоединяемую) нагрузку, тыс.руб./м в сутки</w:t>
            </w:r>
          </w:p>
        </w:tc>
        <w:tc>
          <w:tcPr>
            <w:tcW w:w="4346" w:type="dxa"/>
            <w:gridSpan w:val="3"/>
            <w:shd w:val="clear" w:color="auto" w:fill="auto"/>
          </w:tcPr>
          <w:p w14:paraId="6EADDA75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E68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355</w:t>
            </w:r>
          </w:p>
        </w:tc>
      </w:tr>
      <w:tr w:rsidR="003101FE" w:rsidRPr="002E681B" w14:paraId="3604B971" w14:textId="77777777" w:rsidTr="00215A68">
        <w:tc>
          <w:tcPr>
            <w:tcW w:w="645" w:type="dxa"/>
            <w:shd w:val="clear" w:color="auto" w:fill="auto"/>
          </w:tcPr>
          <w:p w14:paraId="60B1283A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</w:t>
            </w:r>
          </w:p>
        </w:tc>
        <w:tc>
          <w:tcPr>
            <w:tcW w:w="9208" w:type="dxa"/>
            <w:gridSpan w:val="4"/>
            <w:shd w:val="clear" w:color="auto" w:fill="auto"/>
          </w:tcPr>
          <w:p w14:paraId="07612CEA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</w:t>
            </w:r>
            <w:r>
              <w:rPr>
                <w:sz w:val="26"/>
                <w:szCs w:val="26"/>
              </w:rPr>
              <w:t>,</w:t>
            </w:r>
            <w:r w:rsidRPr="002E681B">
              <w:rPr>
                <w:sz w:val="26"/>
                <w:szCs w:val="26"/>
              </w:rPr>
              <w:t xml:space="preserve"> тыс.руб./км</w:t>
            </w:r>
          </w:p>
        </w:tc>
      </w:tr>
      <w:tr w:rsidR="003101FE" w:rsidRPr="002E681B" w14:paraId="061F107E" w14:textId="77777777" w:rsidTr="00215A68">
        <w:tc>
          <w:tcPr>
            <w:tcW w:w="645" w:type="dxa"/>
            <w:shd w:val="clear" w:color="auto" w:fill="auto"/>
          </w:tcPr>
          <w:p w14:paraId="6E4AF2DF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2.1</w:t>
            </w:r>
          </w:p>
        </w:tc>
        <w:tc>
          <w:tcPr>
            <w:tcW w:w="4862" w:type="dxa"/>
            <w:shd w:val="clear" w:color="auto" w:fill="auto"/>
          </w:tcPr>
          <w:p w14:paraId="4C545883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Диаметром до 160 мм (включительно)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5AD46B09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4 290,63</w:t>
            </w:r>
          </w:p>
        </w:tc>
        <w:tc>
          <w:tcPr>
            <w:tcW w:w="2173" w:type="dxa"/>
            <w:shd w:val="clear" w:color="auto" w:fill="auto"/>
          </w:tcPr>
          <w:p w14:paraId="221B231F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2 073,57</w:t>
            </w:r>
          </w:p>
        </w:tc>
      </w:tr>
      <w:tr w:rsidR="003101FE" w:rsidRPr="002E681B" w14:paraId="496759EF" w14:textId="77777777" w:rsidTr="00215A68">
        <w:tc>
          <w:tcPr>
            <w:tcW w:w="645" w:type="dxa"/>
            <w:shd w:val="clear" w:color="auto" w:fill="auto"/>
          </w:tcPr>
          <w:p w14:paraId="70C85609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2.2</w:t>
            </w:r>
          </w:p>
        </w:tc>
        <w:tc>
          <w:tcPr>
            <w:tcW w:w="4862" w:type="dxa"/>
            <w:shd w:val="clear" w:color="auto" w:fill="auto"/>
          </w:tcPr>
          <w:p w14:paraId="5099942D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2E681B">
              <w:rPr>
                <w:sz w:val="26"/>
                <w:szCs w:val="26"/>
              </w:rPr>
              <w:t>При прокладке сетей в стальном футляре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2ED65465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4 156,34</w:t>
            </w:r>
          </w:p>
        </w:tc>
        <w:tc>
          <w:tcPr>
            <w:tcW w:w="2173" w:type="dxa"/>
            <w:shd w:val="clear" w:color="auto" w:fill="auto"/>
          </w:tcPr>
          <w:p w14:paraId="6F707C8F" w14:textId="77777777" w:rsidR="003101FE" w:rsidRPr="002E681B" w:rsidRDefault="003101FE" w:rsidP="00215A68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1CF1F387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Точка присоединения при заключении договора о подключении устанавливается на границе земельного участка.</w:t>
      </w:r>
    </w:p>
    <w:p w14:paraId="09184362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До начала производства работ, в соответствии с выданными условиями подключения, заказчику необходимо разработать проект и согласовать его в ООО «Феникс». Один экземпляр проекта передать в ПТО ООО «Феникс».</w:t>
      </w:r>
    </w:p>
    <w:p w14:paraId="02DDC911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Работы по присоединению к системе водоотведения в охранной зоне инженерных сетей должны выполняться силами эксплуатирующей организации после предоставления проекта и заключения договора на подключение к централизованной системе водоотведения. Перед проведением работ по присоединению к системе водоотведения в охранной зоне инженерных сетей, предоставить эксплуатирующей организации акты освидетельствования скрытых работ согласно СП 48.13330.2019 на смонтированную канализационную сеть, согласованные с администрацией Арсеньевского городского округа.</w:t>
      </w:r>
    </w:p>
    <w:p w14:paraId="11774913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Срок подключения объекта – 18 месяцев с даты заключения договоров о технологическом присоединении к системе водоотведения (если более поздний срок подключения не будет указан заявителем).</w:t>
      </w:r>
    </w:p>
    <w:p w14:paraId="283B24B7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A161C0">
        <w:rPr>
          <w:sz w:val="26"/>
          <w:szCs w:val="26"/>
        </w:rPr>
        <w:t xml:space="preserve">Срок действия </w:t>
      </w:r>
      <w:r>
        <w:rPr>
          <w:sz w:val="26"/>
          <w:szCs w:val="26"/>
        </w:rPr>
        <w:t xml:space="preserve">технических </w:t>
      </w:r>
      <w:r w:rsidRPr="00A161C0">
        <w:rPr>
          <w:sz w:val="26"/>
          <w:szCs w:val="26"/>
        </w:rPr>
        <w:t>условий</w:t>
      </w:r>
      <w:r>
        <w:rPr>
          <w:sz w:val="26"/>
          <w:szCs w:val="26"/>
        </w:rPr>
        <w:t>:</w:t>
      </w:r>
      <w:r w:rsidRPr="00A161C0">
        <w:rPr>
          <w:sz w:val="26"/>
          <w:szCs w:val="26"/>
        </w:rPr>
        <w:t xml:space="preserve"> 3 года</w:t>
      </w:r>
      <w:r>
        <w:rPr>
          <w:sz w:val="26"/>
          <w:szCs w:val="26"/>
        </w:rPr>
        <w:t xml:space="preserve"> с даты выдачи</w:t>
      </w:r>
      <w:r w:rsidRPr="00A161C0">
        <w:rPr>
          <w:sz w:val="26"/>
          <w:szCs w:val="26"/>
        </w:rPr>
        <w:t>.</w:t>
      </w:r>
    </w:p>
    <w:p w14:paraId="7FFC3D8B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Объем (ресурс) водоотведения объекта при получении условий подключения и после его подключения к системам водоотведения не должен превышать указанный объем нагрузок, в противном случае подача ресурса будет ограничена до получения заказчиком условий подключения на дополнительный объем водоотведения.</w:t>
      </w:r>
    </w:p>
    <w:p w14:paraId="0AD1FF20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Подключение объекта капитального строительства к сетям инженерно-технического обеспечения осуществляется на основании договора после проведения всех инженерных работ.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14:paraId="35352B65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Обязательства ООО «Феникс» по обеспечению подключения объекта капитального строительства к сетям инженерно-технического обеспечения в соответствии с данными техническими условиями прекращаются в случае, если в течении 1 года с даты получения технических условий правообладатель земельного участка не обратится с заявлением о </w:t>
      </w:r>
      <w:r>
        <w:rPr>
          <w:sz w:val="26"/>
          <w:szCs w:val="26"/>
        </w:rPr>
        <w:lastRenderedPageBreak/>
        <w:t>подключении объекта капитального строительства к сетям инженерно-технического обеспечения (п. 16 Правил определения и предоставления технических условий подключения объекта капитального строительства к сетям инженерно-технического обеспечения).</w:t>
      </w:r>
    </w:p>
    <w:p w14:paraId="53CE8114" w14:textId="77777777" w:rsidR="003101FE" w:rsidRPr="00A161C0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После технологического присоединения заказчику необходимо заключить с ООО «Феникс» договор на водоснабжение в течении 5 (пяти) дней с оформлением акта разграничения балансовой и эксплуатационной ответственности сторон. </w:t>
      </w:r>
    </w:p>
    <w:p w14:paraId="343ACFBB" w14:textId="77777777" w:rsidR="003101FE" w:rsidRPr="00914E4A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сброс ливневых, талых и поверхностных стоков с территории земельн</w:t>
      </w:r>
      <w:r>
        <w:rPr>
          <w:sz w:val="26"/>
          <w:szCs w:val="26"/>
        </w:rPr>
        <w:t>ых</w:t>
      </w:r>
      <w:r w:rsidRPr="00914E4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914E4A">
        <w:rPr>
          <w:sz w:val="26"/>
          <w:szCs w:val="26"/>
        </w:rPr>
        <w:t xml:space="preserve"> осуществить в существующую водоотводную канаву</w:t>
      </w:r>
      <w:r>
        <w:rPr>
          <w:sz w:val="26"/>
          <w:szCs w:val="26"/>
        </w:rPr>
        <w:t>.</w:t>
      </w:r>
    </w:p>
    <w:p w14:paraId="4F400F40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>Проектом предусмотреть</w:t>
      </w:r>
      <w:r>
        <w:rPr>
          <w:sz w:val="26"/>
          <w:szCs w:val="26"/>
        </w:rPr>
        <w:t>:</w:t>
      </w:r>
    </w:p>
    <w:p w14:paraId="6795EDAE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устройство водоотводной канавы по ул. Партизанская от земельных участков до существующей водоотводной канавы.</w:t>
      </w:r>
    </w:p>
    <w:p w14:paraId="7DCC0778" w14:textId="77777777" w:rsidR="003101FE" w:rsidRPr="00914E4A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глубину водоотводной канавы предусмотреть с учетом уклона местности.</w:t>
      </w:r>
    </w:p>
    <w:p w14:paraId="17478FF1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 xml:space="preserve">Срок действия технических условий – </w:t>
      </w:r>
      <w:r>
        <w:rPr>
          <w:sz w:val="26"/>
          <w:szCs w:val="26"/>
        </w:rPr>
        <w:t>5 лет с момента выдачи.</w:t>
      </w:r>
    </w:p>
    <w:p w14:paraId="2F69C214" w14:textId="77777777" w:rsidR="003101FE" w:rsidRDefault="003101FE" w:rsidP="003101FE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>Проект выполнить специализированной организацией, имеющей допуск к выполнению данных работ.</w:t>
      </w:r>
    </w:p>
    <w:p w14:paraId="40058A3C" w14:textId="77777777" w:rsidR="00D3461D" w:rsidRPr="003101FE" w:rsidRDefault="00D3461D" w:rsidP="003101FE"/>
    <w:sectPr w:rsidR="00D3461D" w:rsidRPr="003101FE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4AA4"/>
    <w:multiLevelType w:val="multilevel"/>
    <w:tmpl w:val="FFBEE1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1168A2"/>
    <w:rsid w:val="0023397C"/>
    <w:rsid w:val="00275F36"/>
    <w:rsid w:val="003101FE"/>
    <w:rsid w:val="00391CBA"/>
    <w:rsid w:val="003A530E"/>
    <w:rsid w:val="0040562C"/>
    <w:rsid w:val="004A113D"/>
    <w:rsid w:val="004F2965"/>
    <w:rsid w:val="005A266C"/>
    <w:rsid w:val="006625C1"/>
    <w:rsid w:val="008D037D"/>
    <w:rsid w:val="0094411D"/>
    <w:rsid w:val="00977EB6"/>
    <w:rsid w:val="009C52A4"/>
    <w:rsid w:val="00AC044B"/>
    <w:rsid w:val="00B0794A"/>
    <w:rsid w:val="00B122C3"/>
    <w:rsid w:val="00B317A8"/>
    <w:rsid w:val="00CD3668"/>
    <w:rsid w:val="00D3461D"/>
    <w:rsid w:val="00D47F72"/>
    <w:rsid w:val="00D546F0"/>
    <w:rsid w:val="00DE3771"/>
    <w:rsid w:val="00EB7055"/>
    <w:rsid w:val="00EF53EA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479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23</cp:revision>
  <dcterms:created xsi:type="dcterms:W3CDTF">2016-07-26T08:41:00Z</dcterms:created>
  <dcterms:modified xsi:type="dcterms:W3CDTF">2021-08-11T22:43:00Z</dcterms:modified>
</cp:coreProperties>
</file>