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0EE3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ED4C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0E2A0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D42C488" w14:textId="3243F031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F4F4E">
        <w:rPr>
          <w:rFonts w:ascii="Times New Roman" w:hAnsi="Times New Roman" w:cs="Times New Roman"/>
          <w:sz w:val="24"/>
          <w:szCs w:val="24"/>
        </w:rPr>
        <w:t>21</w:t>
      </w:r>
      <w:r w:rsidR="008E6088"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557A55EB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F0145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7920994B" w14:textId="77777777"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72A5BB4B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для физического лица:</w:t>
      </w:r>
      <w:r w:rsidR="00D72C97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5B0F1F8F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именуемое(-ый; -ая)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__________, действующ_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6E3A9FC4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1014D8" w14:textId="23B8FA25"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4F4F4E">
        <w:rPr>
          <w:sz w:val="24"/>
          <w:szCs w:val="24"/>
        </w:rPr>
        <w:t>___________</w:t>
      </w:r>
      <w:r w:rsidR="0047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газете «Восход» № </w:t>
      </w:r>
      <w:r w:rsidR="004F4F4E">
        <w:rPr>
          <w:sz w:val="24"/>
          <w:szCs w:val="24"/>
        </w:rPr>
        <w:t>____</w:t>
      </w:r>
      <w:r w:rsidR="00C97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4F4F4E">
        <w:rPr>
          <w:sz w:val="24"/>
          <w:szCs w:val="24"/>
        </w:rPr>
        <w:t>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torgi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ars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14:paraId="35FC7903" w14:textId="3F160DD6" w:rsidR="008E6088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3E70">
        <w:rPr>
          <w:sz w:val="24"/>
          <w:szCs w:val="24"/>
        </w:rPr>
        <w:t xml:space="preserve">Предметом Аукциона является право на заключение договора аренды земельного участка, </w:t>
      </w:r>
      <w:r w:rsidR="008E6088" w:rsidRPr="008E6088">
        <w:rPr>
          <w:sz w:val="24"/>
          <w:szCs w:val="24"/>
        </w:rPr>
        <w:t>местоположение которого установлено относительно ориентира, расположенного за пределами участка, ориентир жилой дом, участок находится примерно в 250 м от ориентира по направлению на восток, почтовый адрес ориентира: Приморский край, г. Арсеньев, ул. Новикова, д. 7, площадью 5000 кв.м, с кадастровым номером 25:26:020105:463. Цель использования: установка временного объекта складского назначения. Разрешенное использование: склад</w:t>
      </w:r>
      <w:r w:rsidR="004F4F4E">
        <w:rPr>
          <w:sz w:val="24"/>
          <w:szCs w:val="24"/>
        </w:rPr>
        <w:t>ские площадки</w:t>
      </w:r>
      <w:r w:rsidR="008E6088" w:rsidRPr="008E6088">
        <w:rPr>
          <w:sz w:val="24"/>
          <w:szCs w:val="24"/>
        </w:rPr>
        <w:t>.</w:t>
      </w:r>
    </w:p>
    <w:p w14:paraId="31BB3A10" w14:textId="3BA873AC" w:rsidR="00414E6E" w:rsidRPr="00003E70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</w:t>
      </w:r>
      <w:r w:rsidR="004F4F4E">
        <w:rPr>
          <w:sz w:val="24"/>
          <w:szCs w:val="24"/>
        </w:rPr>
        <w:t>21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14:paraId="76AF46B5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D389839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 кодексом РФ порядке договор аренды земельного участка вследствие уклонения от заключения указанного договора.</w:t>
      </w:r>
    </w:p>
    <w:p w14:paraId="3F348FF5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засчитываются в оплату арендной платы за земельный участок.</w:t>
      </w:r>
    </w:p>
    <w:p w14:paraId="5E838E42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77F55529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19D10846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03371B02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7413CA54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645F7F9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546D4D0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95F02BB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4CF8B199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C2298C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C0E06F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                                                     Заявитель:</w:t>
      </w:r>
    </w:p>
    <w:p w14:paraId="1C6EF6D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005AE3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70ABACEC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15E09C" w14:textId="77777777"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3356725A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6DAA95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35DF56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C5AB7B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5B503ADD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4F4E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F3C41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32</cp:revision>
  <cp:lastPrinted>2019-04-12T04:35:00Z</cp:lastPrinted>
  <dcterms:created xsi:type="dcterms:W3CDTF">2016-08-08T02:06:00Z</dcterms:created>
  <dcterms:modified xsi:type="dcterms:W3CDTF">2021-08-18T04:48:00Z</dcterms:modified>
</cp:coreProperties>
</file>